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53" w:rsidRPr="00A70C55" w:rsidRDefault="00340853" w:rsidP="00340853">
      <w:pPr>
        <w:keepNext/>
        <w:jc w:val="both"/>
        <w:outlineLvl w:val="2"/>
        <w:rPr>
          <w:rFonts w:ascii="Verdana" w:hAnsi="Verdana" w:cs="Verdana"/>
          <w:b/>
          <w:bCs/>
          <w:color w:val="auto"/>
          <w:spacing w:val="0"/>
          <w:sz w:val="26"/>
          <w:szCs w:val="26"/>
        </w:rPr>
      </w:pPr>
      <w:bookmarkStart w:id="0" w:name="OLE_LINK1"/>
      <w:bookmarkStart w:id="1" w:name="OLE_LINK2"/>
      <w:r w:rsidRPr="00A70C55">
        <w:rPr>
          <w:b/>
          <w:color w:val="auto"/>
          <w:spacing w:val="0"/>
          <w:sz w:val="26"/>
          <w:szCs w:val="26"/>
        </w:rPr>
        <w:t xml:space="preserve">    ỦY BAN NHÂN DÂN</w:t>
      </w:r>
      <w:r w:rsidR="007B6F3C">
        <w:rPr>
          <w:b/>
          <w:color w:val="auto"/>
          <w:spacing w:val="0"/>
          <w:sz w:val="26"/>
          <w:szCs w:val="26"/>
        </w:rPr>
        <w:t xml:space="preserve">              </w:t>
      </w:r>
      <w:r w:rsidRPr="00A70C55">
        <w:rPr>
          <w:b/>
          <w:bCs/>
          <w:color w:val="auto"/>
          <w:spacing w:val="0"/>
          <w:sz w:val="26"/>
          <w:szCs w:val="26"/>
        </w:rPr>
        <w:t>CỘNG HOÀ XÃ HỘI CHỦ NGHĨA VIỆT NAM</w:t>
      </w:r>
    </w:p>
    <w:p w:rsidR="00340853" w:rsidRPr="00A70C55" w:rsidRDefault="00340853" w:rsidP="00340853">
      <w:pPr>
        <w:jc w:val="both"/>
        <w:rPr>
          <w:b/>
          <w:bCs/>
          <w:color w:val="auto"/>
          <w:spacing w:val="0"/>
        </w:rPr>
      </w:pPr>
      <w:r w:rsidRPr="00A70C55">
        <w:rPr>
          <w:b/>
          <w:color w:val="auto"/>
          <w:spacing w:val="0"/>
          <w:sz w:val="26"/>
          <w:szCs w:val="26"/>
        </w:rPr>
        <w:t xml:space="preserve">    TỈNH QUẢNG BÌNH</w:t>
      </w:r>
      <w:r w:rsidR="007B6F3C">
        <w:rPr>
          <w:b/>
          <w:color w:val="auto"/>
          <w:spacing w:val="0"/>
          <w:sz w:val="26"/>
          <w:szCs w:val="26"/>
        </w:rPr>
        <w:t xml:space="preserve">                             </w:t>
      </w:r>
      <w:r w:rsidRPr="00A70C55">
        <w:rPr>
          <w:b/>
          <w:bCs/>
          <w:color w:val="auto"/>
          <w:spacing w:val="0"/>
        </w:rPr>
        <w:t>Độc lập - Tự do - Hạnh phúc</w:t>
      </w:r>
    </w:p>
    <w:p w:rsidR="00340853" w:rsidRPr="00C52406" w:rsidRDefault="00953F20" w:rsidP="00340853">
      <w:pPr>
        <w:keepNext/>
        <w:jc w:val="both"/>
        <w:outlineLvl w:val="4"/>
        <w:rPr>
          <w:color w:val="auto"/>
          <w:spacing w:val="0"/>
          <w:sz w:val="14"/>
          <w:szCs w:val="14"/>
          <w:lang w:val="fr-FR"/>
        </w:rPr>
      </w:pPr>
      <w:r>
        <w:rPr>
          <w:noProof/>
          <w:color w:val="auto"/>
          <w:spacing w:val="0"/>
          <w:sz w:val="14"/>
          <w:szCs w:val="14"/>
        </w:rPr>
        <w:pict>
          <v:line id="Straight Connector 8" o:spid="_x0000_s1029" style="position:absolute;left:0;text-align:left;z-index:251659264;visibility:visible" from="16.15pt,1.65pt" to="13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S5twEAAMMDAAAOAAAAZHJzL2Uyb0RvYy54bWysU8Fu2zAMvQ/YPwi6L3Y6tA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" strokecolor="black [3213]"/>
        </w:pict>
      </w:r>
      <w:r>
        <w:rPr>
          <w:noProof/>
          <w:color w:val="auto"/>
          <w:spacing w:val="0"/>
          <w:sz w:val="14"/>
          <w:szCs w:val="14"/>
        </w:rPr>
        <w:pict>
          <v:line id="Straight Connector 9" o:spid="_x0000_s1026" style="position:absolute;left:0;text-align:left;z-index:251660288;visibility:visible" from="230.6pt,2.25pt" to="40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" strokecolor="black [3213]"/>
        </w:pict>
      </w:r>
    </w:p>
    <w:p w:rsidR="00340853" w:rsidRPr="00A70C55" w:rsidRDefault="00340853" w:rsidP="00340853">
      <w:pPr>
        <w:keepNext/>
        <w:jc w:val="both"/>
        <w:outlineLvl w:val="4"/>
        <w:rPr>
          <w:b/>
          <w:color w:val="auto"/>
          <w:spacing w:val="0"/>
          <w:sz w:val="26"/>
          <w:szCs w:val="26"/>
        </w:rPr>
      </w:pPr>
      <w:r w:rsidRPr="00A70C55">
        <w:rPr>
          <w:color w:val="auto"/>
          <w:spacing w:val="0"/>
          <w:sz w:val="26"/>
          <w:szCs w:val="26"/>
          <w:lang w:val="fr-FR"/>
        </w:rPr>
        <w:t xml:space="preserve">    Số: </w:t>
      </w:r>
      <w:r w:rsidR="00ED6FCD">
        <w:rPr>
          <w:color w:val="auto"/>
          <w:spacing w:val="0"/>
          <w:sz w:val="26"/>
          <w:szCs w:val="26"/>
          <w:lang w:val="fr-FR"/>
        </w:rPr>
        <w:t>4437</w:t>
      </w:r>
      <w:r w:rsidRPr="00A70C55">
        <w:rPr>
          <w:color w:val="auto"/>
          <w:spacing w:val="0"/>
          <w:sz w:val="26"/>
          <w:szCs w:val="26"/>
          <w:lang w:val="fr-FR"/>
        </w:rPr>
        <w:t>/QĐ-UBND</w:t>
      </w:r>
      <w:r w:rsidR="007B6F3C">
        <w:rPr>
          <w:color w:val="auto"/>
          <w:spacing w:val="0"/>
          <w:sz w:val="26"/>
          <w:szCs w:val="26"/>
          <w:lang w:val="fr-FR"/>
        </w:rPr>
        <w:t xml:space="preserve">                         </w:t>
      </w:r>
      <w:r w:rsidR="00ED6FCD">
        <w:rPr>
          <w:i/>
          <w:iCs/>
          <w:color w:val="auto"/>
          <w:spacing w:val="0"/>
          <w:lang w:val="fr-FR"/>
        </w:rPr>
        <w:t>Quảng Bình, ngày 07</w:t>
      </w:r>
      <w:r w:rsidRPr="00A70C55">
        <w:rPr>
          <w:i/>
          <w:iCs/>
          <w:color w:val="auto"/>
          <w:spacing w:val="0"/>
          <w:lang w:val="fr-FR"/>
        </w:rPr>
        <w:t xml:space="preserve">  tháng  </w:t>
      </w:r>
      <w:r w:rsidR="00ED6FCD">
        <w:rPr>
          <w:i/>
          <w:iCs/>
          <w:color w:val="auto"/>
          <w:spacing w:val="0"/>
          <w:lang w:val="fr-FR"/>
        </w:rPr>
        <w:t>12</w:t>
      </w:r>
      <w:r w:rsidRPr="00A70C55">
        <w:rPr>
          <w:i/>
          <w:iCs/>
          <w:color w:val="auto"/>
          <w:spacing w:val="0"/>
          <w:lang w:val="fr-FR"/>
        </w:rPr>
        <w:t xml:space="preserve"> năm 2017</w:t>
      </w:r>
    </w:p>
    <w:p w:rsidR="00900839" w:rsidRPr="00C52406" w:rsidRDefault="00900839" w:rsidP="00DB3E98">
      <w:pPr>
        <w:jc w:val="center"/>
        <w:rPr>
          <w:b/>
          <w:color w:val="auto"/>
          <w:spacing w:val="0"/>
          <w:sz w:val="20"/>
          <w:szCs w:val="20"/>
          <w:lang w:val="fr-FR"/>
        </w:rPr>
      </w:pPr>
    </w:p>
    <w:p w:rsidR="00900839" w:rsidRPr="00A70C55" w:rsidRDefault="00900839" w:rsidP="00DB3E98">
      <w:pPr>
        <w:jc w:val="center"/>
        <w:rPr>
          <w:b/>
          <w:color w:val="auto"/>
          <w:spacing w:val="0"/>
          <w:szCs w:val="32"/>
          <w:lang w:val="fr-FR"/>
        </w:rPr>
      </w:pPr>
      <w:r w:rsidRPr="00A70C55">
        <w:rPr>
          <w:b/>
          <w:color w:val="auto"/>
          <w:spacing w:val="0"/>
          <w:szCs w:val="32"/>
          <w:lang w:val="fr-FR"/>
        </w:rPr>
        <w:t>QUYẾT ĐỊNH</w:t>
      </w:r>
    </w:p>
    <w:p w:rsidR="00900839" w:rsidRPr="00A70C55" w:rsidRDefault="00900839" w:rsidP="00DB3E98">
      <w:pPr>
        <w:jc w:val="center"/>
        <w:rPr>
          <w:b/>
          <w:color w:val="auto"/>
          <w:spacing w:val="0"/>
          <w:szCs w:val="32"/>
          <w:lang w:val="fr-FR"/>
        </w:rPr>
      </w:pPr>
      <w:r w:rsidRPr="00A70C55">
        <w:rPr>
          <w:b/>
          <w:color w:val="auto"/>
          <w:spacing w:val="0"/>
          <w:szCs w:val="32"/>
          <w:lang w:val="fr-FR"/>
        </w:rPr>
        <w:t xml:space="preserve">Về việc </w:t>
      </w:r>
      <w:r w:rsidR="00340853" w:rsidRPr="00A70C55">
        <w:rPr>
          <w:b/>
          <w:color w:val="auto"/>
          <w:spacing w:val="0"/>
          <w:szCs w:val="32"/>
          <w:lang w:val="fr-FR"/>
        </w:rPr>
        <w:t>phê duyệt</w:t>
      </w:r>
      <w:r w:rsidRPr="00A70C55">
        <w:rPr>
          <w:b/>
          <w:color w:val="auto"/>
          <w:spacing w:val="0"/>
          <w:szCs w:val="32"/>
          <w:lang w:val="fr-FR"/>
        </w:rPr>
        <w:t xml:space="preserve"> Kế hoạch thu gom, vận chuyển và xử lý </w:t>
      </w:r>
    </w:p>
    <w:p w:rsidR="00900839" w:rsidRPr="00A70C55" w:rsidRDefault="00900839" w:rsidP="00DB3E98">
      <w:pPr>
        <w:jc w:val="center"/>
        <w:rPr>
          <w:b/>
          <w:color w:val="auto"/>
          <w:spacing w:val="0"/>
          <w:szCs w:val="32"/>
          <w:lang w:val="fr-FR"/>
        </w:rPr>
      </w:pPr>
      <w:r w:rsidRPr="00A70C55">
        <w:rPr>
          <w:b/>
          <w:color w:val="auto"/>
          <w:spacing w:val="0"/>
          <w:szCs w:val="32"/>
          <w:lang w:val="fr-FR"/>
        </w:rPr>
        <w:t xml:space="preserve">chất thải </w:t>
      </w:r>
      <w:r w:rsidR="003A6878" w:rsidRPr="00A70C55">
        <w:rPr>
          <w:b/>
          <w:color w:val="auto"/>
          <w:spacing w:val="0"/>
          <w:szCs w:val="32"/>
          <w:lang w:val="fr-FR"/>
        </w:rPr>
        <w:t xml:space="preserve">rắn </w:t>
      </w:r>
      <w:r w:rsidRPr="00A70C55">
        <w:rPr>
          <w:b/>
          <w:color w:val="auto"/>
          <w:spacing w:val="0"/>
          <w:szCs w:val="32"/>
          <w:lang w:val="fr-FR"/>
        </w:rPr>
        <w:t>y tế nguy hại trên địa bàn tỉnh Quảng Bình</w:t>
      </w:r>
    </w:p>
    <w:p w:rsidR="00900839" w:rsidRPr="00A70C55" w:rsidRDefault="00953F20" w:rsidP="00C52406">
      <w:pPr>
        <w:spacing w:before="240" w:after="120"/>
        <w:jc w:val="center"/>
        <w:rPr>
          <w:b/>
          <w:color w:val="auto"/>
          <w:spacing w:val="0"/>
          <w:szCs w:val="32"/>
          <w:lang w:val="fr-FR"/>
        </w:rPr>
      </w:pPr>
      <w:r>
        <w:rPr>
          <w:b/>
          <w:noProof/>
          <w:color w:val="auto"/>
          <w:spacing w:val="0"/>
          <w:szCs w:val="32"/>
        </w:rPr>
        <w:pict>
          <v:line id="Straight Connector 10" o:spid="_x0000_s1028" style="position:absolute;left:0;text-align:left;z-index:251661312;visibility:visible" from="169.65pt,2.85pt" to="28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eQtwEAAMUDAAAOAAAAZHJzL2Uyb0RvYy54bWysU8GOEzEMvSPxD1HudGZ2JbSM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" strokecolor="black [3213]"/>
        </w:pict>
      </w:r>
      <w:r w:rsidR="00900839" w:rsidRPr="00A70C55">
        <w:rPr>
          <w:b/>
          <w:color w:val="auto"/>
          <w:spacing w:val="0"/>
          <w:szCs w:val="32"/>
          <w:lang w:val="fr-FR"/>
        </w:rPr>
        <w:t>ỦY BAN NHÂN DÂN TỈNH QUẢNG BÌNH</w:t>
      </w:r>
    </w:p>
    <w:p w:rsidR="00900839" w:rsidRPr="00A70C55" w:rsidRDefault="00900839" w:rsidP="00C52406">
      <w:pPr>
        <w:spacing w:before="80"/>
        <w:ind w:firstLine="562"/>
        <w:jc w:val="both"/>
        <w:rPr>
          <w:color w:val="auto"/>
          <w:spacing w:val="0"/>
          <w:lang w:val="fr-FR"/>
        </w:rPr>
      </w:pPr>
      <w:r w:rsidRPr="00A70C55">
        <w:rPr>
          <w:color w:val="auto"/>
          <w:spacing w:val="0"/>
          <w:lang w:val="fr-FR"/>
        </w:rPr>
        <w:t>Căn cứ Luật Tổ chức Chính quyền địa phương ngày 19 tháng 6 năm 2015;</w:t>
      </w:r>
    </w:p>
    <w:p w:rsidR="00900839" w:rsidRPr="00A70C55" w:rsidRDefault="00900839" w:rsidP="00C52406">
      <w:pPr>
        <w:spacing w:before="80"/>
        <w:ind w:firstLine="562"/>
        <w:jc w:val="both"/>
        <w:rPr>
          <w:color w:val="auto"/>
          <w:spacing w:val="0"/>
          <w:szCs w:val="32"/>
          <w:lang w:val="fr-FR"/>
        </w:rPr>
      </w:pPr>
      <w:r w:rsidRPr="00A70C55">
        <w:rPr>
          <w:color w:val="auto"/>
          <w:spacing w:val="0"/>
          <w:szCs w:val="32"/>
          <w:lang w:val="fr-FR"/>
        </w:rPr>
        <w:t>Căn cứ Luật Bảo vệ môi trường ngày 23 tháng 6 năm 2014;</w:t>
      </w:r>
    </w:p>
    <w:p w:rsidR="00900839" w:rsidRPr="00A70C55" w:rsidRDefault="00900839" w:rsidP="00C52406">
      <w:pPr>
        <w:spacing w:before="80"/>
        <w:ind w:firstLine="562"/>
        <w:jc w:val="both"/>
        <w:rPr>
          <w:color w:val="auto"/>
          <w:spacing w:val="0"/>
          <w:szCs w:val="32"/>
          <w:lang w:val="fr-FR"/>
        </w:rPr>
      </w:pPr>
      <w:r w:rsidRPr="00A70C55">
        <w:rPr>
          <w:color w:val="auto"/>
          <w:spacing w:val="0"/>
          <w:szCs w:val="32"/>
          <w:lang w:val="fr-FR"/>
        </w:rPr>
        <w:t>Căn cứ Nghị định số 38/2015/NĐ-CP ngày 24 tháng 4 năm 2015 của Chính phủ về quản lý chất thải và phế liệu;</w:t>
      </w:r>
    </w:p>
    <w:p w:rsidR="00900839" w:rsidRPr="00A70C55" w:rsidRDefault="00900839" w:rsidP="00C52406">
      <w:pPr>
        <w:spacing w:before="80"/>
        <w:ind w:firstLine="562"/>
        <w:jc w:val="both"/>
        <w:rPr>
          <w:color w:val="auto"/>
          <w:spacing w:val="0"/>
          <w:szCs w:val="32"/>
          <w:lang w:val="fr-FR"/>
        </w:rPr>
      </w:pPr>
      <w:r w:rsidRPr="00A70C55">
        <w:rPr>
          <w:color w:val="auto"/>
          <w:spacing w:val="0"/>
          <w:szCs w:val="32"/>
          <w:lang w:val="fr-FR"/>
        </w:rPr>
        <w:t>Căn cứ Thông tư số 36/2015/TT-BTNMT ngày 30 tháng 6 năm 2015 của Bộ Tài nguyên và Môi trường về quản lý chất thải nguy hại;</w:t>
      </w:r>
    </w:p>
    <w:p w:rsidR="00900839" w:rsidRPr="00A70C55" w:rsidRDefault="00900839" w:rsidP="00C52406">
      <w:pPr>
        <w:spacing w:before="80"/>
        <w:ind w:firstLine="562"/>
        <w:jc w:val="both"/>
        <w:rPr>
          <w:color w:val="auto"/>
          <w:spacing w:val="0"/>
          <w:szCs w:val="32"/>
          <w:lang w:val="fr-FR"/>
        </w:rPr>
      </w:pPr>
      <w:r w:rsidRPr="00A70C55">
        <w:rPr>
          <w:color w:val="auto"/>
          <w:spacing w:val="0"/>
          <w:szCs w:val="32"/>
          <w:lang w:val="fr-FR"/>
        </w:rPr>
        <w:t>Căn cứ Thông tư liên tịch số 58/2015/TTLT-BYT-BTNMT ngày 31 tháng 12 năm 2015 của liên Bộ Y tế, Bộ Tài nguyên và Môi trường quy định về quản lý chất thải y tế;</w:t>
      </w:r>
    </w:p>
    <w:p w:rsidR="00900839" w:rsidRPr="00A70C55" w:rsidRDefault="00900839" w:rsidP="00C52406">
      <w:pPr>
        <w:spacing w:before="80"/>
        <w:ind w:firstLine="562"/>
        <w:jc w:val="both"/>
        <w:rPr>
          <w:color w:val="auto"/>
          <w:spacing w:val="0"/>
          <w:szCs w:val="32"/>
          <w:lang w:val="fr-FR"/>
        </w:rPr>
      </w:pPr>
      <w:r w:rsidRPr="00A70C55">
        <w:rPr>
          <w:color w:val="auto"/>
          <w:spacing w:val="0"/>
          <w:szCs w:val="32"/>
          <w:lang w:val="fr-FR"/>
        </w:rPr>
        <w:t>Theo đề nghị của Giám đốc Sở Tài nguyên và Môi trường tại Tờ trình số</w:t>
      </w:r>
      <w:r w:rsidR="004426C6" w:rsidRPr="00A70C55">
        <w:rPr>
          <w:color w:val="auto"/>
          <w:spacing w:val="0"/>
          <w:szCs w:val="32"/>
          <w:lang w:val="fr-FR"/>
        </w:rPr>
        <w:t>629/TTr-STNMT ngày 23 tháng 11</w:t>
      </w:r>
      <w:r w:rsidRPr="00A70C55">
        <w:rPr>
          <w:color w:val="auto"/>
          <w:spacing w:val="0"/>
          <w:szCs w:val="32"/>
          <w:lang w:val="fr-FR"/>
        </w:rPr>
        <w:t xml:space="preserve"> năm 2017,</w:t>
      </w:r>
    </w:p>
    <w:p w:rsidR="00900839" w:rsidRPr="00A70C55" w:rsidRDefault="00900839" w:rsidP="00C52406">
      <w:pPr>
        <w:spacing w:before="120" w:after="120"/>
        <w:jc w:val="center"/>
        <w:rPr>
          <w:b/>
          <w:color w:val="auto"/>
          <w:spacing w:val="0"/>
          <w:szCs w:val="32"/>
          <w:lang w:val="fr-FR"/>
        </w:rPr>
      </w:pPr>
      <w:r w:rsidRPr="00A70C55">
        <w:rPr>
          <w:b/>
          <w:color w:val="auto"/>
          <w:spacing w:val="0"/>
          <w:szCs w:val="32"/>
          <w:lang w:val="fr-FR"/>
        </w:rPr>
        <w:t>QUYẾT ĐỊNH:</w:t>
      </w:r>
    </w:p>
    <w:p w:rsidR="00900839" w:rsidRPr="00A70C55" w:rsidRDefault="00900839" w:rsidP="00C52406">
      <w:pPr>
        <w:spacing w:before="80"/>
        <w:ind w:firstLine="562"/>
        <w:jc w:val="both"/>
        <w:rPr>
          <w:color w:val="auto"/>
          <w:spacing w:val="0"/>
          <w:szCs w:val="32"/>
          <w:lang w:val="fr-FR"/>
        </w:rPr>
      </w:pPr>
      <w:r w:rsidRPr="00A70C55">
        <w:rPr>
          <w:b/>
          <w:color w:val="auto"/>
          <w:spacing w:val="0"/>
          <w:szCs w:val="32"/>
          <w:lang w:val="fr-FR"/>
        </w:rPr>
        <w:t>Điều 1.</w:t>
      </w:r>
      <w:r w:rsidR="00340853" w:rsidRPr="00A70C55">
        <w:rPr>
          <w:color w:val="auto"/>
          <w:spacing w:val="0"/>
          <w:szCs w:val="32"/>
          <w:lang w:val="fr-FR"/>
        </w:rPr>
        <w:t>Phê duyệt</w:t>
      </w:r>
      <w:r w:rsidRPr="00A70C55">
        <w:rPr>
          <w:color w:val="auto"/>
          <w:spacing w:val="0"/>
          <w:szCs w:val="32"/>
          <w:lang w:val="fr-FR"/>
        </w:rPr>
        <w:t xml:space="preserve"> Kế hoạch thu gom, vận chuyển và xử lý chất thải </w:t>
      </w:r>
      <w:r w:rsidR="003A6878" w:rsidRPr="00A70C55">
        <w:rPr>
          <w:color w:val="auto"/>
          <w:spacing w:val="0"/>
          <w:szCs w:val="32"/>
          <w:lang w:val="fr-FR"/>
        </w:rPr>
        <w:t xml:space="preserve">rắn </w:t>
      </w:r>
      <w:r w:rsidRPr="00A70C55">
        <w:rPr>
          <w:color w:val="auto"/>
          <w:spacing w:val="0"/>
          <w:szCs w:val="32"/>
          <w:lang w:val="fr-FR"/>
        </w:rPr>
        <w:t>y tế nguy hại trên địa bàn tỉnh Quảng Bình</w:t>
      </w:r>
      <w:r w:rsidR="00340853" w:rsidRPr="00A70C55">
        <w:rPr>
          <w:bCs/>
          <w:color w:val="auto"/>
          <w:spacing w:val="0"/>
        </w:rPr>
        <w:t>(</w:t>
      </w:r>
      <w:r w:rsidR="004426C6" w:rsidRPr="00A70C55">
        <w:rPr>
          <w:bCs/>
          <w:i/>
          <w:color w:val="auto"/>
          <w:spacing w:val="0"/>
        </w:rPr>
        <w:t xml:space="preserve">có </w:t>
      </w:r>
      <w:r w:rsidR="00340853" w:rsidRPr="00A70C55">
        <w:rPr>
          <w:bCs/>
          <w:i/>
          <w:color w:val="auto"/>
          <w:spacing w:val="0"/>
        </w:rPr>
        <w:t>Kế hoạch chi tiết</w:t>
      </w:r>
      <w:r w:rsidR="004426C6" w:rsidRPr="00A70C55">
        <w:rPr>
          <w:bCs/>
          <w:i/>
          <w:color w:val="auto"/>
          <w:spacing w:val="0"/>
        </w:rPr>
        <w:t xml:space="preserve"> kèm theo</w:t>
      </w:r>
      <w:r w:rsidR="00340853" w:rsidRPr="00A70C55">
        <w:rPr>
          <w:bCs/>
          <w:color w:val="auto"/>
          <w:spacing w:val="0"/>
        </w:rPr>
        <w:t>)</w:t>
      </w:r>
      <w:r w:rsidRPr="00A70C55">
        <w:rPr>
          <w:color w:val="auto"/>
          <w:spacing w:val="0"/>
          <w:szCs w:val="32"/>
          <w:lang w:val="fr-FR"/>
        </w:rPr>
        <w:t>.</w:t>
      </w:r>
    </w:p>
    <w:p w:rsidR="004D54EA" w:rsidRDefault="00900839" w:rsidP="00C52406">
      <w:pPr>
        <w:spacing w:before="80"/>
        <w:ind w:firstLine="562"/>
        <w:jc w:val="both"/>
        <w:rPr>
          <w:color w:val="auto"/>
          <w:spacing w:val="0"/>
          <w:szCs w:val="32"/>
          <w:lang w:val="fr-FR"/>
        </w:rPr>
      </w:pPr>
      <w:r w:rsidRPr="00A70C55">
        <w:rPr>
          <w:b/>
          <w:color w:val="auto"/>
          <w:spacing w:val="0"/>
          <w:szCs w:val="32"/>
          <w:lang w:val="fr-FR"/>
        </w:rPr>
        <w:t>Điều 2.</w:t>
      </w:r>
      <w:r w:rsidR="00B33459">
        <w:rPr>
          <w:color w:val="auto"/>
          <w:spacing w:val="0"/>
          <w:szCs w:val="32"/>
          <w:lang w:val="fr-FR"/>
        </w:rPr>
        <w:t>Giao Sở Tài nguyên và Môi trường chủ trì, phối hợp với Sở Y tế và các cơ quan, đơn vị, địa phương có liên quan tổ chức triển khai thực hiện Kế hoạch kèm theo Quyết định này.</w:t>
      </w:r>
    </w:p>
    <w:p w:rsidR="004D54EA" w:rsidRDefault="00900839" w:rsidP="00C52406">
      <w:pPr>
        <w:spacing w:before="80"/>
        <w:ind w:firstLine="562"/>
        <w:jc w:val="both"/>
        <w:rPr>
          <w:color w:val="auto"/>
          <w:spacing w:val="0"/>
          <w:szCs w:val="32"/>
          <w:lang w:val="fr-FR"/>
        </w:rPr>
      </w:pPr>
      <w:r w:rsidRPr="00A70C55">
        <w:rPr>
          <w:b/>
          <w:color w:val="auto"/>
          <w:spacing w:val="0"/>
          <w:szCs w:val="32"/>
          <w:lang w:val="fr-FR"/>
        </w:rPr>
        <w:t>Điều 3.</w:t>
      </w:r>
      <w:r w:rsidR="004D54EA" w:rsidRPr="00A70C55">
        <w:rPr>
          <w:color w:val="auto"/>
          <w:spacing w:val="0"/>
          <w:szCs w:val="32"/>
          <w:lang w:val="fr-FR"/>
        </w:rPr>
        <w:t>Quyết định này có hiệu lực kể từ ngày ký.</w:t>
      </w:r>
    </w:p>
    <w:p w:rsidR="00EF1ED0" w:rsidRPr="00A70C55" w:rsidRDefault="00340853" w:rsidP="00C52406">
      <w:pPr>
        <w:spacing w:before="80"/>
        <w:ind w:firstLine="562"/>
        <w:jc w:val="both"/>
        <w:rPr>
          <w:color w:val="auto"/>
          <w:spacing w:val="0"/>
          <w:szCs w:val="32"/>
          <w:lang w:val="fr-FR"/>
        </w:rPr>
      </w:pPr>
      <w:r w:rsidRPr="00A70C55">
        <w:rPr>
          <w:color w:val="auto"/>
          <w:spacing w:val="0"/>
          <w:szCs w:val="32"/>
          <w:lang w:val="fr-FR"/>
        </w:rPr>
        <w:t>Chánh V</w:t>
      </w:r>
      <w:r w:rsidR="00900839" w:rsidRPr="00A70C55">
        <w:rPr>
          <w:color w:val="auto"/>
          <w:spacing w:val="0"/>
          <w:szCs w:val="32"/>
          <w:lang w:val="fr-FR"/>
        </w:rPr>
        <w:t xml:space="preserve">ăn phòng Ủy ban nhân dân tỉnh; Giám đốc các </w:t>
      </w:r>
      <w:r w:rsidR="00BC106B" w:rsidRPr="00A70C55">
        <w:rPr>
          <w:color w:val="auto"/>
          <w:spacing w:val="0"/>
          <w:szCs w:val="32"/>
          <w:lang w:val="fr-FR"/>
        </w:rPr>
        <w:t>S</w:t>
      </w:r>
      <w:r w:rsidR="00900839" w:rsidRPr="00A70C55">
        <w:rPr>
          <w:color w:val="auto"/>
          <w:spacing w:val="0"/>
          <w:szCs w:val="32"/>
          <w:lang w:val="fr-FR"/>
        </w:rPr>
        <w:t xml:space="preserve">ở: </w:t>
      </w:r>
      <w:r w:rsidR="0082631F" w:rsidRPr="00A70C55">
        <w:rPr>
          <w:color w:val="auto"/>
          <w:spacing w:val="0"/>
          <w:szCs w:val="32"/>
          <w:lang w:val="fr-FR"/>
        </w:rPr>
        <w:t xml:space="preserve">Tài nguyên và Môi trường, </w:t>
      </w:r>
      <w:r w:rsidR="00900839" w:rsidRPr="00A70C55">
        <w:rPr>
          <w:color w:val="auto"/>
          <w:spacing w:val="0"/>
          <w:szCs w:val="32"/>
          <w:lang w:val="fr-FR"/>
        </w:rPr>
        <w:t xml:space="preserve">Y tế, </w:t>
      </w:r>
      <w:r w:rsidR="00ED4F05">
        <w:rPr>
          <w:color w:val="auto"/>
          <w:spacing w:val="0"/>
          <w:szCs w:val="32"/>
          <w:lang w:val="fr-FR"/>
        </w:rPr>
        <w:t xml:space="preserve">Kế hoạch và Đầu tư, Tài chính, </w:t>
      </w:r>
      <w:r w:rsidR="00ED4F05" w:rsidRPr="00A70C55">
        <w:rPr>
          <w:color w:val="auto"/>
          <w:spacing w:val="0"/>
          <w:szCs w:val="32"/>
          <w:lang w:val="fr-FR"/>
        </w:rPr>
        <w:t>Xây dựng</w:t>
      </w:r>
      <w:r w:rsidR="00ED4F05">
        <w:rPr>
          <w:color w:val="auto"/>
          <w:spacing w:val="0"/>
          <w:szCs w:val="32"/>
          <w:lang w:val="fr-FR"/>
        </w:rPr>
        <w:t>, Thông tin và Truyền thông</w:t>
      </w:r>
      <w:r w:rsidR="00BC106B" w:rsidRPr="00A70C55">
        <w:rPr>
          <w:color w:val="auto"/>
          <w:spacing w:val="0"/>
          <w:szCs w:val="32"/>
          <w:lang w:val="fr-FR"/>
        </w:rPr>
        <w:t>;</w:t>
      </w:r>
      <w:r w:rsidR="00900839" w:rsidRPr="00A70C55">
        <w:rPr>
          <w:color w:val="auto"/>
          <w:spacing w:val="0"/>
          <w:szCs w:val="32"/>
          <w:lang w:val="fr-FR"/>
        </w:rPr>
        <w:t xml:space="preserve"> Giám đốc Công an tỉnh; Chủ tịch Ủy ban nhân dân các huyện, thị xã, thành phố; </w:t>
      </w:r>
      <w:r w:rsidR="004426C6" w:rsidRPr="00A70C55">
        <w:rPr>
          <w:color w:val="auto"/>
          <w:spacing w:val="0"/>
          <w:szCs w:val="32"/>
          <w:lang w:val="fr-FR"/>
        </w:rPr>
        <w:t>T</w:t>
      </w:r>
      <w:r w:rsidR="00787C6D" w:rsidRPr="00A70C55">
        <w:rPr>
          <w:color w:val="auto"/>
          <w:spacing w:val="0"/>
          <w:szCs w:val="32"/>
          <w:lang w:val="fr-FR"/>
        </w:rPr>
        <w:t>hủ trưởng</w:t>
      </w:r>
      <w:r w:rsidR="00900839" w:rsidRPr="00A70C55">
        <w:rPr>
          <w:color w:val="auto"/>
          <w:spacing w:val="0"/>
          <w:szCs w:val="32"/>
          <w:lang w:val="fr-FR"/>
        </w:rPr>
        <w:t xml:space="preserve"> các cơ sở y tế trên địa bàn tỉnh và các tổ chức, cá nhân có liên quan chịu trách nhiệm thi hành Quyết định này.</w:t>
      </w:r>
      <w:r w:rsidR="00074BC4" w:rsidRPr="00A70C55">
        <w:rPr>
          <w:color w:val="auto"/>
          <w:spacing w:val="0"/>
          <w:szCs w:val="32"/>
          <w:lang w:val="fr-FR"/>
        </w:rPr>
        <w:t>/.</w:t>
      </w:r>
    </w:p>
    <w:p w:rsidR="00340853" w:rsidRPr="00C52406" w:rsidRDefault="00340853" w:rsidP="00340853">
      <w:pPr>
        <w:ind w:firstLine="567"/>
        <w:jc w:val="both"/>
        <w:rPr>
          <w:color w:val="auto"/>
          <w:spacing w:val="0"/>
          <w:sz w:val="14"/>
          <w:szCs w:val="14"/>
          <w:lang w:val="fr-FR"/>
        </w:rPr>
      </w:pPr>
    </w:p>
    <w:tbl>
      <w:tblPr>
        <w:tblW w:w="0" w:type="auto"/>
        <w:tblLook w:val="00A0"/>
      </w:tblPr>
      <w:tblGrid>
        <w:gridCol w:w="4556"/>
        <w:gridCol w:w="4732"/>
      </w:tblGrid>
      <w:tr w:rsidR="00900839" w:rsidRPr="00A70C55" w:rsidTr="00DB3E98">
        <w:trPr>
          <w:trHeight w:val="2486"/>
        </w:trPr>
        <w:tc>
          <w:tcPr>
            <w:tcW w:w="4556" w:type="dxa"/>
          </w:tcPr>
          <w:p w:rsidR="00900839" w:rsidRPr="00A70C55" w:rsidRDefault="00900839">
            <w:pPr>
              <w:tabs>
                <w:tab w:val="center" w:pos="7230"/>
              </w:tabs>
              <w:rPr>
                <w:b/>
                <w:i/>
                <w:color w:val="auto"/>
                <w:spacing w:val="0"/>
                <w:sz w:val="22"/>
                <w:szCs w:val="24"/>
                <w:lang w:val="fr-FR"/>
              </w:rPr>
            </w:pPr>
            <w:r w:rsidRPr="00A70C55">
              <w:rPr>
                <w:b/>
                <w:i/>
                <w:color w:val="auto"/>
                <w:spacing w:val="0"/>
                <w:sz w:val="22"/>
                <w:szCs w:val="24"/>
                <w:lang w:val="fr-FR"/>
              </w:rPr>
              <w:t>Nơi nhận:</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Như Điều 3;</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Bộ Tài nguyên và Môi trường;</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Bộ Y tế;</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Tổng cục Môi trường;</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Cục Quản lý môi trường y tế;</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xml:space="preserve">- </w:t>
            </w:r>
            <w:r w:rsidR="004426C6" w:rsidRPr="00A70C55">
              <w:rPr>
                <w:color w:val="auto"/>
                <w:spacing w:val="0"/>
                <w:sz w:val="22"/>
                <w:szCs w:val="24"/>
                <w:lang w:val="fr-FR"/>
              </w:rPr>
              <w:t>CT, các PCT</w:t>
            </w:r>
            <w:r w:rsidRPr="00A70C55">
              <w:rPr>
                <w:color w:val="auto"/>
                <w:spacing w:val="0"/>
                <w:sz w:val="22"/>
                <w:szCs w:val="24"/>
                <w:lang w:val="fr-FR"/>
              </w:rPr>
              <w:t xml:space="preserve"> UBND tỉnh;</w:t>
            </w:r>
          </w:p>
          <w:p w:rsidR="00BF2B44" w:rsidRPr="00A70C55" w:rsidRDefault="00900839" w:rsidP="004426C6">
            <w:pPr>
              <w:tabs>
                <w:tab w:val="center" w:pos="7230"/>
              </w:tabs>
              <w:rPr>
                <w:color w:val="auto"/>
                <w:spacing w:val="0"/>
                <w:sz w:val="22"/>
                <w:szCs w:val="24"/>
                <w:lang w:val="fr-FR"/>
              </w:rPr>
            </w:pPr>
            <w:r w:rsidRPr="00A70C55">
              <w:rPr>
                <w:color w:val="auto"/>
                <w:spacing w:val="0"/>
                <w:sz w:val="22"/>
                <w:szCs w:val="24"/>
                <w:lang w:val="fr-FR"/>
              </w:rPr>
              <w:t xml:space="preserve">- </w:t>
            </w:r>
            <w:r w:rsidR="004426C6" w:rsidRPr="00A70C55">
              <w:rPr>
                <w:color w:val="auto"/>
                <w:spacing w:val="0"/>
                <w:sz w:val="22"/>
                <w:szCs w:val="24"/>
                <w:lang w:val="fr-FR"/>
              </w:rPr>
              <w:t>Sở </w:t>
            </w:r>
            <w:r w:rsidR="00ED4F05">
              <w:rPr>
                <w:color w:val="auto"/>
                <w:spacing w:val="0"/>
                <w:sz w:val="22"/>
                <w:szCs w:val="24"/>
                <w:lang w:val="fr-FR"/>
              </w:rPr>
              <w:t>Tư pháp ;</w:t>
            </w:r>
          </w:p>
          <w:p w:rsidR="00AE5D84" w:rsidRPr="00A70C55" w:rsidRDefault="00AE5D84">
            <w:pPr>
              <w:tabs>
                <w:tab w:val="center" w:pos="7230"/>
              </w:tabs>
              <w:rPr>
                <w:color w:val="auto"/>
                <w:spacing w:val="0"/>
                <w:sz w:val="22"/>
                <w:szCs w:val="24"/>
                <w:lang w:val="fr-FR"/>
              </w:rPr>
            </w:pPr>
            <w:r w:rsidRPr="00A70C55">
              <w:rPr>
                <w:color w:val="auto"/>
                <w:spacing w:val="0"/>
                <w:sz w:val="22"/>
                <w:szCs w:val="24"/>
                <w:lang w:val="fr-FR"/>
              </w:rPr>
              <w:t>- Đài PT&amp;TH Quảng Bình ;</w:t>
            </w:r>
          </w:p>
          <w:p w:rsidR="00AE5D84" w:rsidRPr="00A70C55" w:rsidRDefault="00AE5D84">
            <w:pPr>
              <w:tabs>
                <w:tab w:val="center" w:pos="7230"/>
              </w:tabs>
              <w:rPr>
                <w:color w:val="auto"/>
                <w:spacing w:val="0"/>
                <w:sz w:val="22"/>
                <w:szCs w:val="24"/>
                <w:lang w:val="fr-FR"/>
              </w:rPr>
            </w:pPr>
            <w:r w:rsidRPr="00A70C55">
              <w:rPr>
                <w:color w:val="auto"/>
                <w:spacing w:val="0"/>
                <w:sz w:val="22"/>
                <w:szCs w:val="24"/>
                <w:lang w:val="fr-FR"/>
              </w:rPr>
              <w:t>- Báo Quảng Bình;</w:t>
            </w:r>
          </w:p>
          <w:p w:rsidR="00900839" w:rsidRPr="00A70C55" w:rsidRDefault="00900839">
            <w:pPr>
              <w:tabs>
                <w:tab w:val="center" w:pos="7230"/>
              </w:tabs>
              <w:rPr>
                <w:color w:val="auto"/>
                <w:spacing w:val="0"/>
                <w:sz w:val="22"/>
                <w:szCs w:val="24"/>
                <w:lang w:val="fr-FR"/>
              </w:rPr>
            </w:pPr>
            <w:r w:rsidRPr="00A70C55">
              <w:rPr>
                <w:color w:val="auto"/>
                <w:spacing w:val="0"/>
                <w:sz w:val="22"/>
                <w:szCs w:val="24"/>
                <w:lang w:val="fr-FR"/>
              </w:rPr>
              <w:t xml:space="preserve">- Trung tâm </w:t>
            </w:r>
            <w:r w:rsidR="004426C6" w:rsidRPr="00A70C55">
              <w:rPr>
                <w:color w:val="auto"/>
                <w:spacing w:val="0"/>
                <w:sz w:val="22"/>
                <w:szCs w:val="24"/>
                <w:lang w:val="fr-FR"/>
              </w:rPr>
              <w:t>Tin học - Công báo</w:t>
            </w:r>
            <w:r w:rsidRPr="00A70C55">
              <w:rPr>
                <w:color w:val="auto"/>
                <w:spacing w:val="0"/>
                <w:sz w:val="22"/>
                <w:szCs w:val="24"/>
                <w:lang w:val="fr-FR"/>
              </w:rPr>
              <w:t>;</w:t>
            </w:r>
          </w:p>
          <w:p w:rsidR="00900839" w:rsidRPr="00A70C55" w:rsidRDefault="00900839">
            <w:pPr>
              <w:tabs>
                <w:tab w:val="center" w:pos="7230"/>
              </w:tabs>
              <w:rPr>
                <w:color w:val="auto"/>
                <w:spacing w:val="0"/>
                <w:lang w:val="pt-BR"/>
              </w:rPr>
            </w:pPr>
            <w:r w:rsidRPr="00A70C55">
              <w:rPr>
                <w:color w:val="auto"/>
                <w:spacing w:val="0"/>
                <w:sz w:val="22"/>
                <w:szCs w:val="24"/>
                <w:lang w:val="pt-BR"/>
              </w:rPr>
              <w:t xml:space="preserve">- Lưu: VT, </w:t>
            </w:r>
            <w:r w:rsidR="004426C6" w:rsidRPr="00A70C55">
              <w:rPr>
                <w:color w:val="auto"/>
                <w:spacing w:val="0"/>
                <w:sz w:val="22"/>
                <w:szCs w:val="24"/>
                <w:lang w:val="pt-BR"/>
              </w:rPr>
              <w:t>CV</w:t>
            </w:r>
            <w:r w:rsidRPr="00A70C55">
              <w:rPr>
                <w:color w:val="auto"/>
                <w:spacing w:val="0"/>
                <w:sz w:val="22"/>
                <w:szCs w:val="24"/>
                <w:lang w:val="pt-BR"/>
              </w:rPr>
              <w:t>TNMT.</w:t>
            </w:r>
          </w:p>
        </w:tc>
        <w:tc>
          <w:tcPr>
            <w:tcW w:w="4732" w:type="dxa"/>
          </w:tcPr>
          <w:p w:rsidR="00900839" w:rsidRPr="00A70C55" w:rsidRDefault="00EF1ED0">
            <w:pPr>
              <w:jc w:val="center"/>
              <w:rPr>
                <w:b/>
                <w:color w:val="auto"/>
                <w:spacing w:val="0"/>
                <w:sz w:val="26"/>
                <w:lang w:val="pt-BR"/>
              </w:rPr>
            </w:pPr>
            <w:r w:rsidRPr="00A70C55">
              <w:rPr>
                <w:b/>
                <w:color w:val="auto"/>
                <w:spacing w:val="0"/>
                <w:sz w:val="26"/>
                <w:lang w:val="pt-BR"/>
              </w:rPr>
              <w:t xml:space="preserve">TM. ỦY BAN NHÂN DÂN </w:t>
            </w:r>
          </w:p>
          <w:p w:rsidR="00900839" w:rsidRPr="00A70C55" w:rsidRDefault="00340853">
            <w:pPr>
              <w:jc w:val="center"/>
              <w:rPr>
                <w:b/>
                <w:color w:val="auto"/>
                <w:spacing w:val="0"/>
                <w:sz w:val="26"/>
                <w:lang w:val="pt-BR"/>
              </w:rPr>
            </w:pPr>
            <w:r w:rsidRPr="00A70C55">
              <w:rPr>
                <w:b/>
                <w:color w:val="auto"/>
                <w:spacing w:val="0"/>
                <w:sz w:val="26"/>
                <w:lang w:val="pt-BR"/>
              </w:rPr>
              <w:t xml:space="preserve">KT. </w:t>
            </w:r>
            <w:r w:rsidR="00900839" w:rsidRPr="00A70C55">
              <w:rPr>
                <w:b/>
                <w:color w:val="auto"/>
                <w:spacing w:val="0"/>
                <w:sz w:val="26"/>
                <w:lang w:val="pt-BR"/>
              </w:rPr>
              <w:t>CHỦ TỊCH</w:t>
            </w:r>
          </w:p>
          <w:p w:rsidR="00340853" w:rsidRPr="00A70C55" w:rsidRDefault="00340853">
            <w:pPr>
              <w:jc w:val="center"/>
              <w:rPr>
                <w:b/>
                <w:color w:val="auto"/>
                <w:spacing w:val="0"/>
                <w:sz w:val="26"/>
                <w:lang w:val="pt-BR"/>
              </w:rPr>
            </w:pPr>
            <w:r w:rsidRPr="00A70C55">
              <w:rPr>
                <w:b/>
                <w:color w:val="auto"/>
                <w:spacing w:val="0"/>
                <w:sz w:val="26"/>
                <w:lang w:val="pt-BR"/>
              </w:rPr>
              <w:t>PHÓ CHỦ TỊCH</w:t>
            </w:r>
          </w:p>
          <w:p w:rsidR="00900839" w:rsidRPr="00A70C55" w:rsidRDefault="00900839">
            <w:pPr>
              <w:spacing w:before="120" w:after="120" w:line="360" w:lineRule="exact"/>
              <w:jc w:val="center"/>
              <w:rPr>
                <w:b/>
                <w:color w:val="auto"/>
                <w:spacing w:val="0"/>
                <w:lang w:val="pt-BR"/>
              </w:rPr>
            </w:pPr>
          </w:p>
          <w:p w:rsidR="00900839" w:rsidRPr="00A70C55" w:rsidRDefault="00900839">
            <w:pPr>
              <w:spacing w:before="240" w:after="120" w:line="360" w:lineRule="exact"/>
              <w:jc w:val="center"/>
              <w:rPr>
                <w:i/>
                <w:color w:val="auto"/>
                <w:spacing w:val="0"/>
                <w:lang w:val="pt-BR"/>
              </w:rPr>
            </w:pPr>
          </w:p>
          <w:p w:rsidR="00900839" w:rsidRPr="00A70C55" w:rsidRDefault="00900839">
            <w:pPr>
              <w:spacing w:before="120" w:after="120" w:line="360" w:lineRule="exact"/>
              <w:jc w:val="center"/>
              <w:rPr>
                <w:b/>
                <w:color w:val="auto"/>
                <w:spacing w:val="0"/>
                <w:lang w:val="pt-BR"/>
              </w:rPr>
            </w:pPr>
          </w:p>
          <w:p w:rsidR="00900839" w:rsidRPr="00A70C55" w:rsidRDefault="00340853" w:rsidP="00340853">
            <w:pPr>
              <w:jc w:val="center"/>
              <w:rPr>
                <w:color w:val="auto"/>
                <w:spacing w:val="0"/>
                <w:lang w:val="pt-BR"/>
              </w:rPr>
            </w:pPr>
            <w:r w:rsidRPr="00A70C55">
              <w:rPr>
                <w:b/>
                <w:color w:val="auto"/>
                <w:spacing w:val="0"/>
                <w:lang w:val="pt-BR"/>
              </w:rPr>
              <w:t>Lê Minh Ngân</w:t>
            </w:r>
          </w:p>
        </w:tc>
      </w:tr>
    </w:tbl>
    <w:p w:rsidR="00900839" w:rsidRPr="00A70C55" w:rsidRDefault="00900839" w:rsidP="00DB3E98">
      <w:pPr>
        <w:jc w:val="center"/>
        <w:rPr>
          <w:b/>
          <w:color w:val="auto"/>
          <w:spacing w:val="0"/>
          <w:sz w:val="8"/>
          <w:szCs w:val="32"/>
          <w:lang w:val="pt-BR"/>
        </w:rPr>
      </w:pPr>
    </w:p>
    <w:tbl>
      <w:tblPr>
        <w:tblW w:w="5000" w:type="pct"/>
        <w:tblLook w:val="00A0"/>
      </w:tblPr>
      <w:tblGrid>
        <w:gridCol w:w="3607"/>
        <w:gridCol w:w="5681"/>
      </w:tblGrid>
      <w:tr w:rsidR="00900839" w:rsidRPr="00A70C55" w:rsidTr="00DB3E98">
        <w:trPr>
          <w:trHeight w:val="708"/>
        </w:trPr>
        <w:tc>
          <w:tcPr>
            <w:tcW w:w="1942" w:type="pct"/>
          </w:tcPr>
          <w:p w:rsidR="00900839" w:rsidRPr="00A70C55" w:rsidRDefault="00900839">
            <w:pPr>
              <w:keepNext/>
              <w:jc w:val="center"/>
              <w:outlineLvl w:val="4"/>
              <w:rPr>
                <w:b/>
                <w:color w:val="auto"/>
                <w:spacing w:val="0"/>
                <w:sz w:val="26"/>
                <w:szCs w:val="26"/>
                <w:lang w:val="pt-BR"/>
              </w:rPr>
            </w:pPr>
            <w:r w:rsidRPr="00A70C55">
              <w:rPr>
                <w:b/>
                <w:color w:val="auto"/>
                <w:spacing w:val="0"/>
                <w:sz w:val="26"/>
                <w:szCs w:val="26"/>
                <w:lang w:val="pt-BR"/>
              </w:rPr>
              <w:lastRenderedPageBreak/>
              <w:t>ỦY BAN NHÂN DÂN</w:t>
            </w:r>
          </w:p>
          <w:p w:rsidR="00900839" w:rsidRPr="00A70C55" w:rsidRDefault="00900839">
            <w:pPr>
              <w:keepNext/>
              <w:jc w:val="center"/>
              <w:outlineLvl w:val="4"/>
              <w:rPr>
                <w:b/>
                <w:bCs/>
                <w:color w:val="auto"/>
                <w:spacing w:val="0"/>
                <w:sz w:val="26"/>
                <w:szCs w:val="26"/>
                <w:lang w:val="pt-BR"/>
              </w:rPr>
            </w:pPr>
            <w:r w:rsidRPr="00A70C55">
              <w:rPr>
                <w:b/>
                <w:color w:val="auto"/>
                <w:spacing w:val="0"/>
                <w:sz w:val="26"/>
                <w:szCs w:val="26"/>
                <w:lang w:val="pt-BR"/>
              </w:rPr>
              <w:t>TỈNH QUẢNG BÌNH</w:t>
            </w:r>
          </w:p>
          <w:p w:rsidR="00900839" w:rsidRPr="00A70C55" w:rsidRDefault="00953F20">
            <w:pPr>
              <w:spacing w:line="140" w:lineRule="exact"/>
              <w:jc w:val="center"/>
              <w:rPr>
                <w:color w:val="auto"/>
                <w:spacing w:val="0"/>
              </w:rPr>
            </w:pPr>
            <w:r>
              <w:rPr>
                <w:noProof/>
                <w:color w:val="auto"/>
                <w:spacing w:val="0"/>
              </w:rPr>
              <w:pict>
                <v:line id="Straight Connector 13" o:spid="_x0000_s1027" style="position:absolute;left:0;text-align:left;z-index:251662336;visibility:visible" from="24.25pt,2.95pt" to="145.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MQuAEAAMUDAAAOAAAAZHJzL2Uyb0RvYy54bWysU8GOEzEMvSPxD1HudKZdWKF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" strokecolor="black [3213]"/>
              </w:pict>
            </w:r>
          </w:p>
        </w:tc>
        <w:tc>
          <w:tcPr>
            <w:tcW w:w="3058" w:type="pct"/>
          </w:tcPr>
          <w:p w:rsidR="00900839" w:rsidRPr="00A70C55" w:rsidRDefault="00900839">
            <w:pPr>
              <w:keepNext/>
              <w:jc w:val="center"/>
              <w:outlineLvl w:val="2"/>
              <w:rPr>
                <w:rFonts w:ascii="Verdana" w:hAnsi="Verdana" w:cs="Verdana"/>
                <w:b/>
                <w:bCs/>
                <w:color w:val="auto"/>
                <w:spacing w:val="0"/>
                <w:sz w:val="26"/>
                <w:szCs w:val="26"/>
              </w:rPr>
            </w:pPr>
            <w:r w:rsidRPr="00A70C55">
              <w:rPr>
                <w:b/>
                <w:bCs/>
                <w:color w:val="auto"/>
                <w:spacing w:val="0"/>
                <w:sz w:val="26"/>
                <w:szCs w:val="26"/>
              </w:rPr>
              <w:t>CỘNG HOÀ XÃ HỘI CHỦ NGHĨA VIỆT NAM</w:t>
            </w:r>
          </w:p>
          <w:p w:rsidR="00900839" w:rsidRPr="00A70C55" w:rsidRDefault="00900839">
            <w:pPr>
              <w:jc w:val="center"/>
              <w:rPr>
                <w:b/>
                <w:bCs/>
                <w:color w:val="auto"/>
                <w:spacing w:val="0"/>
              </w:rPr>
            </w:pPr>
            <w:r w:rsidRPr="00A70C55">
              <w:rPr>
                <w:b/>
                <w:bCs/>
                <w:color w:val="auto"/>
                <w:spacing w:val="0"/>
              </w:rPr>
              <w:t>Độc lập - Tự do - Hạnh phúc</w:t>
            </w:r>
          </w:p>
          <w:p w:rsidR="00900839" w:rsidRPr="00A70C55" w:rsidRDefault="00900839">
            <w:pPr>
              <w:spacing w:line="140" w:lineRule="exact"/>
              <w:jc w:val="center"/>
              <w:rPr>
                <w:color w:val="auto"/>
                <w:spacing w:val="0"/>
                <w:sz w:val="26"/>
                <w:szCs w:val="26"/>
              </w:rPr>
            </w:pPr>
            <w:r w:rsidRPr="00A70C55">
              <w:rPr>
                <w:b/>
                <w:bCs/>
                <w:color w:val="auto"/>
                <w:spacing w:val="0"/>
              </w:rPr>
              <w:t>––––––––––––––––––––––––</w:t>
            </w:r>
          </w:p>
        </w:tc>
      </w:tr>
    </w:tbl>
    <w:p w:rsidR="00900839" w:rsidRPr="00A70C55" w:rsidRDefault="00900839" w:rsidP="00DB3E98">
      <w:pPr>
        <w:jc w:val="center"/>
        <w:rPr>
          <w:b/>
          <w:color w:val="auto"/>
          <w:spacing w:val="0"/>
          <w:szCs w:val="32"/>
          <w:lang w:val="fr-FR"/>
        </w:rPr>
      </w:pPr>
    </w:p>
    <w:p w:rsidR="00900839" w:rsidRPr="00A70C55" w:rsidRDefault="00900839" w:rsidP="00DB3E98">
      <w:pPr>
        <w:jc w:val="center"/>
        <w:rPr>
          <w:b/>
          <w:color w:val="auto"/>
          <w:spacing w:val="0"/>
          <w:szCs w:val="32"/>
          <w:lang w:val="fr-FR"/>
        </w:rPr>
      </w:pPr>
      <w:r w:rsidRPr="00A70C55">
        <w:rPr>
          <w:b/>
          <w:color w:val="auto"/>
          <w:spacing w:val="0"/>
          <w:szCs w:val="32"/>
          <w:lang w:val="fr-FR"/>
        </w:rPr>
        <w:t>KẾ HOẠCH</w:t>
      </w:r>
    </w:p>
    <w:p w:rsidR="00900839" w:rsidRPr="00A70C55" w:rsidRDefault="00900839" w:rsidP="00DB3E98">
      <w:pPr>
        <w:jc w:val="center"/>
        <w:rPr>
          <w:b/>
          <w:color w:val="auto"/>
          <w:spacing w:val="0"/>
          <w:lang w:val="fr-FR"/>
        </w:rPr>
      </w:pPr>
      <w:r w:rsidRPr="00A70C55">
        <w:rPr>
          <w:b/>
          <w:color w:val="auto"/>
          <w:spacing w:val="0"/>
          <w:lang w:val="fr-FR"/>
        </w:rPr>
        <w:t xml:space="preserve">Thu gom, vận chuyển và xử lý chất thải </w:t>
      </w:r>
      <w:r w:rsidR="003A6878" w:rsidRPr="00A70C55">
        <w:rPr>
          <w:b/>
          <w:color w:val="auto"/>
          <w:spacing w:val="0"/>
          <w:lang w:val="fr-FR"/>
        </w:rPr>
        <w:t xml:space="preserve">rắn </w:t>
      </w:r>
      <w:r w:rsidRPr="00A70C55">
        <w:rPr>
          <w:b/>
          <w:color w:val="auto"/>
          <w:spacing w:val="0"/>
          <w:lang w:val="fr-FR"/>
        </w:rPr>
        <w:t>y tế nguy hại</w:t>
      </w:r>
    </w:p>
    <w:p w:rsidR="00900839" w:rsidRPr="00A70C55" w:rsidRDefault="00900839" w:rsidP="00DB3E98">
      <w:pPr>
        <w:jc w:val="center"/>
        <w:rPr>
          <w:b/>
          <w:color w:val="auto"/>
          <w:spacing w:val="0"/>
          <w:lang w:val="fr-FR"/>
        </w:rPr>
      </w:pPr>
      <w:r w:rsidRPr="00A70C55">
        <w:rPr>
          <w:b/>
          <w:color w:val="auto"/>
          <w:spacing w:val="0"/>
          <w:lang w:val="fr-FR"/>
        </w:rPr>
        <w:t>trên địa bàn tỉnh Quảng Bình</w:t>
      </w:r>
    </w:p>
    <w:p w:rsidR="00900839" w:rsidRPr="00A70C55" w:rsidRDefault="00900839" w:rsidP="00BE5C0D">
      <w:pPr>
        <w:spacing w:before="60" w:after="60"/>
        <w:jc w:val="center"/>
        <w:rPr>
          <w:i/>
          <w:color w:val="auto"/>
          <w:spacing w:val="0"/>
          <w:lang w:val="fr-FR"/>
        </w:rPr>
      </w:pPr>
      <w:r w:rsidRPr="00A70C55">
        <w:rPr>
          <w:i/>
          <w:color w:val="auto"/>
          <w:spacing w:val="0"/>
          <w:lang w:val="fr-FR"/>
        </w:rPr>
        <w:t xml:space="preserve">(Ban hành kèm theo Quyết định số          /QĐ-UBND ngày   tháng   năm 2017 </w:t>
      </w:r>
    </w:p>
    <w:p w:rsidR="00900839" w:rsidRPr="00A70C55" w:rsidRDefault="00900839" w:rsidP="00BE5C0D">
      <w:pPr>
        <w:spacing w:before="60" w:after="60"/>
        <w:jc w:val="center"/>
        <w:rPr>
          <w:i/>
          <w:color w:val="auto"/>
          <w:spacing w:val="0"/>
          <w:lang w:val="fr-FR"/>
        </w:rPr>
      </w:pPr>
      <w:r w:rsidRPr="00A70C55">
        <w:rPr>
          <w:i/>
          <w:color w:val="auto"/>
          <w:spacing w:val="0"/>
          <w:lang w:val="fr-FR"/>
        </w:rPr>
        <w:t>của Uỷ ban nhân dân tỉnh Quảng Bình)</w:t>
      </w:r>
    </w:p>
    <w:p w:rsidR="00900839" w:rsidRPr="00A70C55" w:rsidRDefault="00900839" w:rsidP="00C41B8A">
      <w:pPr>
        <w:jc w:val="center"/>
        <w:rPr>
          <w:color w:val="auto"/>
          <w:spacing w:val="0"/>
          <w:lang w:val="fr-FR"/>
        </w:rPr>
      </w:pP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Thực hiện Thông tư số 36/2015/TT-BTNMT ngày 30 tháng 6 năm 2015 của Bộ Tài nguyên và Môi trường về quản lý chất thải nguy hại và Thông tư liên tịch số 58/2015/TTLT-BYT-BTNMT ngày 31 tháng 12 năm 2015 của liên Bộ Y tế, Bộ Tài nguyên và Môi trường quy định về quản lý chất thải y tế, Ủy ban nhân dân tỉnh Quảng Bình xây dựng Kế hoạch thu gom, vận chuyển và xử lý chất thải </w:t>
      </w:r>
      <w:r w:rsidR="003A6878" w:rsidRPr="00A70C55">
        <w:rPr>
          <w:color w:val="auto"/>
          <w:spacing w:val="0"/>
          <w:lang w:val="fr-FR"/>
        </w:rPr>
        <w:t xml:space="preserve">rắn </w:t>
      </w:r>
      <w:r w:rsidRPr="00A70C55">
        <w:rPr>
          <w:color w:val="auto"/>
          <w:spacing w:val="0"/>
          <w:lang w:val="fr-FR"/>
        </w:rPr>
        <w:t>y tế nguy hại trên địa bàn tỉnh như sau:</w:t>
      </w:r>
    </w:p>
    <w:p w:rsidR="00900839" w:rsidRPr="00A70C55" w:rsidRDefault="00900839" w:rsidP="00523101">
      <w:pPr>
        <w:spacing w:before="120" w:line="340" w:lineRule="exact"/>
        <w:ind w:firstLine="562"/>
        <w:jc w:val="both"/>
        <w:rPr>
          <w:b/>
          <w:color w:val="auto"/>
          <w:spacing w:val="0"/>
          <w:lang w:val="fr-FR"/>
        </w:rPr>
      </w:pPr>
      <w:r w:rsidRPr="00A70C55">
        <w:rPr>
          <w:b/>
          <w:color w:val="auto"/>
          <w:spacing w:val="0"/>
          <w:lang w:val="fr-FR"/>
        </w:rPr>
        <w:t>I. MỤC ĐÍCH, YÊU CẦU</w:t>
      </w:r>
    </w:p>
    <w:p w:rsidR="00900839" w:rsidRPr="00A70C55" w:rsidRDefault="00900839" w:rsidP="00523101">
      <w:pPr>
        <w:spacing w:before="120" w:line="340" w:lineRule="exact"/>
        <w:ind w:firstLine="562"/>
        <w:jc w:val="both"/>
        <w:rPr>
          <w:b/>
          <w:color w:val="auto"/>
          <w:spacing w:val="0"/>
          <w:lang w:val="fr-FR"/>
        </w:rPr>
      </w:pPr>
      <w:r w:rsidRPr="00A70C55">
        <w:rPr>
          <w:b/>
          <w:color w:val="auto"/>
          <w:spacing w:val="0"/>
          <w:lang w:val="fr-FR"/>
        </w:rPr>
        <w:t>1. Mục đích</w:t>
      </w:r>
      <w:r w:rsidR="00A618AB" w:rsidRPr="00A70C55">
        <w:rPr>
          <w:b/>
          <w:color w:val="auto"/>
          <w:spacing w:val="0"/>
          <w:lang w:val="fr-FR"/>
        </w:rPr>
        <w:t>:</w:t>
      </w: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 Thực hiện đúng các quy định của pháp luật về quản lý chất thải </w:t>
      </w:r>
      <w:r w:rsidR="003A6878" w:rsidRPr="00A70C55">
        <w:rPr>
          <w:color w:val="auto"/>
          <w:spacing w:val="0"/>
          <w:lang w:val="fr-FR"/>
        </w:rPr>
        <w:t xml:space="preserve">rắn </w:t>
      </w:r>
      <w:r w:rsidR="00355166" w:rsidRPr="00A70C55">
        <w:rPr>
          <w:color w:val="auto"/>
          <w:spacing w:val="0"/>
          <w:lang w:val="fr-FR"/>
        </w:rPr>
        <w:t>y tế nguy hại.</w:t>
      </w: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 Chất thải </w:t>
      </w:r>
      <w:r w:rsidR="003A6878" w:rsidRPr="00A70C55">
        <w:rPr>
          <w:color w:val="auto"/>
          <w:spacing w:val="0"/>
          <w:lang w:val="fr-FR"/>
        </w:rPr>
        <w:t xml:space="preserve">rắn </w:t>
      </w:r>
      <w:r w:rsidRPr="00A70C55">
        <w:rPr>
          <w:color w:val="auto"/>
          <w:spacing w:val="0"/>
          <w:lang w:val="fr-FR"/>
        </w:rPr>
        <w:t xml:space="preserve">y tế nguy hại phát sinh từ các cơ sở y tế trên địa bàn tỉnh được thu gom, phân loại, vận chuyển và xử lý </w:t>
      </w:r>
      <w:r w:rsidR="008E2876">
        <w:rPr>
          <w:color w:val="auto"/>
          <w:spacing w:val="0"/>
          <w:lang w:val="fr-FR"/>
        </w:rPr>
        <w:t xml:space="preserve">theo đúng quy định </w:t>
      </w:r>
      <w:r w:rsidRPr="00A70C55">
        <w:rPr>
          <w:color w:val="auto"/>
          <w:spacing w:val="0"/>
          <w:lang w:val="fr-FR"/>
        </w:rPr>
        <w:t>bằng các công trình xử lý môi trường tại các cơ sở y tế đã được đầu tư ở mức tối đa có thể.</w:t>
      </w: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 Nâng cao nhận thức, trách nhiệm của các chủ cơ sở y tế trong công tác thu gom, phân loại, lưu giữ, vận chuyển và xử lý chất thải </w:t>
      </w:r>
      <w:r w:rsidR="00097462" w:rsidRPr="00A70C55">
        <w:rPr>
          <w:color w:val="auto"/>
          <w:spacing w:val="0"/>
          <w:lang w:val="fr-FR"/>
        </w:rPr>
        <w:t xml:space="preserve">rắn </w:t>
      </w:r>
      <w:r w:rsidRPr="00A70C55">
        <w:rPr>
          <w:color w:val="auto"/>
          <w:spacing w:val="0"/>
          <w:lang w:val="fr-FR"/>
        </w:rPr>
        <w:t>y tế nguy hại.</w:t>
      </w:r>
    </w:p>
    <w:p w:rsidR="00F77CC0" w:rsidRPr="00A70C55" w:rsidRDefault="00F77CC0" w:rsidP="00523101">
      <w:pPr>
        <w:pStyle w:val="rtejustify"/>
        <w:shd w:val="clear" w:color="auto" w:fill="FFFFFF"/>
        <w:spacing w:before="120" w:beforeAutospacing="0" w:after="0" w:afterAutospacing="0" w:line="340" w:lineRule="exact"/>
        <w:ind w:firstLine="562"/>
        <w:jc w:val="both"/>
        <w:rPr>
          <w:sz w:val="28"/>
          <w:szCs w:val="28"/>
        </w:rPr>
      </w:pPr>
      <w:r w:rsidRPr="00A70C55">
        <w:rPr>
          <w:sz w:val="28"/>
          <w:szCs w:val="28"/>
        </w:rPr>
        <w:t xml:space="preserve">- Nâng cao hiệu quả quản lý chất thải </w:t>
      </w:r>
      <w:r w:rsidR="00097462" w:rsidRPr="00A70C55">
        <w:rPr>
          <w:sz w:val="28"/>
          <w:szCs w:val="28"/>
          <w:lang w:val="fr-FR"/>
        </w:rPr>
        <w:t>rắn</w:t>
      </w:r>
      <w:r w:rsidRPr="00A70C55">
        <w:rPr>
          <w:sz w:val="28"/>
          <w:szCs w:val="28"/>
        </w:rPr>
        <w:t>y tế nguy hại, cải thiện chất lượng môi trường, đảm bảo sức khỏe cộng đồng và góp phần vào sự phát triển kinh tế - xã hội bền vững của tỉnh.</w:t>
      </w:r>
    </w:p>
    <w:p w:rsidR="00900839" w:rsidRPr="00A70C55" w:rsidRDefault="00900839" w:rsidP="00523101">
      <w:pPr>
        <w:spacing w:before="120" w:line="340" w:lineRule="exact"/>
        <w:ind w:firstLine="562"/>
        <w:jc w:val="both"/>
        <w:rPr>
          <w:b/>
          <w:color w:val="auto"/>
          <w:spacing w:val="0"/>
          <w:lang w:val="fr-FR"/>
        </w:rPr>
      </w:pPr>
      <w:r w:rsidRPr="00A70C55">
        <w:rPr>
          <w:b/>
          <w:color w:val="auto"/>
          <w:spacing w:val="0"/>
          <w:lang w:val="fr-FR"/>
        </w:rPr>
        <w:t>2. Yêu cầu</w:t>
      </w:r>
      <w:r w:rsidR="00A618AB" w:rsidRPr="00A70C55">
        <w:rPr>
          <w:b/>
          <w:color w:val="auto"/>
          <w:spacing w:val="0"/>
          <w:lang w:val="fr-FR"/>
        </w:rPr>
        <w:t>:</w:t>
      </w: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 Đảm bảo đúng theo các quy định của pháp luật về quản lý chất thải </w:t>
      </w:r>
      <w:r w:rsidR="00097462" w:rsidRPr="00A70C55">
        <w:rPr>
          <w:color w:val="auto"/>
          <w:spacing w:val="0"/>
          <w:lang w:val="fr-FR"/>
        </w:rPr>
        <w:t>rắn</w:t>
      </w:r>
      <w:r w:rsidRPr="00A70C55">
        <w:rPr>
          <w:color w:val="auto"/>
          <w:spacing w:val="0"/>
          <w:lang w:val="fr-FR"/>
        </w:rPr>
        <w:t>y tế nguy hại và phù hợp</w:t>
      </w:r>
      <w:r w:rsidR="00355166" w:rsidRPr="00A70C55">
        <w:rPr>
          <w:color w:val="auto"/>
          <w:spacing w:val="0"/>
          <w:lang w:val="fr-FR"/>
        </w:rPr>
        <w:t xml:space="preserve"> với điều kiện thực tế của tỉnh.</w:t>
      </w:r>
    </w:p>
    <w:p w:rsidR="00900839" w:rsidRPr="00A70C55" w:rsidRDefault="00900839" w:rsidP="00523101">
      <w:pPr>
        <w:spacing w:before="120" w:line="340" w:lineRule="exact"/>
        <w:ind w:firstLine="562"/>
        <w:jc w:val="both"/>
        <w:rPr>
          <w:color w:val="auto"/>
          <w:spacing w:val="0"/>
          <w:lang w:val="fr-FR"/>
        </w:rPr>
      </w:pPr>
      <w:r w:rsidRPr="00A70C55">
        <w:rPr>
          <w:color w:val="auto"/>
          <w:spacing w:val="0"/>
          <w:lang w:val="fr-FR"/>
        </w:rPr>
        <w:t xml:space="preserve">- Chất thải </w:t>
      </w:r>
      <w:r w:rsidR="00097462" w:rsidRPr="00A70C55">
        <w:rPr>
          <w:color w:val="auto"/>
          <w:spacing w:val="0"/>
          <w:lang w:val="fr-FR"/>
        </w:rPr>
        <w:t>rắn</w:t>
      </w:r>
      <w:r w:rsidRPr="00A70C55">
        <w:rPr>
          <w:color w:val="auto"/>
          <w:spacing w:val="0"/>
          <w:lang w:val="fr-FR"/>
        </w:rPr>
        <w:t>y tế nguy hại phải được thu gom, phân loại riêng theo quy định về quản lý chất thải y tế và phân loại riêng với chất thải y tế thông thường ngay tại nguồn phát sinh và tại thời điểm phát sinh.</w:t>
      </w:r>
    </w:p>
    <w:p w:rsidR="009E1EAF" w:rsidRPr="00A70C55" w:rsidRDefault="009E1EAF" w:rsidP="00523101">
      <w:pPr>
        <w:pStyle w:val="rtejustify"/>
        <w:shd w:val="clear" w:color="auto" w:fill="FFFFFF"/>
        <w:spacing w:before="120" w:beforeAutospacing="0" w:after="0" w:afterAutospacing="0" w:line="340" w:lineRule="exact"/>
        <w:ind w:firstLine="562"/>
        <w:jc w:val="both"/>
        <w:rPr>
          <w:sz w:val="28"/>
          <w:szCs w:val="28"/>
        </w:rPr>
      </w:pPr>
      <w:r w:rsidRPr="00A70C55">
        <w:rPr>
          <w:sz w:val="28"/>
          <w:szCs w:val="28"/>
        </w:rPr>
        <w:t xml:space="preserve">- Các phương tiện thu gom, vận chuyển chất thải </w:t>
      </w:r>
      <w:r w:rsidR="00097462" w:rsidRPr="00A70C55">
        <w:rPr>
          <w:sz w:val="28"/>
          <w:szCs w:val="28"/>
          <w:lang w:val="fr-FR"/>
        </w:rPr>
        <w:t>rắn</w:t>
      </w:r>
      <w:r w:rsidRPr="00A70C55">
        <w:rPr>
          <w:sz w:val="28"/>
          <w:szCs w:val="28"/>
        </w:rPr>
        <w:t xml:space="preserve">y tế nguy hại; công trình xử lý chất thải </w:t>
      </w:r>
      <w:r w:rsidR="00F84538" w:rsidRPr="00A70C55">
        <w:rPr>
          <w:sz w:val="28"/>
          <w:szCs w:val="28"/>
          <w:lang w:val="fr-FR"/>
        </w:rPr>
        <w:t>rắn</w:t>
      </w:r>
      <w:r w:rsidRPr="00A70C55">
        <w:rPr>
          <w:sz w:val="28"/>
          <w:szCs w:val="28"/>
        </w:rPr>
        <w:t>y tế nguy hại phải đáp ứng yêu cầu theo quy định.</w:t>
      </w:r>
    </w:p>
    <w:p w:rsidR="009E1EAF" w:rsidRPr="00A70C55" w:rsidRDefault="009E1EAF" w:rsidP="00523101">
      <w:pPr>
        <w:pStyle w:val="rtejustify"/>
        <w:shd w:val="clear" w:color="auto" w:fill="FFFFFF"/>
        <w:spacing w:before="120" w:beforeAutospacing="0" w:after="0" w:afterAutospacing="0" w:line="340" w:lineRule="exact"/>
        <w:ind w:firstLine="562"/>
        <w:jc w:val="both"/>
        <w:rPr>
          <w:sz w:val="28"/>
          <w:szCs w:val="28"/>
        </w:rPr>
      </w:pPr>
      <w:r w:rsidRPr="00A70C55">
        <w:rPr>
          <w:sz w:val="28"/>
          <w:szCs w:val="28"/>
        </w:rPr>
        <w:t xml:space="preserve">- Các cơ sở y tế phải bố trí nguồn lực nhằm đảm bảo thực hiện tốt công tác quản lý, xử lý chất thải </w:t>
      </w:r>
      <w:r w:rsidR="00F84538" w:rsidRPr="00A70C55">
        <w:rPr>
          <w:sz w:val="28"/>
          <w:szCs w:val="28"/>
          <w:lang w:val="fr-FR"/>
        </w:rPr>
        <w:t>rắn</w:t>
      </w:r>
      <w:r w:rsidRPr="00A70C55">
        <w:rPr>
          <w:sz w:val="28"/>
          <w:szCs w:val="28"/>
        </w:rPr>
        <w:t>y tế nguy hại của cơ sở.</w:t>
      </w:r>
    </w:p>
    <w:p w:rsidR="00900839" w:rsidRPr="00A70C55" w:rsidRDefault="00900839" w:rsidP="00313DCA">
      <w:pPr>
        <w:spacing w:before="120" w:line="340" w:lineRule="exact"/>
        <w:ind w:firstLine="562"/>
        <w:jc w:val="both"/>
        <w:rPr>
          <w:b/>
          <w:color w:val="auto"/>
          <w:spacing w:val="0"/>
          <w:lang w:val="fr-FR"/>
        </w:rPr>
      </w:pPr>
      <w:r w:rsidRPr="00A70C55">
        <w:rPr>
          <w:b/>
          <w:color w:val="auto"/>
          <w:spacing w:val="0"/>
          <w:lang w:val="fr-FR"/>
        </w:rPr>
        <w:lastRenderedPageBreak/>
        <w:t>II. NỘI DUNG</w:t>
      </w:r>
    </w:p>
    <w:p w:rsidR="00900839" w:rsidRPr="00A70C55" w:rsidRDefault="00900839" w:rsidP="00313DCA">
      <w:pPr>
        <w:spacing w:before="120" w:line="340" w:lineRule="exact"/>
        <w:ind w:firstLine="562"/>
        <w:jc w:val="both"/>
        <w:rPr>
          <w:b/>
          <w:color w:val="auto"/>
          <w:spacing w:val="0"/>
          <w:lang w:val="fr-FR"/>
        </w:rPr>
      </w:pPr>
      <w:r w:rsidRPr="00A70C55">
        <w:rPr>
          <w:b/>
          <w:color w:val="auto"/>
          <w:spacing w:val="0"/>
          <w:lang w:val="fr-FR"/>
        </w:rPr>
        <w:t>1. Tổng quan về các cơ sở y tế, chất thải y tế và công tác quản lý, xử lý chất thải y tế tại các cơ sở y tế trên địa bàn tỉnh</w:t>
      </w:r>
      <w:r w:rsidR="00B00699" w:rsidRPr="00A70C55">
        <w:rPr>
          <w:b/>
          <w:color w:val="auto"/>
          <w:spacing w:val="0"/>
          <w:lang w:val="fr-FR"/>
        </w:rPr>
        <w:t>.</w:t>
      </w:r>
    </w:p>
    <w:p w:rsidR="00900839" w:rsidRPr="00A70C55" w:rsidRDefault="00900839" w:rsidP="00313DCA">
      <w:pPr>
        <w:pStyle w:val="NormalWeb"/>
        <w:shd w:val="clear" w:color="auto" w:fill="FFFFFF"/>
        <w:spacing w:before="120" w:beforeAutospacing="0" w:after="0" w:afterAutospacing="0" w:line="340" w:lineRule="exact"/>
        <w:ind w:firstLine="562"/>
        <w:jc w:val="both"/>
        <w:rPr>
          <w:b/>
          <w:bCs/>
          <w:i/>
          <w:sz w:val="28"/>
          <w:szCs w:val="28"/>
          <w:lang w:val="fr-FR"/>
        </w:rPr>
      </w:pPr>
      <w:r w:rsidRPr="00A70C55">
        <w:rPr>
          <w:b/>
          <w:bCs/>
          <w:i/>
          <w:sz w:val="28"/>
          <w:szCs w:val="28"/>
          <w:lang w:val="fr-FR"/>
        </w:rPr>
        <w:t>1.1. Tổng quan về các cơ sở y tế trên địa bàn tỉnh</w:t>
      </w:r>
      <w:r w:rsidR="00B00699" w:rsidRPr="00A70C55">
        <w:rPr>
          <w:b/>
          <w:bCs/>
          <w:i/>
          <w:sz w:val="28"/>
          <w:szCs w:val="28"/>
          <w:lang w:val="fr-FR"/>
        </w:rPr>
        <w:t>:</w:t>
      </w:r>
    </w:p>
    <w:p w:rsidR="00900839" w:rsidRPr="00A70C55" w:rsidRDefault="000C343D" w:rsidP="00313DCA">
      <w:pPr>
        <w:pStyle w:val="NormalWeb"/>
        <w:shd w:val="clear" w:color="auto" w:fill="FFFFFF"/>
        <w:spacing w:before="120" w:beforeAutospacing="0" w:after="0" w:afterAutospacing="0" w:line="340" w:lineRule="exact"/>
        <w:ind w:firstLine="562"/>
        <w:jc w:val="both"/>
        <w:rPr>
          <w:bCs/>
          <w:sz w:val="28"/>
          <w:szCs w:val="28"/>
          <w:lang w:val="fr-FR"/>
        </w:rPr>
      </w:pPr>
      <w:r w:rsidRPr="00A70C55">
        <w:rPr>
          <w:bCs/>
          <w:sz w:val="28"/>
          <w:szCs w:val="28"/>
          <w:lang w:val="fr-FR"/>
        </w:rPr>
        <w:t>Hiện nay</w:t>
      </w:r>
      <w:r w:rsidR="00900839" w:rsidRPr="00A70C55">
        <w:rPr>
          <w:bCs/>
          <w:sz w:val="28"/>
          <w:szCs w:val="28"/>
          <w:lang w:val="fr-FR"/>
        </w:rPr>
        <w:t xml:space="preserve">, số lượng các cơ sở y tế trên địa bàn tỉnh Quảng Bình bao gồm: </w:t>
      </w:r>
      <w:r w:rsidR="00900839" w:rsidRPr="00A70C55">
        <w:rPr>
          <w:sz w:val="28"/>
          <w:szCs w:val="28"/>
          <w:lang w:val="fr-FR"/>
        </w:rPr>
        <w:t xml:space="preserve">01 bệnh viện Trung ương đóng trên địa bàn (Bệnh viện Hữu nghị Việt Nam </w:t>
      </w:r>
      <w:r w:rsidR="00082A18" w:rsidRPr="00A70C55">
        <w:rPr>
          <w:sz w:val="28"/>
          <w:szCs w:val="28"/>
          <w:lang w:val="fr-FR"/>
        </w:rPr>
        <w:t>-</w:t>
      </w:r>
      <w:r w:rsidR="00900839" w:rsidRPr="00A70C55">
        <w:rPr>
          <w:sz w:val="28"/>
          <w:szCs w:val="28"/>
          <w:lang w:val="fr-FR"/>
        </w:rPr>
        <w:t xml:space="preserve"> CuBa Đồng Hới), 01 bệnh viện chuyên khoa (Bệnh viện Y học cổ truyền), 08 cơ sở y tế dự phòng tuyến tỉnh, 01 bệnh viện đa khoa khu vực Bắc Quảng Bình, 06 bệnh viện đa khoa </w:t>
      </w:r>
      <w:r w:rsidR="00082A18" w:rsidRPr="00A70C55">
        <w:rPr>
          <w:sz w:val="28"/>
          <w:szCs w:val="28"/>
          <w:lang w:val="fr-FR"/>
        </w:rPr>
        <w:t xml:space="preserve">tuyến </w:t>
      </w:r>
      <w:r w:rsidR="00900839" w:rsidRPr="00A70C55">
        <w:rPr>
          <w:sz w:val="28"/>
          <w:szCs w:val="28"/>
          <w:lang w:val="fr-FR"/>
        </w:rPr>
        <w:t xml:space="preserve">huyện, 07 Phòng khám đa khoa khu vực, 08 trung tâm y tế tuyến huyện, 159 trạm y tế </w:t>
      </w:r>
      <w:r w:rsidR="00900839" w:rsidRPr="00A70C55">
        <w:rPr>
          <w:bCs/>
          <w:sz w:val="28"/>
          <w:szCs w:val="28"/>
          <w:lang w:val="fr-FR"/>
        </w:rPr>
        <w:t xml:space="preserve">xã/phường/thị trấn, 01 cơ sở đào tạo, 02 </w:t>
      </w:r>
      <w:r w:rsidR="005D07A3" w:rsidRPr="00A70C55">
        <w:rPr>
          <w:bCs/>
          <w:sz w:val="28"/>
          <w:szCs w:val="28"/>
          <w:lang w:val="fr-FR"/>
        </w:rPr>
        <w:t>C</w:t>
      </w:r>
      <w:r w:rsidR="00900839" w:rsidRPr="00A70C55">
        <w:rPr>
          <w:bCs/>
          <w:sz w:val="28"/>
          <w:szCs w:val="28"/>
          <w:lang w:val="fr-FR"/>
        </w:rPr>
        <w:t>hi cục, 181 phòng khám đa khoa, chuyên khoa tư nhân</w:t>
      </w:r>
      <w:r w:rsidR="00082A18" w:rsidRPr="00A70C55">
        <w:rPr>
          <w:bCs/>
          <w:sz w:val="28"/>
          <w:szCs w:val="28"/>
          <w:lang w:val="fr-FR"/>
        </w:rPr>
        <w:t>.</w:t>
      </w:r>
    </w:p>
    <w:p w:rsidR="00900839" w:rsidRPr="00A70C55" w:rsidRDefault="00900839" w:rsidP="00313DCA">
      <w:pPr>
        <w:pStyle w:val="NormalWeb"/>
        <w:shd w:val="clear" w:color="auto" w:fill="FFFFFF"/>
        <w:spacing w:before="120" w:beforeAutospacing="0" w:after="0" w:afterAutospacing="0" w:line="340" w:lineRule="exact"/>
        <w:ind w:firstLine="562"/>
        <w:jc w:val="both"/>
        <w:rPr>
          <w:rFonts w:ascii="Times New Roman Bold Italic" w:hAnsi="Times New Roman Bold Italic"/>
          <w:b/>
          <w:bCs/>
          <w:i/>
          <w:sz w:val="28"/>
          <w:szCs w:val="28"/>
          <w:lang w:val="fr-FR"/>
        </w:rPr>
      </w:pPr>
      <w:r w:rsidRPr="00A70C55">
        <w:rPr>
          <w:rFonts w:ascii="Times New Roman Bold Italic" w:hAnsi="Times New Roman Bold Italic"/>
          <w:b/>
          <w:bCs/>
          <w:i/>
          <w:sz w:val="28"/>
          <w:szCs w:val="28"/>
          <w:lang w:val="fr-FR"/>
        </w:rPr>
        <w:t xml:space="preserve">1.2. </w:t>
      </w:r>
      <w:r w:rsidR="00E97AE4" w:rsidRPr="00A70C55">
        <w:rPr>
          <w:rFonts w:ascii="Times New Roman Bold Italic" w:hAnsi="Times New Roman Bold Italic"/>
          <w:b/>
          <w:bCs/>
          <w:i/>
          <w:sz w:val="28"/>
          <w:szCs w:val="28"/>
          <w:lang w:val="fr-FR"/>
        </w:rPr>
        <w:t>Khối</w:t>
      </w:r>
      <w:r w:rsidRPr="00A70C55">
        <w:rPr>
          <w:rFonts w:ascii="Times New Roman Bold Italic" w:hAnsi="Times New Roman Bold Italic"/>
          <w:b/>
          <w:bCs/>
          <w:i/>
          <w:sz w:val="28"/>
          <w:szCs w:val="28"/>
          <w:lang w:val="fr-FR"/>
        </w:rPr>
        <w:t xml:space="preserve"> lượng chất thải </w:t>
      </w:r>
      <w:r w:rsidR="00F84538" w:rsidRPr="00A70C55">
        <w:rPr>
          <w:b/>
          <w:i/>
          <w:sz w:val="28"/>
          <w:szCs w:val="28"/>
          <w:lang w:val="fr-FR"/>
        </w:rPr>
        <w:t>rắn</w:t>
      </w:r>
      <w:r w:rsidRPr="00A70C55">
        <w:rPr>
          <w:rFonts w:ascii="Times New Roman Bold Italic" w:hAnsi="Times New Roman Bold Italic"/>
          <w:b/>
          <w:bCs/>
          <w:i/>
          <w:sz w:val="28"/>
          <w:szCs w:val="28"/>
          <w:lang w:val="fr-FR"/>
        </w:rPr>
        <w:t xml:space="preserve">y tế </w:t>
      </w:r>
      <w:r w:rsidR="00E97AE4" w:rsidRPr="00A70C55">
        <w:rPr>
          <w:rFonts w:ascii="Times New Roman Bold Italic" w:hAnsi="Times New Roman Bold Italic"/>
          <w:b/>
          <w:bCs/>
          <w:i/>
          <w:sz w:val="28"/>
          <w:szCs w:val="28"/>
          <w:lang w:val="fr-FR"/>
        </w:rPr>
        <w:t xml:space="preserve">nguy hại </w:t>
      </w:r>
      <w:r w:rsidRPr="00A70C55">
        <w:rPr>
          <w:rFonts w:ascii="Times New Roman Bold Italic" w:hAnsi="Times New Roman Bold Italic"/>
          <w:b/>
          <w:bCs/>
          <w:i/>
          <w:sz w:val="28"/>
          <w:szCs w:val="28"/>
          <w:lang w:val="fr-FR"/>
        </w:rPr>
        <w:t>phát sinh tại các cơ sở y tế trên địa bàn tỉnh</w:t>
      </w:r>
      <w:r w:rsidR="00623007" w:rsidRPr="00A70C55">
        <w:rPr>
          <w:rFonts w:ascii="Times New Roman Bold Italic" w:hAnsi="Times New Roman Bold Italic"/>
          <w:b/>
          <w:bCs/>
          <w:i/>
          <w:sz w:val="28"/>
          <w:szCs w:val="28"/>
          <w:lang w:val="fr-FR"/>
        </w:rPr>
        <w:t>:</w:t>
      </w:r>
    </w:p>
    <w:p w:rsidR="00E97AE4" w:rsidRPr="00A70C55" w:rsidRDefault="00E97AE4" w:rsidP="00313DCA">
      <w:pPr>
        <w:pStyle w:val="NormalWeb"/>
        <w:shd w:val="clear" w:color="auto" w:fill="FFFFFF"/>
        <w:spacing w:before="120" w:beforeAutospacing="0" w:after="0" w:afterAutospacing="0" w:line="340" w:lineRule="exact"/>
        <w:ind w:firstLine="562"/>
        <w:jc w:val="both"/>
        <w:rPr>
          <w:bCs/>
          <w:sz w:val="28"/>
          <w:szCs w:val="28"/>
          <w:lang w:val="fr-FR"/>
        </w:rPr>
      </w:pPr>
      <w:r w:rsidRPr="00A70C55">
        <w:rPr>
          <w:bCs/>
          <w:sz w:val="28"/>
          <w:szCs w:val="28"/>
          <w:lang w:val="fr-FR"/>
        </w:rPr>
        <w:t xml:space="preserve">Theo số liệu </w:t>
      </w:r>
      <w:r w:rsidR="00C31487" w:rsidRPr="00A70C55">
        <w:rPr>
          <w:bCs/>
          <w:sz w:val="28"/>
          <w:szCs w:val="28"/>
          <w:lang w:val="fr-FR"/>
        </w:rPr>
        <w:t xml:space="preserve">báo cáo chất thải nguy hại định kỳ hàng năm và </w:t>
      </w:r>
      <w:r w:rsidRPr="00A70C55">
        <w:rPr>
          <w:bCs/>
          <w:sz w:val="28"/>
          <w:szCs w:val="28"/>
          <w:lang w:val="fr-FR"/>
        </w:rPr>
        <w:t xml:space="preserve">đăng ký cấp Sổ chủ nguồn chất thải nguy hại, tình hình phát sinh, thu gom, xử lý chất thải </w:t>
      </w:r>
      <w:r w:rsidR="00F84538" w:rsidRPr="00A70C55">
        <w:rPr>
          <w:sz w:val="28"/>
          <w:szCs w:val="28"/>
          <w:lang w:val="fr-FR"/>
        </w:rPr>
        <w:t>rắn</w:t>
      </w:r>
      <w:r w:rsidRPr="00A70C55">
        <w:rPr>
          <w:bCs/>
          <w:sz w:val="28"/>
          <w:szCs w:val="28"/>
          <w:lang w:val="fr-FR"/>
        </w:rPr>
        <w:t>y tế nguy hại tại các bệnh viện tuyến tỉnh, tuyến huyện trên địa bàn tỉnh Quảng Bình như sau:</w:t>
      </w:r>
    </w:p>
    <w:p w:rsidR="00355166" w:rsidRPr="00A70C55" w:rsidRDefault="00355166" w:rsidP="00355166">
      <w:pPr>
        <w:pStyle w:val="NormalWeb"/>
        <w:shd w:val="clear" w:color="auto" w:fill="FFFFFF"/>
        <w:spacing w:before="120" w:beforeAutospacing="0" w:after="0" w:afterAutospacing="0"/>
        <w:ind w:firstLine="562"/>
        <w:jc w:val="both"/>
        <w:rPr>
          <w:bCs/>
          <w:sz w:val="14"/>
          <w:szCs w:val="14"/>
          <w:lang w:val="fr-FR"/>
        </w:rPr>
      </w:pPr>
    </w:p>
    <w:tbl>
      <w:tblPr>
        <w:tblStyle w:val="TableGrid"/>
        <w:tblW w:w="0" w:type="auto"/>
        <w:tblLook w:val="04A0"/>
      </w:tblPr>
      <w:tblGrid>
        <w:gridCol w:w="563"/>
        <w:gridCol w:w="4081"/>
        <w:gridCol w:w="2322"/>
        <w:gridCol w:w="2322"/>
      </w:tblGrid>
      <w:tr w:rsidR="00E97AE4" w:rsidRPr="00A70C55" w:rsidTr="00D40AC3">
        <w:tc>
          <w:tcPr>
            <w:tcW w:w="563" w:type="dxa"/>
            <w:vAlign w:val="center"/>
          </w:tcPr>
          <w:p w:rsidR="00E97AE4" w:rsidRPr="00A70C55" w:rsidRDefault="00E97AE4" w:rsidP="00D40AC3">
            <w:pPr>
              <w:pStyle w:val="NormalWeb"/>
              <w:spacing w:before="60" w:beforeAutospacing="0" w:after="60" w:afterAutospacing="0"/>
              <w:jc w:val="center"/>
              <w:rPr>
                <w:b/>
                <w:bCs/>
                <w:sz w:val="26"/>
                <w:szCs w:val="28"/>
                <w:lang w:val="fr-FR"/>
              </w:rPr>
            </w:pPr>
            <w:r w:rsidRPr="00A70C55">
              <w:rPr>
                <w:b/>
                <w:bCs/>
                <w:sz w:val="26"/>
                <w:szCs w:val="28"/>
                <w:lang w:val="fr-FR"/>
              </w:rPr>
              <w:t>TT</w:t>
            </w:r>
          </w:p>
        </w:tc>
        <w:tc>
          <w:tcPr>
            <w:tcW w:w="4081" w:type="dxa"/>
            <w:vAlign w:val="center"/>
          </w:tcPr>
          <w:p w:rsidR="00E97AE4" w:rsidRPr="00A70C55" w:rsidRDefault="00E97AE4" w:rsidP="00D40AC3">
            <w:pPr>
              <w:pStyle w:val="NormalWeb"/>
              <w:spacing w:before="60" w:beforeAutospacing="0" w:after="60" w:afterAutospacing="0"/>
              <w:jc w:val="center"/>
              <w:rPr>
                <w:b/>
                <w:bCs/>
                <w:sz w:val="26"/>
                <w:szCs w:val="28"/>
                <w:lang w:val="fr-FR"/>
              </w:rPr>
            </w:pPr>
            <w:r w:rsidRPr="00A70C55">
              <w:rPr>
                <w:b/>
                <w:bCs/>
                <w:sz w:val="26"/>
                <w:szCs w:val="28"/>
                <w:lang w:val="fr-FR"/>
              </w:rPr>
              <w:t>Tên Bệnh viện</w:t>
            </w:r>
          </w:p>
        </w:tc>
        <w:tc>
          <w:tcPr>
            <w:tcW w:w="2322" w:type="dxa"/>
            <w:vAlign w:val="center"/>
          </w:tcPr>
          <w:p w:rsidR="00E97AE4" w:rsidRPr="00A70C55" w:rsidRDefault="00E97AE4" w:rsidP="00D40AC3">
            <w:pPr>
              <w:pStyle w:val="NormalWeb"/>
              <w:spacing w:before="60" w:beforeAutospacing="0" w:after="60" w:afterAutospacing="0"/>
              <w:jc w:val="center"/>
              <w:rPr>
                <w:b/>
                <w:bCs/>
                <w:sz w:val="26"/>
                <w:szCs w:val="28"/>
                <w:lang w:val="fr-FR"/>
              </w:rPr>
            </w:pPr>
            <w:r w:rsidRPr="00A70C55">
              <w:rPr>
                <w:b/>
                <w:bCs/>
                <w:sz w:val="26"/>
                <w:szCs w:val="28"/>
                <w:lang w:val="fr-FR"/>
              </w:rPr>
              <w:t xml:space="preserve">Khối lượng chất thải </w:t>
            </w:r>
            <w:r w:rsidR="00F84538" w:rsidRPr="00A70C55">
              <w:rPr>
                <w:b/>
                <w:sz w:val="28"/>
                <w:szCs w:val="28"/>
                <w:lang w:val="fr-FR"/>
              </w:rPr>
              <w:t>rắn</w:t>
            </w:r>
            <w:r w:rsidRPr="00A70C55">
              <w:rPr>
                <w:b/>
                <w:bCs/>
                <w:sz w:val="26"/>
                <w:szCs w:val="28"/>
                <w:lang w:val="fr-FR"/>
              </w:rPr>
              <w:t>y tế nguy hại phát sinh (kg/ngày)</w:t>
            </w:r>
          </w:p>
        </w:tc>
        <w:tc>
          <w:tcPr>
            <w:tcW w:w="2322" w:type="dxa"/>
            <w:vAlign w:val="center"/>
          </w:tcPr>
          <w:p w:rsidR="00E97AE4" w:rsidRPr="00A70C55" w:rsidRDefault="00E97AE4" w:rsidP="00D40AC3">
            <w:pPr>
              <w:pStyle w:val="NormalWeb"/>
              <w:spacing w:before="60" w:beforeAutospacing="0" w:after="60" w:afterAutospacing="0"/>
              <w:jc w:val="center"/>
              <w:rPr>
                <w:b/>
                <w:bCs/>
                <w:sz w:val="26"/>
                <w:szCs w:val="28"/>
                <w:lang w:val="fr-FR"/>
              </w:rPr>
            </w:pPr>
            <w:r w:rsidRPr="00A70C55">
              <w:rPr>
                <w:b/>
                <w:bCs/>
                <w:sz w:val="26"/>
                <w:szCs w:val="28"/>
                <w:lang w:val="fr-FR"/>
              </w:rPr>
              <w:t xml:space="preserve">Khối lượng chất thải </w:t>
            </w:r>
            <w:r w:rsidR="00F84538" w:rsidRPr="00A70C55">
              <w:rPr>
                <w:b/>
                <w:sz w:val="28"/>
                <w:szCs w:val="28"/>
                <w:lang w:val="fr-FR"/>
              </w:rPr>
              <w:t>rắn</w:t>
            </w:r>
            <w:r w:rsidRPr="00A70C55">
              <w:rPr>
                <w:b/>
                <w:bCs/>
                <w:sz w:val="26"/>
                <w:szCs w:val="28"/>
                <w:lang w:val="fr-FR"/>
              </w:rPr>
              <w:t>y tế nguy hại phát sinh (kg/năm)</w:t>
            </w:r>
          </w:p>
        </w:tc>
      </w:tr>
      <w:tr w:rsidR="00E97AE4" w:rsidRPr="00A70C55" w:rsidTr="00E97AE4">
        <w:tc>
          <w:tcPr>
            <w:tcW w:w="563" w:type="dxa"/>
          </w:tcPr>
          <w:p w:rsidR="00E97AE4" w:rsidRPr="00A70C55" w:rsidRDefault="00E97AE4" w:rsidP="00E97AE4">
            <w:pPr>
              <w:pStyle w:val="NormalWeb"/>
              <w:spacing w:before="60" w:beforeAutospacing="0" w:after="60" w:afterAutospacing="0"/>
              <w:jc w:val="center"/>
              <w:rPr>
                <w:bCs/>
                <w:sz w:val="26"/>
                <w:szCs w:val="28"/>
                <w:lang w:val="fr-FR"/>
              </w:rPr>
            </w:pPr>
            <w:r w:rsidRPr="00A70C55">
              <w:rPr>
                <w:bCs/>
                <w:sz w:val="26"/>
                <w:szCs w:val="28"/>
                <w:lang w:val="fr-FR"/>
              </w:rPr>
              <w:t>1</w:t>
            </w:r>
          </w:p>
        </w:tc>
        <w:tc>
          <w:tcPr>
            <w:tcW w:w="4081" w:type="dxa"/>
          </w:tcPr>
          <w:p w:rsidR="00E97AE4" w:rsidRPr="00A70C55" w:rsidRDefault="00E97AE4" w:rsidP="00E97AE4">
            <w:pPr>
              <w:pStyle w:val="NormalWeb"/>
              <w:spacing w:before="60" w:beforeAutospacing="0" w:after="60" w:afterAutospacing="0"/>
              <w:jc w:val="both"/>
              <w:rPr>
                <w:bCs/>
                <w:spacing w:val="-4"/>
                <w:sz w:val="26"/>
                <w:szCs w:val="28"/>
                <w:lang w:val="fr-FR"/>
              </w:rPr>
            </w:pPr>
            <w:r w:rsidRPr="00A70C55">
              <w:rPr>
                <w:bCs/>
                <w:spacing w:val="-4"/>
                <w:sz w:val="26"/>
                <w:szCs w:val="28"/>
                <w:lang w:val="fr-FR"/>
              </w:rPr>
              <w:t>Bệnh viện Hữu nghị Việt Nam Cu Ba - Đồng Hới</w:t>
            </w:r>
          </w:p>
        </w:tc>
        <w:tc>
          <w:tcPr>
            <w:tcW w:w="2322" w:type="dxa"/>
          </w:tcPr>
          <w:p w:rsidR="00E97AE4" w:rsidRPr="00A70C55" w:rsidRDefault="008A1050" w:rsidP="00575AC1">
            <w:pPr>
              <w:pStyle w:val="NormalWeb"/>
              <w:spacing w:before="60" w:beforeAutospacing="0" w:after="60" w:afterAutospacing="0"/>
              <w:jc w:val="center"/>
              <w:rPr>
                <w:bCs/>
                <w:sz w:val="26"/>
                <w:szCs w:val="28"/>
                <w:lang w:val="fr-FR"/>
              </w:rPr>
            </w:pPr>
            <w:r w:rsidRPr="00A70C55">
              <w:rPr>
                <w:bCs/>
                <w:sz w:val="26"/>
                <w:szCs w:val="28"/>
                <w:lang w:val="fr-FR"/>
              </w:rPr>
              <w:t>161,3</w:t>
            </w:r>
          </w:p>
        </w:tc>
        <w:tc>
          <w:tcPr>
            <w:tcW w:w="2322" w:type="dxa"/>
          </w:tcPr>
          <w:p w:rsidR="00E97AE4" w:rsidRPr="00A70C55" w:rsidRDefault="00575AC1" w:rsidP="00575AC1">
            <w:pPr>
              <w:pStyle w:val="NormalWeb"/>
              <w:spacing w:before="60" w:beforeAutospacing="0" w:after="60" w:afterAutospacing="0"/>
              <w:jc w:val="center"/>
              <w:rPr>
                <w:bCs/>
                <w:sz w:val="26"/>
                <w:szCs w:val="28"/>
                <w:lang w:val="fr-FR"/>
              </w:rPr>
            </w:pPr>
            <w:r w:rsidRPr="00A70C55">
              <w:rPr>
                <w:bCs/>
                <w:sz w:val="26"/>
                <w:szCs w:val="28"/>
                <w:lang w:val="fr-FR"/>
              </w:rPr>
              <w:t>58.880</w:t>
            </w:r>
          </w:p>
        </w:tc>
      </w:tr>
      <w:tr w:rsidR="00E97AE4" w:rsidRPr="00A70C55" w:rsidTr="00E97AE4">
        <w:tc>
          <w:tcPr>
            <w:tcW w:w="563" w:type="dxa"/>
          </w:tcPr>
          <w:p w:rsidR="00E97AE4" w:rsidRPr="00A70C55" w:rsidRDefault="00E97AE4" w:rsidP="00E97AE4">
            <w:pPr>
              <w:pStyle w:val="NormalWeb"/>
              <w:spacing w:before="60" w:beforeAutospacing="0" w:after="60" w:afterAutospacing="0"/>
              <w:jc w:val="center"/>
              <w:rPr>
                <w:bCs/>
                <w:sz w:val="26"/>
                <w:szCs w:val="28"/>
                <w:lang w:val="fr-FR"/>
              </w:rPr>
            </w:pPr>
            <w:r w:rsidRPr="00A70C55">
              <w:rPr>
                <w:bCs/>
                <w:sz w:val="26"/>
                <w:szCs w:val="28"/>
                <w:lang w:val="fr-FR"/>
              </w:rPr>
              <w:t>2</w:t>
            </w:r>
          </w:p>
        </w:tc>
        <w:tc>
          <w:tcPr>
            <w:tcW w:w="4081" w:type="dxa"/>
          </w:tcPr>
          <w:p w:rsidR="00E97AE4" w:rsidRPr="00A70C55" w:rsidRDefault="00E97AE4" w:rsidP="00E97AE4">
            <w:pPr>
              <w:pStyle w:val="NormalWeb"/>
              <w:spacing w:before="60" w:beforeAutospacing="0" w:after="60" w:afterAutospacing="0"/>
              <w:jc w:val="both"/>
              <w:rPr>
                <w:bCs/>
                <w:sz w:val="26"/>
                <w:szCs w:val="28"/>
                <w:lang w:val="fr-FR"/>
              </w:rPr>
            </w:pPr>
            <w:r w:rsidRPr="00A70C55">
              <w:rPr>
                <w:bCs/>
                <w:sz w:val="26"/>
                <w:szCs w:val="28"/>
                <w:lang w:val="fr-FR"/>
              </w:rPr>
              <w:t>Bệnh viện Đa khoa huyện Lệ Thủy</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30</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10.950</w:t>
            </w:r>
          </w:p>
        </w:tc>
      </w:tr>
      <w:tr w:rsidR="00E97AE4" w:rsidRPr="00A70C55" w:rsidTr="00E97AE4">
        <w:tc>
          <w:tcPr>
            <w:tcW w:w="563" w:type="dxa"/>
          </w:tcPr>
          <w:p w:rsidR="00E97AE4" w:rsidRPr="00A70C55" w:rsidRDefault="00E97AE4" w:rsidP="00E97AE4">
            <w:pPr>
              <w:pStyle w:val="NormalWeb"/>
              <w:spacing w:before="60" w:beforeAutospacing="0" w:after="60" w:afterAutospacing="0"/>
              <w:jc w:val="center"/>
              <w:rPr>
                <w:bCs/>
                <w:sz w:val="26"/>
                <w:szCs w:val="28"/>
                <w:lang w:val="fr-FR"/>
              </w:rPr>
            </w:pPr>
            <w:r w:rsidRPr="00A70C55">
              <w:rPr>
                <w:bCs/>
                <w:sz w:val="26"/>
                <w:szCs w:val="28"/>
                <w:lang w:val="fr-FR"/>
              </w:rPr>
              <w:t>3</w:t>
            </w:r>
          </w:p>
        </w:tc>
        <w:tc>
          <w:tcPr>
            <w:tcW w:w="4081" w:type="dxa"/>
          </w:tcPr>
          <w:p w:rsidR="00E97AE4" w:rsidRPr="00A70C55" w:rsidRDefault="00E97AE4" w:rsidP="00E97AE4">
            <w:pPr>
              <w:pStyle w:val="NormalWeb"/>
              <w:spacing w:before="60" w:beforeAutospacing="0" w:after="60" w:afterAutospacing="0"/>
              <w:jc w:val="both"/>
              <w:rPr>
                <w:bCs/>
                <w:sz w:val="26"/>
                <w:szCs w:val="28"/>
                <w:lang w:val="fr-FR"/>
              </w:rPr>
            </w:pPr>
            <w:r w:rsidRPr="00A70C55">
              <w:rPr>
                <w:bCs/>
                <w:sz w:val="26"/>
                <w:szCs w:val="28"/>
                <w:lang w:val="fr-FR"/>
              </w:rPr>
              <w:t>Bệnh viện Đa khoa huyện Quảng Ninh</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11,7</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4.268</w:t>
            </w:r>
          </w:p>
        </w:tc>
      </w:tr>
      <w:tr w:rsidR="00E97AE4" w:rsidRPr="00A70C55" w:rsidTr="00E97AE4">
        <w:tc>
          <w:tcPr>
            <w:tcW w:w="563" w:type="dxa"/>
          </w:tcPr>
          <w:p w:rsidR="00E97AE4" w:rsidRPr="00A70C55" w:rsidRDefault="00E97AE4" w:rsidP="00E97AE4">
            <w:pPr>
              <w:pStyle w:val="NormalWeb"/>
              <w:spacing w:before="60" w:beforeAutospacing="0" w:after="60" w:afterAutospacing="0"/>
              <w:jc w:val="center"/>
              <w:rPr>
                <w:bCs/>
                <w:sz w:val="26"/>
                <w:szCs w:val="28"/>
                <w:lang w:val="fr-FR"/>
              </w:rPr>
            </w:pPr>
            <w:r w:rsidRPr="00A70C55">
              <w:rPr>
                <w:bCs/>
                <w:sz w:val="26"/>
                <w:szCs w:val="28"/>
                <w:lang w:val="fr-FR"/>
              </w:rPr>
              <w:t>4</w:t>
            </w:r>
          </w:p>
        </w:tc>
        <w:tc>
          <w:tcPr>
            <w:tcW w:w="4081" w:type="dxa"/>
          </w:tcPr>
          <w:p w:rsidR="00E97AE4" w:rsidRPr="00A70C55" w:rsidRDefault="00E97AE4" w:rsidP="00E97AE4">
            <w:pPr>
              <w:pStyle w:val="NormalWeb"/>
              <w:spacing w:before="60" w:beforeAutospacing="0" w:after="60" w:afterAutospacing="0"/>
              <w:jc w:val="both"/>
              <w:rPr>
                <w:bCs/>
                <w:sz w:val="26"/>
                <w:szCs w:val="28"/>
                <w:lang w:val="fr-FR"/>
              </w:rPr>
            </w:pPr>
            <w:r w:rsidRPr="00A70C55">
              <w:rPr>
                <w:bCs/>
                <w:sz w:val="26"/>
                <w:szCs w:val="28"/>
                <w:lang w:val="fr-FR"/>
              </w:rPr>
              <w:t>Bệnh viện Đa khoa thành phố Đồng Hới</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8,9</w:t>
            </w:r>
          </w:p>
        </w:tc>
        <w:tc>
          <w:tcPr>
            <w:tcW w:w="2322" w:type="dxa"/>
          </w:tcPr>
          <w:p w:rsidR="00E97AE4"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3.260</w:t>
            </w:r>
          </w:p>
        </w:tc>
      </w:tr>
      <w:tr w:rsidR="00575AC1" w:rsidRPr="00A70C55" w:rsidTr="00E97AE4">
        <w:tc>
          <w:tcPr>
            <w:tcW w:w="563" w:type="dxa"/>
          </w:tcPr>
          <w:p w:rsidR="00575AC1" w:rsidRPr="00A70C55" w:rsidRDefault="00575AC1" w:rsidP="005A2CB9">
            <w:pPr>
              <w:pStyle w:val="NormalWeb"/>
              <w:spacing w:before="60" w:beforeAutospacing="0" w:after="60" w:afterAutospacing="0"/>
              <w:jc w:val="center"/>
              <w:rPr>
                <w:bCs/>
                <w:sz w:val="26"/>
                <w:szCs w:val="28"/>
                <w:lang w:val="fr-FR"/>
              </w:rPr>
            </w:pPr>
            <w:r w:rsidRPr="00A70C55">
              <w:rPr>
                <w:bCs/>
                <w:sz w:val="26"/>
                <w:szCs w:val="28"/>
                <w:lang w:val="fr-FR"/>
              </w:rPr>
              <w:t>5</w:t>
            </w:r>
          </w:p>
        </w:tc>
        <w:tc>
          <w:tcPr>
            <w:tcW w:w="4081" w:type="dxa"/>
          </w:tcPr>
          <w:p w:rsidR="00575AC1" w:rsidRPr="00A70C55" w:rsidRDefault="00575AC1" w:rsidP="00575AC1">
            <w:pPr>
              <w:pStyle w:val="NormalWeb"/>
              <w:spacing w:before="60" w:beforeAutospacing="0" w:after="60" w:afterAutospacing="0"/>
              <w:jc w:val="both"/>
              <w:rPr>
                <w:bCs/>
                <w:sz w:val="26"/>
                <w:szCs w:val="28"/>
                <w:lang w:val="fr-FR"/>
              </w:rPr>
            </w:pPr>
            <w:r w:rsidRPr="00A70C55">
              <w:rPr>
                <w:bCs/>
                <w:sz w:val="26"/>
                <w:szCs w:val="28"/>
                <w:lang w:val="fr-FR"/>
              </w:rPr>
              <w:t>Bệnh viện Y học Cổ truyền</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1,1</w:t>
            </w:r>
          </w:p>
        </w:tc>
        <w:tc>
          <w:tcPr>
            <w:tcW w:w="2322" w:type="dxa"/>
          </w:tcPr>
          <w:p w:rsidR="00575AC1" w:rsidRPr="00A70C55" w:rsidRDefault="00C31487" w:rsidP="00575AC1">
            <w:pPr>
              <w:pStyle w:val="NormalWeb"/>
              <w:spacing w:before="60" w:beforeAutospacing="0" w:after="60" w:afterAutospacing="0"/>
              <w:jc w:val="center"/>
              <w:rPr>
                <w:bCs/>
                <w:sz w:val="26"/>
                <w:szCs w:val="28"/>
                <w:lang w:val="fr-FR"/>
              </w:rPr>
            </w:pPr>
            <w:r w:rsidRPr="00A70C55">
              <w:rPr>
                <w:bCs/>
                <w:sz w:val="26"/>
                <w:szCs w:val="28"/>
                <w:lang w:val="fr-FR"/>
              </w:rPr>
              <w:t>400</w:t>
            </w:r>
          </w:p>
        </w:tc>
      </w:tr>
      <w:tr w:rsidR="00575AC1" w:rsidRPr="00A70C55" w:rsidTr="00E97AE4">
        <w:tc>
          <w:tcPr>
            <w:tcW w:w="563" w:type="dxa"/>
          </w:tcPr>
          <w:p w:rsidR="00575AC1" w:rsidRPr="00A70C55" w:rsidRDefault="00575AC1" w:rsidP="005A2CB9">
            <w:pPr>
              <w:pStyle w:val="NormalWeb"/>
              <w:spacing w:before="60" w:beforeAutospacing="0" w:after="60" w:afterAutospacing="0"/>
              <w:jc w:val="center"/>
              <w:rPr>
                <w:bCs/>
                <w:sz w:val="26"/>
                <w:szCs w:val="28"/>
                <w:lang w:val="fr-FR"/>
              </w:rPr>
            </w:pPr>
            <w:r w:rsidRPr="00A70C55">
              <w:rPr>
                <w:bCs/>
                <w:sz w:val="26"/>
                <w:szCs w:val="28"/>
                <w:lang w:val="fr-FR"/>
              </w:rPr>
              <w:t>6</w:t>
            </w:r>
          </w:p>
        </w:tc>
        <w:tc>
          <w:tcPr>
            <w:tcW w:w="4081" w:type="dxa"/>
          </w:tcPr>
          <w:p w:rsidR="00575AC1" w:rsidRPr="00A70C55" w:rsidRDefault="00575AC1" w:rsidP="00575AC1">
            <w:pPr>
              <w:pStyle w:val="NormalWeb"/>
              <w:spacing w:before="60" w:beforeAutospacing="0" w:after="60" w:afterAutospacing="0"/>
              <w:jc w:val="both"/>
              <w:rPr>
                <w:bCs/>
                <w:sz w:val="26"/>
                <w:szCs w:val="28"/>
                <w:lang w:val="fr-FR"/>
              </w:rPr>
            </w:pPr>
            <w:r w:rsidRPr="00A70C55">
              <w:rPr>
                <w:bCs/>
                <w:sz w:val="26"/>
                <w:szCs w:val="28"/>
                <w:lang w:val="fr-FR"/>
              </w:rPr>
              <w:t>Bệnh viện Đa khoa huyện Bố Trạch</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77,2</w:t>
            </w:r>
          </w:p>
        </w:tc>
        <w:tc>
          <w:tcPr>
            <w:tcW w:w="2322" w:type="dxa"/>
          </w:tcPr>
          <w:p w:rsidR="00575AC1" w:rsidRPr="00A70C55" w:rsidRDefault="00575AC1" w:rsidP="00575AC1">
            <w:pPr>
              <w:pStyle w:val="NormalWeb"/>
              <w:spacing w:before="60" w:beforeAutospacing="0" w:after="60" w:afterAutospacing="0"/>
              <w:jc w:val="center"/>
              <w:rPr>
                <w:bCs/>
                <w:sz w:val="26"/>
                <w:szCs w:val="28"/>
                <w:lang w:val="fr-FR"/>
              </w:rPr>
            </w:pPr>
            <w:r w:rsidRPr="00A70C55">
              <w:rPr>
                <w:bCs/>
                <w:sz w:val="26"/>
                <w:szCs w:val="28"/>
                <w:lang w:val="fr-FR"/>
              </w:rPr>
              <w:t>28.175</w:t>
            </w:r>
          </w:p>
        </w:tc>
      </w:tr>
      <w:tr w:rsidR="00575AC1" w:rsidRPr="00A70C55" w:rsidTr="00E97AE4">
        <w:tc>
          <w:tcPr>
            <w:tcW w:w="563" w:type="dxa"/>
          </w:tcPr>
          <w:p w:rsidR="00575AC1" w:rsidRPr="00A70C55" w:rsidRDefault="00575AC1" w:rsidP="005A2CB9">
            <w:pPr>
              <w:pStyle w:val="NormalWeb"/>
              <w:spacing w:before="60" w:beforeAutospacing="0" w:after="60" w:afterAutospacing="0"/>
              <w:jc w:val="center"/>
              <w:rPr>
                <w:bCs/>
                <w:sz w:val="26"/>
                <w:szCs w:val="28"/>
                <w:lang w:val="fr-FR"/>
              </w:rPr>
            </w:pPr>
            <w:r w:rsidRPr="00A70C55">
              <w:rPr>
                <w:bCs/>
                <w:sz w:val="26"/>
                <w:szCs w:val="28"/>
                <w:lang w:val="fr-FR"/>
              </w:rPr>
              <w:t>7</w:t>
            </w:r>
          </w:p>
        </w:tc>
        <w:tc>
          <w:tcPr>
            <w:tcW w:w="4081" w:type="dxa"/>
          </w:tcPr>
          <w:p w:rsidR="00575AC1" w:rsidRPr="00A70C55" w:rsidRDefault="00575AC1" w:rsidP="00575AC1">
            <w:pPr>
              <w:pStyle w:val="NormalWeb"/>
              <w:spacing w:before="60" w:beforeAutospacing="0" w:after="60" w:afterAutospacing="0"/>
              <w:jc w:val="both"/>
              <w:rPr>
                <w:bCs/>
                <w:sz w:val="26"/>
                <w:szCs w:val="28"/>
                <w:lang w:val="fr-FR"/>
              </w:rPr>
            </w:pPr>
            <w:r w:rsidRPr="00A70C55">
              <w:rPr>
                <w:bCs/>
                <w:sz w:val="26"/>
                <w:szCs w:val="28"/>
                <w:lang w:val="fr-FR"/>
              </w:rPr>
              <w:t>Bệnh viện Đa khoa khu vực Bắc Quảng Bình</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104</w:t>
            </w:r>
            <w:r w:rsidR="00C30E02" w:rsidRPr="00A70C55">
              <w:rPr>
                <w:bCs/>
                <w:sz w:val="26"/>
                <w:szCs w:val="28"/>
                <w:lang w:val="fr-FR"/>
              </w:rPr>
              <w:t>,1</w:t>
            </w:r>
          </w:p>
        </w:tc>
        <w:tc>
          <w:tcPr>
            <w:tcW w:w="2322" w:type="dxa"/>
          </w:tcPr>
          <w:p w:rsidR="00575AC1" w:rsidRPr="00A70C55" w:rsidRDefault="00575AC1" w:rsidP="00575AC1">
            <w:pPr>
              <w:pStyle w:val="NormalWeb"/>
              <w:spacing w:before="60" w:beforeAutospacing="0" w:after="60" w:afterAutospacing="0"/>
              <w:jc w:val="center"/>
              <w:rPr>
                <w:bCs/>
                <w:sz w:val="26"/>
                <w:szCs w:val="28"/>
                <w:lang w:val="fr-FR"/>
              </w:rPr>
            </w:pPr>
            <w:r w:rsidRPr="00A70C55">
              <w:rPr>
                <w:bCs/>
                <w:sz w:val="26"/>
                <w:szCs w:val="28"/>
                <w:lang w:val="fr-FR"/>
              </w:rPr>
              <w:t>38.000</w:t>
            </w:r>
          </w:p>
        </w:tc>
      </w:tr>
      <w:tr w:rsidR="00575AC1" w:rsidRPr="00A70C55" w:rsidTr="005A2CB9">
        <w:tc>
          <w:tcPr>
            <w:tcW w:w="563" w:type="dxa"/>
          </w:tcPr>
          <w:p w:rsidR="00575AC1" w:rsidRPr="00A70C55" w:rsidRDefault="00575AC1" w:rsidP="005A2CB9">
            <w:pPr>
              <w:pStyle w:val="NormalWeb"/>
              <w:spacing w:before="60" w:beforeAutospacing="0" w:after="60" w:afterAutospacing="0"/>
              <w:jc w:val="center"/>
              <w:rPr>
                <w:bCs/>
                <w:sz w:val="26"/>
                <w:szCs w:val="28"/>
                <w:lang w:val="fr-FR"/>
              </w:rPr>
            </w:pPr>
            <w:r w:rsidRPr="00A70C55">
              <w:rPr>
                <w:bCs/>
                <w:sz w:val="26"/>
                <w:szCs w:val="28"/>
                <w:lang w:val="fr-FR"/>
              </w:rPr>
              <w:t>8</w:t>
            </w:r>
          </w:p>
        </w:tc>
        <w:tc>
          <w:tcPr>
            <w:tcW w:w="4081" w:type="dxa"/>
          </w:tcPr>
          <w:p w:rsidR="00575AC1" w:rsidRPr="00A70C55" w:rsidRDefault="00575AC1"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Tuyên Hóa</w:t>
            </w:r>
          </w:p>
        </w:tc>
        <w:tc>
          <w:tcPr>
            <w:tcW w:w="2322" w:type="dxa"/>
          </w:tcPr>
          <w:p w:rsidR="00575AC1" w:rsidRPr="00A70C55" w:rsidRDefault="00C30E02" w:rsidP="00575AC1">
            <w:pPr>
              <w:pStyle w:val="NormalWeb"/>
              <w:spacing w:before="60" w:beforeAutospacing="0" w:after="60" w:afterAutospacing="0"/>
              <w:jc w:val="center"/>
              <w:rPr>
                <w:bCs/>
                <w:sz w:val="26"/>
                <w:szCs w:val="28"/>
                <w:lang w:val="fr-FR"/>
              </w:rPr>
            </w:pPr>
            <w:r w:rsidRPr="00A70C55">
              <w:rPr>
                <w:bCs/>
                <w:sz w:val="26"/>
                <w:szCs w:val="28"/>
                <w:lang w:val="fr-FR"/>
              </w:rPr>
              <w:t>2,2</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820</w:t>
            </w:r>
          </w:p>
        </w:tc>
      </w:tr>
      <w:tr w:rsidR="00575AC1" w:rsidRPr="00A70C55" w:rsidTr="00E97AE4">
        <w:tc>
          <w:tcPr>
            <w:tcW w:w="563" w:type="dxa"/>
          </w:tcPr>
          <w:p w:rsidR="00575AC1" w:rsidRPr="00A70C55" w:rsidRDefault="00575AC1" w:rsidP="00E97AE4">
            <w:pPr>
              <w:pStyle w:val="NormalWeb"/>
              <w:spacing w:before="60" w:beforeAutospacing="0" w:after="60" w:afterAutospacing="0"/>
              <w:jc w:val="center"/>
              <w:rPr>
                <w:bCs/>
                <w:sz w:val="26"/>
                <w:szCs w:val="28"/>
                <w:lang w:val="fr-FR"/>
              </w:rPr>
            </w:pPr>
            <w:r w:rsidRPr="00A70C55">
              <w:rPr>
                <w:bCs/>
                <w:sz w:val="26"/>
                <w:szCs w:val="28"/>
                <w:lang w:val="fr-FR"/>
              </w:rPr>
              <w:t>9</w:t>
            </w:r>
          </w:p>
        </w:tc>
        <w:tc>
          <w:tcPr>
            <w:tcW w:w="4081" w:type="dxa"/>
          </w:tcPr>
          <w:p w:rsidR="00575AC1" w:rsidRPr="00A70C55" w:rsidRDefault="00575AC1" w:rsidP="00575AC1">
            <w:pPr>
              <w:pStyle w:val="NormalWeb"/>
              <w:spacing w:before="60" w:beforeAutospacing="0" w:after="60" w:afterAutospacing="0"/>
              <w:jc w:val="both"/>
              <w:rPr>
                <w:bCs/>
                <w:sz w:val="26"/>
                <w:szCs w:val="28"/>
                <w:lang w:val="fr-FR"/>
              </w:rPr>
            </w:pPr>
            <w:r w:rsidRPr="00A70C55">
              <w:rPr>
                <w:bCs/>
                <w:sz w:val="26"/>
                <w:szCs w:val="28"/>
                <w:lang w:val="fr-FR"/>
              </w:rPr>
              <w:t>Bệnh viện Đa khoa huyện Minh Hóa</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6,8</w:t>
            </w:r>
          </w:p>
        </w:tc>
        <w:tc>
          <w:tcPr>
            <w:tcW w:w="2322" w:type="dxa"/>
          </w:tcPr>
          <w:p w:rsidR="00575AC1" w:rsidRPr="00A70C55" w:rsidRDefault="00FE5925" w:rsidP="00575AC1">
            <w:pPr>
              <w:pStyle w:val="NormalWeb"/>
              <w:spacing w:before="60" w:beforeAutospacing="0" w:after="60" w:afterAutospacing="0"/>
              <w:jc w:val="center"/>
              <w:rPr>
                <w:bCs/>
                <w:sz w:val="26"/>
                <w:szCs w:val="28"/>
                <w:lang w:val="fr-FR"/>
              </w:rPr>
            </w:pPr>
            <w:r w:rsidRPr="00A70C55">
              <w:rPr>
                <w:bCs/>
                <w:sz w:val="26"/>
                <w:szCs w:val="28"/>
                <w:lang w:val="fr-FR"/>
              </w:rPr>
              <w:t>2.492</w:t>
            </w:r>
          </w:p>
        </w:tc>
      </w:tr>
      <w:tr w:rsidR="00575AC1" w:rsidRPr="00A70C55" w:rsidTr="00E97AE4">
        <w:tc>
          <w:tcPr>
            <w:tcW w:w="563" w:type="dxa"/>
          </w:tcPr>
          <w:p w:rsidR="00575AC1" w:rsidRPr="00A70C55" w:rsidRDefault="00575AC1" w:rsidP="00E97AE4">
            <w:pPr>
              <w:pStyle w:val="NormalWeb"/>
              <w:spacing w:before="60" w:beforeAutospacing="0" w:after="60" w:afterAutospacing="0"/>
              <w:jc w:val="center"/>
              <w:rPr>
                <w:b/>
                <w:bCs/>
                <w:sz w:val="26"/>
                <w:szCs w:val="28"/>
                <w:lang w:val="fr-FR"/>
              </w:rPr>
            </w:pPr>
          </w:p>
        </w:tc>
        <w:tc>
          <w:tcPr>
            <w:tcW w:w="4081" w:type="dxa"/>
          </w:tcPr>
          <w:p w:rsidR="00575AC1" w:rsidRPr="00A70C55" w:rsidRDefault="00575AC1" w:rsidP="00E97AE4">
            <w:pPr>
              <w:pStyle w:val="NormalWeb"/>
              <w:spacing w:before="60" w:beforeAutospacing="0" w:after="60" w:afterAutospacing="0"/>
              <w:jc w:val="both"/>
              <w:rPr>
                <w:b/>
                <w:bCs/>
                <w:sz w:val="26"/>
                <w:szCs w:val="28"/>
                <w:lang w:val="fr-FR"/>
              </w:rPr>
            </w:pPr>
            <w:r w:rsidRPr="00A70C55">
              <w:rPr>
                <w:b/>
                <w:bCs/>
                <w:sz w:val="26"/>
                <w:szCs w:val="28"/>
                <w:lang w:val="fr-FR"/>
              </w:rPr>
              <w:t>Tổng</w:t>
            </w:r>
          </w:p>
        </w:tc>
        <w:tc>
          <w:tcPr>
            <w:tcW w:w="2322" w:type="dxa"/>
          </w:tcPr>
          <w:p w:rsidR="00575AC1" w:rsidRPr="00A70C55" w:rsidRDefault="00B40432" w:rsidP="00B40432">
            <w:pPr>
              <w:pStyle w:val="NormalWeb"/>
              <w:spacing w:before="60" w:beforeAutospacing="0" w:after="60" w:afterAutospacing="0"/>
              <w:jc w:val="center"/>
              <w:rPr>
                <w:b/>
                <w:bCs/>
                <w:sz w:val="26"/>
                <w:szCs w:val="28"/>
                <w:lang w:val="fr-FR"/>
              </w:rPr>
            </w:pPr>
            <w:r w:rsidRPr="00A70C55">
              <w:rPr>
                <w:b/>
                <w:bCs/>
                <w:sz w:val="26"/>
                <w:szCs w:val="28"/>
                <w:lang w:val="fr-FR"/>
              </w:rPr>
              <w:t>403,</w:t>
            </w:r>
            <w:r w:rsidR="00C30E02" w:rsidRPr="00A70C55">
              <w:rPr>
                <w:b/>
                <w:bCs/>
                <w:sz w:val="26"/>
                <w:szCs w:val="28"/>
                <w:lang w:val="fr-FR"/>
              </w:rPr>
              <w:t>4</w:t>
            </w:r>
          </w:p>
        </w:tc>
        <w:tc>
          <w:tcPr>
            <w:tcW w:w="2322" w:type="dxa"/>
          </w:tcPr>
          <w:p w:rsidR="00575AC1" w:rsidRPr="00A70C55" w:rsidRDefault="00FE5925" w:rsidP="00575AC1">
            <w:pPr>
              <w:pStyle w:val="NormalWeb"/>
              <w:spacing w:before="60" w:beforeAutospacing="0" w:after="60" w:afterAutospacing="0"/>
              <w:jc w:val="center"/>
              <w:rPr>
                <w:b/>
                <w:bCs/>
                <w:sz w:val="26"/>
                <w:szCs w:val="28"/>
                <w:lang w:val="fr-FR"/>
              </w:rPr>
            </w:pPr>
            <w:r w:rsidRPr="00A70C55">
              <w:rPr>
                <w:b/>
                <w:bCs/>
                <w:sz w:val="26"/>
                <w:szCs w:val="28"/>
                <w:lang w:val="fr-FR"/>
              </w:rPr>
              <w:t>147.245</w:t>
            </w:r>
          </w:p>
        </w:tc>
      </w:tr>
    </w:tbl>
    <w:p w:rsidR="00313DCA" w:rsidRPr="00A70C55" w:rsidRDefault="00313DCA" w:rsidP="00355166">
      <w:pPr>
        <w:pStyle w:val="rtejustify"/>
        <w:shd w:val="clear" w:color="auto" w:fill="FFFFFF"/>
        <w:spacing w:before="120" w:beforeAutospacing="0" w:after="0" w:afterAutospacing="0"/>
        <w:ind w:firstLine="562"/>
        <w:jc w:val="both"/>
        <w:rPr>
          <w:rStyle w:val="Strong"/>
          <w:i/>
          <w:sz w:val="28"/>
          <w:szCs w:val="28"/>
        </w:rPr>
      </w:pPr>
    </w:p>
    <w:p w:rsidR="00A04587" w:rsidRPr="00A70C55" w:rsidRDefault="00A04587" w:rsidP="00CC1A1E">
      <w:pPr>
        <w:pStyle w:val="rtejustify"/>
        <w:shd w:val="clear" w:color="auto" w:fill="FFFFFF"/>
        <w:spacing w:beforeAutospacing="0" w:after="0" w:afterAutospacing="0"/>
        <w:ind w:firstLine="562"/>
        <w:jc w:val="both"/>
        <w:rPr>
          <w:i/>
          <w:sz w:val="28"/>
          <w:szCs w:val="28"/>
        </w:rPr>
      </w:pPr>
      <w:r w:rsidRPr="00A70C55">
        <w:rPr>
          <w:rStyle w:val="Strong"/>
          <w:i/>
          <w:sz w:val="28"/>
          <w:szCs w:val="28"/>
        </w:rPr>
        <w:lastRenderedPageBreak/>
        <w:t xml:space="preserve">1.3. Phân định chất thải </w:t>
      </w:r>
      <w:r w:rsidR="00F84538" w:rsidRPr="00A70C55">
        <w:rPr>
          <w:b/>
          <w:i/>
          <w:sz w:val="28"/>
          <w:szCs w:val="28"/>
          <w:lang w:val="fr-FR"/>
        </w:rPr>
        <w:t>rắn</w:t>
      </w:r>
      <w:r w:rsidRPr="00A70C55">
        <w:rPr>
          <w:rStyle w:val="Strong"/>
          <w:i/>
          <w:sz w:val="28"/>
          <w:szCs w:val="28"/>
        </w:rPr>
        <w:t>y tế nguy hại phát sinh tại các cơ sở y tế.</w:t>
      </w:r>
    </w:p>
    <w:p w:rsidR="00A04587" w:rsidRPr="00A70C55" w:rsidRDefault="00A04587"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Chất thải </w:t>
      </w:r>
      <w:r w:rsidR="00F84538" w:rsidRPr="00A70C55">
        <w:rPr>
          <w:sz w:val="28"/>
          <w:szCs w:val="28"/>
          <w:lang w:val="fr-FR"/>
        </w:rPr>
        <w:t>rắn</w:t>
      </w:r>
      <w:r w:rsidRPr="00A70C55">
        <w:rPr>
          <w:sz w:val="28"/>
          <w:szCs w:val="28"/>
        </w:rPr>
        <w:t xml:space="preserve">y tế nguy hại là chất thải </w:t>
      </w:r>
      <w:r w:rsidR="00F84538" w:rsidRPr="00A70C55">
        <w:rPr>
          <w:sz w:val="28"/>
          <w:szCs w:val="28"/>
          <w:lang w:val="fr-FR"/>
        </w:rPr>
        <w:t>rắn</w:t>
      </w:r>
      <w:r w:rsidRPr="00A70C55">
        <w:rPr>
          <w:sz w:val="28"/>
          <w:szCs w:val="28"/>
        </w:rPr>
        <w:t>y tế chứa yếu tố lây nhiễm hoặc có đặc tính nguy hại khác vượt ngưỡng chất thải nguy hại, bao gồm chất thải lây nhiễm và chất thải nguy hại không lây nhiễm.</w:t>
      </w:r>
    </w:p>
    <w:p w:rsidR="00A04587" w:rsidRPr="00A70C55" w:rsidRDefault="00A04587" w:rsidP="00CC1A1E">
      <w:pPr>
        <w:pStyle w:val="rtejustify"/>
        <w:shd w:val="clear" w:color="auto" w:fill="FFFFFF"/>
        <w:spacing w:beforeAutospacing="0" w:after="0" w:afterAutospacing="0"/>
        <w:ind w:firstLine="562"/>
        <w:jc w:val="both"/>
        <w:rPr>
          <w:sz w:val="28"/>
          <w:szCs w:val="28"/>
        </w:rPr>
      </w:pPr>
      <w:r w:rsidRPr="00A70C55">
        <w:rPr>
          <w:sz w:val="28"/>
          <w:szCs w:val="28"/>
        </w:rPr>
        <w:t>- Chất thải lây nhiễm gồm:</w:t>
      </w:r>
    </w:p>
    <w:p w:rsidR="00A04587" w:rsidRPr="00A70C55" w:rsidRDefault="00E94149"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Chất thải lây nhiễm sắc nhọn</w:t>
      </w:r>
      <w:r w:rsidR="0082631F" w:rsidRPr="00A70C55">
        <w:rPr>
          <w:sz w:val="28"/>
          <w:szCs w:val="28"/>
        </w:rPr>
        <w:t>: L</w:t>
      </w:r>
      <w:r w:rsidR="00A04587" w:rsidRPr="00A70C55">
        <w:rPr>
          <w:sz w:val="28"/>
          <w:szCs w:val="28"/>
        </w:rPr>
        <w:t>à chất thải lây nhiễm có thể gây ra các vết cắt hoặc xuyên thủng bao gồm: kim tiêm; bơm liền kim tiêm; đầu sắc nhọn của dây truyền; kim chọc dò; kim châm cứu; lưỡi dao mổ; đinh, cưa dùng trong phẫu thuật và các vật sắc nhọn khác.</w:t>
      </w:r>
    </w:p>
    <w:p w:rsidR="00A04587" w:rsidRPr="00A70C55" w:rsidRDefault="00E94149"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Chất thải lây nhiễm không sắc nhọn bao gồm: Chất thải thấm, dính, chứa máu hoặc dịch sinh học của cơ thể; các chất thải phát sinh từ buồng bệ</w:t>
      </w:r>
      <w:r w:rsidR="00CC1A1E" w:rsidRPr="00A70C55">
        <w:rPr>
          <w:sz w:val="28"/>
          <w:szCs w:val="28"/>
        </w:rPr>
        <w:t>nh cách ly</w:t>
      </w:r>
    </w:p>
    <w:p w:rsidR="00A04587" w:rsidRPr="00A70C55" w:rsidRDefault="00E94149"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Chất thải có nguy cơ lây nhiễm cao bao gồm: Mẫu bệnh phẩm, dụng cụ đựng, dính mẫu bệnh phẩm, chất thải dính mẫu bệnh phẩm phát sinh từ các phòng xét nghiệm an toàn sinh học cấp III trở lên theo quy định tại Nghị định số</w:t>
      </w:r>
      <w:r w:rsidRPr="00A70C55">
        <w:rPr>
          <w:sz w:val="28"/>
          <w:szCs w:val="28"/>
        </w:rPr>
        <w:t xml:space="preserve"> 92/2010/</w:t>
      </w:r>
      <w:r w:rsidR="00A04587" w:rsidRPr="00A70C55">
        <w:rPr>
          <w:sz w:val="28"/>
          <w:szCs w:val="28"/>
        </w:rPr>
        <w:t>NĐ-CP ngày 30/8/2010 của Chính phủ quy định chi tiết thi hành Luật Phòng, chống bệnh truyền nhiễm về bảo đảm an toàn sinh học tại phòng xét nghiệm.</w:t>
      </w:r>
    </w:p>
    <w:p w:rsidR="00A04587" w:rsidRPr="00A70C55" w:rsidRDefault="00E94149"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Chất thải giải phẫu bao gồm: Mô, bộ phận cơ thể người thải bỏ và xác động vật thí nghiệm.</w:t>
      </w:r>
    </w:p>
    <w:p w:rsidR="00105974" w:rsidRPr="00A70C55" w:rsidRDefault="00A04587"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Chất thải nguy hại không lây nhiễm gồm: </w:t>
      </w:r>
    </w:p>
    <w:p w:rsidR="00105974" w:rsidRPr="00A70C55" w:rsidRDefault="00105974"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Hóa chất thải bỏ bao gồm hoặc có các thành phần nguy hại</w:t>
      </w:r>
      <w:r w:rsidR="005A2CB9" w:rsidRPr="00A70C55">
        <w:rPr>
          <w:sz w:val="28"/>
          <w:szCs w:val="28"/>
        </w:rPr>
        <w:t xml:space="preserve"> theo quy định</w:t>
      </w:r>
    </w:p>
    <w:p w:rsidR="00105974" w:rsidRPr="00A70C55" w:rsidRDefault="00105974"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Dược phẩm thải bỏ thuộc nhóm gây độc tế bào hoặc có cảnh báo nguy hại từ nhà sản xuấ</w:t>
      </w:r>
      <w:r w:rsidR="000A74FE" w:rsidRPr="00A70C55">
        <w:rPr>
          <w:sz w:val="28"/>
          <w:szCs w:val="28"/>
        </w:rPr>
        <w:t>t.</w:t>
      </w:r>
    </w:p>
    <w:p w:rsidR="00105974" w:rsidRPr="00A70C55" w:rsidRDefault="00105974"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Thiết bị y tế bị vỡ, hỏng, đã qua sử dụng thải bỏ có chứa thủy ngân và các kim loại nặ</w:t>
      </w:r>
      <w:r w:rsidR="000A74FE" w:rsidRPr="00A70C55">
        <w:rPr>
          <w:sz w:val="28"/>
          <w:szCs w:val="28"/>
        </w:rPr>
        <w:t>ng.</w:t>
      </w:r>
    </w:p>
    <w:p w:rsidR="00A04587" w:rsidRPr="00A70C55" w:rsidRDefault="00105974" w:rsidP="00CC1A1E">
      <w:pPr>
        <w:pStyle w:val="rtejustify"/>
        <w:shd w:val="clear" w:color="auto" w:fill="FFFFFF"/>
        <w:spacing w:beforeAutospacing="0" w:after="0" w:afterAutospacing="0"/>
        <w:ind w:firstLine="562"/>
        <w:jc w:val="both"/>
        <w:rPr>
          <w:sz w:val="28"/>
          <w:szCs w:val="28"/>
        </w:rPr>
      </w:pPr>
      <w:r w:rsidRPr="00A70C55">
        <w:rPr>
          <w:sz w:val="28"/>
          <w:szCs w:val="28"/>
        </w:rPr>
        <w:t xml:space="preserve">+ </w:t>
      </w:r>
      <w:r w:rsidR="00A04587" w:rsidRPr="00A70C55">
        <w:rPr>
          <w:sz w:val="28"/>
          <w:szCs w:val="28"/>
        </w:rPr>
        <w:t>Chất hàn răng amalgam thải bỏ</w:t>
      </w:r>
      <w:r w:rsidR="000A74FE" w:rsidRPr="00A70C55">
        <w:rPr>
          <w:sz w:val="28"/>
          <w:szCs w:val="28"/>
        </w:rPr>
        <w:t>.</w:t>
      </w:r>
    </w:p>
    <w:p w:rsidR="00A04587" w:rsidRPr="00A70C55" w:rsidRDefault="00105974" w:rsidP="00CC1A1E">
      <w:pPr>
        <w:pStyle w:val="rtejustify"/>
        <w:shd w:val="clear" w:color="auto" w:fill="FFFFFF"/>
        <w:spacing w:beforeAutospacing="0" w:after="0" w:afterAutospacing="0"/>
        <w:ind w:firstLine="562"/>
        <w:jc w:val="both"/>
        <w:rPr>
          <w:sz w:val="28"/>
          <w:szCs w:val="28"/>
        </w:rPr>
      </w:pPr>
      <w:r w:rsidRPr="00A70C55">
        <w:rPr>
          <w:sz w:val="28"/>
          <w:szCs w:val="28"/>
        </w:rPr>
        <w:t>+</w:t>
      </w:r>
      <w:r w:rsidR="00A04587" w:rsidRPr="00A70C55">
        <w:rPr>
          <w:sz w:val="28"/>
          <w:szCs w:val="28"/>
        </w:rPr>
        <w:t>Chất thải nguy hại khác theo quy định tại Thông tư số 36/2015/TT- BTNMT ngày 30/6/2015 của Bộ trưởng Bộ Tài nguyên và Môi trường về quản lý chất thải nguy hại.</w:t>
      </w:r>
    </w:p>
    <w:p w:rsidR="00900839" w:rsidRPr="00A70C55" w:rsidRDefault="00900839" w:rsidP="00CC1A1E">
      <w:pPr>
        <w:pStyle w:val="NormalWeb"/>
        <w:shd w:val="clear" w:color="auto" w:fill="FFFFFF"/>
        <w:spacing w:beforeAutospacing="0" w:after="0" w:afterAutospacing="0"/>
        <w:ind w:firstLine="562"/>
        <w:jc w:val="both"/>
        <w:rPr>
          <w:b/>
          <w:bCs/>
          <w:i/>
          <w:sz w:val="28"/>
          <w:szCs w:val="28"/>
        </w:rPr>
      </w:pPr>
      <w:r w:rsidRPr="00A70C55">
        <w:rPr>
          <w:b/>
          <w:bCs/>
          <w:i/>
          <w:sz w:val="28"/>
          <w:szCs w:val="28"/>
        </w:rPr>
        <w:t>1.</w:t>
      </w:r>
      <w:r w:rsidR="00E94149" w:rsidRPr="00A70C55">
        <w:rPr>
          <w:b/>
          <w:bCs/>
          <w:i/>
          <w:sz w:val="28"/>
          <w:szCs w:val="28"/>
        </w:rPr>
        <w:t>4</w:t>
      </w:r>
      <w:r w:rsidRPr="00A70C55">
        <w:rPr>
          <w:b/>
          <w:bCs/>
          <w:i/>
          <w:sz w:val="28"/>
          <w:szCs w:val="28"/>
        </w:rPr>
        <w:t xml:space="preserve">. Hiện trạng công tác quản lý và năng lực xử lý chất thải </w:t>
      </w:r>
      <w:r w:rsidR="00F84538" w:rsidRPr="00A70C55">
        <w:rPr>
          <w:b/>
          <w:i/>
          <w:sz w:val="28"/>
          <w:szCs w:val="28"/>
          <w:lang w:val="fr-FR"/>
        </w:rPr>
        <w:t>rắn</w:t>
      </w:r>
      <w:r w:rsidRPr="00A70C55">
        <w:rPr>
          <w:b/>
          <w:bCs/>
          <w:i/>
          <w:sz w:val="28"/>
          <w:szCs w:val="28"/>
        </w:rPr>
        <w:t>y tế nguy hại tại các cơ sở y tế trên địa bàn tỉnh</w:t>
      </w:r>
      <w:r w:rsidR="00623007" w:rsidRPr="00A70C55">
        <w:rPr>
          <w:b/>
          <w:bCs/>
          <w:i/>
          <w:sz w:val="28"/>
          <w:szCs w:val="28"/>
        </w:rPr>
        <w:t>:</w:t>
      </w:r>
    </w:p>
    <w:p w:rsidR="00900839" w:rsidRPr="00A70C55" w:rsidRDefault="00900839" w:rsidP="00CC1A1E">
      <w:pPr>
        <w:pStyle w:val="NormalWeb"/>
        <w:shd w:val="clear" w:color="auto" w:fill="FFFFFF"/>
        <w:spacing w:beforeAutospacing="0" w:after="0" w:afterAutospacing="0"/>
        <w:ind w:firstLine="562"/>
        <w:jc w:val="both"/>
        <w:rPr>
          <w:bCs/>
          <w:i/>
          <w:sz w:val="28"/>
          <w:szCs w:val="28"/>
        </w:rPr>
      </w:pPr>
      <w:r w:rsidRPr="00A70C55">
        <w:rPr>
          <w:bCs/>
          <w:i/>
          <w:sz w:val="28"/>
          <w:szCs w:val="28"/>
        </w:rPr>
        <w:t>1.</w:t>
      </w:r>
      <w:r w:rsidR="00E94149" w:rsidRPr="00A70C55">
        <w:rPr>
          <w:bCs/>
          <w:i/>
          <w:sz w:val="28"/>
          <w:szCs w:val="28"/>
        </w:rPr>
        <w:t>4</w:t>
      </w:r>
      <w:r w:rsidRPr="00A70C55">
        <w:rPr>
          <w:bCs/>
          <w:i/>
          <w:sz w:val="28"/>
          <w:szCs w:val="28"/>
        </w:rPr>
        <w:t xml:space="preserve">.1. Công tác </w:t>
      </w:r>
      <w:r w:rsidR="002037FA" w:rsidRPr="00A70C55">
        <w:rPr>
          <w:bCs/>
          <w:i/>
          <w:sz w:val="28"/>
          <w:szCs w:val="28"/>
        </w:rPr>
        <w:t>phân loại, thu gom</w:t>
      </w:r>
      <w:r w:rsidR="00623007" w:rsidRPr="00A70C55">
        <w:rPr>
          <w:bCs/>
          <w:i/>
          <w:sz w:val="28"/>
          <w:szCs w:val="28"/>
        </w:rPr>
        <w:t>:</w:t>
      </w:r>
    </w:p>
    <w:p w:rsidR="00900839" w:rsidRPr="00A70C55" w:rsidRDefault="00900839" w:rsidP="00CC1A1E">
      <w:pPr>
        <w:spacing w:before="100"/>
        <w:ind w:firstLine="562"/>
        <w:jc w:val="both"/>
        <w:rPr>
          <w:color w:val="auto"/>
          <w:spacing w:val="0"/>
        </w:rPr>
      </w:pPr>
      <w:r w:rsidRPr="00A70C55">
        <w:rPr>
          <w:color w:val="auto"/>
          <w:spacing w:val="0"/>
        </w:rPr>
        <w:t xml:space="preserve">Hầu hết các cơ sở y tế </w:t>
      </w:r>
      <w:r w:rsidRPr="00A70C55">
        <w:rPr>
          <w:bCs/>
          <w:color w:val="auto"/>
          <w:spacing w:val="0"/>
        </w:rPr>
        <w:t xml:space="preserve">đã bố trí túi nilon, hộp an toàn và các xô, thùng để phục vụ công tác </w:t>
      </w:r>
      <w:r w:rsidR="00D21161" w:rsidRPr="00A70C55">
        <w:rPr>
          <w:bCs/>
          <w:color w:val="auto"/>
          <w:spacing w:val="0"/>
        </w:rPr>
        <w:t xml:space="preserve">phân loại, </w:t>
      </w:r>
      <w:r w:rsidRPr="00A70C55">
        <w:rPr>
          <w:bCs/>
          <w:color w:val="auto"/>
          <w:spacing w:val="0"/>
        </w:rPr>
        <w:t xml:space="preserve">thu gom. Về cơ bản công tác </w:t>
      </w:r>
      <w:r w:rsidR="00D21161" w:rsidRPr="00A70C55">
        <w:rPr>
          <w:bCs/>
          <w:color w:val="auto"/>
          <w:spacing w:val="0"/>
        </w:rPr>
        <w:t xml:space="preserve">phân loại, </w:t>
      </w:r>
      <w:r w:rsidRPr="00A70C55">
        <w:rPr>
          <w:bCs/>
          <w:color w:val="auto"/>
          <w:spacing w:val="0"/>
        </w:rPr>
        <w:t>thu gom chất thải y tế trong đó có chất thải rắn y tế nguy hại đã đáp ứng yêu cầu theo quy định của pháp luật. Tuy nhiên, việc bố trí túi nilon, hộp an toàn đảm bảo theo quy định còn chưa đầy đủ hoặc túi nilon, hộp an toàn chưa đáp ứng yêu cầu theo quy định của pháp luật</w:t>
      </w:r>
      <w:r w:rsidR="005A2CB9" w:rsidRPr="00A70C55">
        <w:rPr>
          <w:bCs/>
          <w:color w:val="auto"/>
          <w:spacing w:val="0"/>
        </w:rPr>
        <w:t>. T</w:t>
      </w:r>
      <w:r w:rsidRPr="00A70C55">
        <w:rPr>
          <w:color w:val="auto"/>
          <w:spacing w:val="0"/>
        </w:rPr>
        <w:t xml:space="preserve">ại một số cơ sở còn có hiện tượng </w:t>
      </w:r>
      <w:r w:rsidR="005A2CB9" w:rsidRPr="00A70C55">
        <w:rPr>
          <w:color w:val="auto"/>
          <w:spacing w:val="0"/>
        </w:rPr>
        <w:t>lưu giữ</w:t>
      </w:r>
      <w:r w:rsidRPr="00A70C55">
        <w:rPr>
          <w:color w:val="auto"/>
          <w:spacing w:val="0"/>
        </w:rPr>
        <w:t xml:space="preserve"> chất thải có tính nguy hại </w:t>
      </w:r>
      <w:r w:rsidR="005A2CB9" w:rsidRPr="00A70C55">
        <w:rPr>
          <w:color w:val="auto"/>
          <w:spacing w:val="0"/>
        </w:rPr>
        <w:t>bằng</w:t>
      </w:r>
      <w:r w:rsidRPr="00A70C55">
        <w:rPr>
          <w:color w:val="auto"/>
          <w:spacing w:val="0"/>
        </w:rPr>
        <w:t xml:space="preserve"> dụng cụ, thiết bị thu gom </w:t>
      </w:r>
      <w:r w:rsidR="005A2CB9" w:rsidRPr="00A70C55">
        <w:rPr>
          <w:color w:val="auto"/>
          <w:spacing w:val="0"/>
        </w:rPr>
        <w:t xml:space="preserve">không đúng </w:t>
      </w:r>
      <w:r w:rsidRPr="00A70C55">
        <w:rPr>
          <w:color w:val="auto"/>
          <w:spacing w:val="0"/>
        </w:rPr>
        <w:t xml:space="preserve">theo quy định hoặc </w:t>
      </w:r>
      <w:r w:rsidR="005A2CB9" w:rsidRPr="00A70C55">
        <w:rPr>
          <w:color w:val="auto"/>
          <w:spacing w:val="0"/>
        </w:rPr>
        <w:t xml:space="preserve">còn để </w:t>
      </w:r>
      <w:r w:rsidRPr="00A70C55">
        <w:rPr>
          <w:color w:val="auto"/>
          <w:spacing w:val="0"/>
        </w:rPr>
        <w:t>lẫn chất thải nguy hại với chất thải thông thường/chất thải nguy hại khác loại.</w:t>
      </w:r>
    </w:p>
    <w:p w:rsidR="00900839" w:rsidRPr="00A70C55" w:rsidRDefault="00900839" w:rsidP="00355166">
      <w:pPr>
        <w:pStyle w:val="NormalWeb"/>
        <w:shd w:val="clear" w:color="auto" w:fill="FFFFFF"/>
        <w:spacing w:before="120" w:beforeAutospacing="0" w:after="0" w:afterAutospacing="0"/>
        <w:ind w:firstLine="562"/>
        <w:jc w:val="both"/>
        <w:rPr>
          <w:bCs/>
          <w:i/>
          <w:sz w:val="28"/>
          <w:szCs w:val="28"/>
        </w:rPr>
      </w:pPr>
      <w:r w:rsidRPr="00A70C55">
        <w:rPr>
          <w:bCs/>
          <w:i/>
          <w:sz w:val="28"/>
          <w:szCs w:val="28"/>
        </w:rPr>
        <w:lastRenderedPageBreak/>
        <w:t>1.</w:t>
      </w:r>
      <w:r w:rsidR="00E94149" w:rsidRPr="00A70C55">
        <w:rPr>
          <w:bCs/>
          <w:i/>
          <w:sz w:val="28"/>
          <w:szCs w:val="28"/>
        </w:rPr>
        <w:t>4</w:t>
      </w:r>
      <w:r w:rsidRPr="00A70C55">
        <w:rPr>
          <w:bCs/>
          <w:i/>
          <w:sz w:val="28"/>
          <w:szCs w:val="28"/>
        </w:rPr>
        <w:t>.2. Năng lực xử lý</w:t>
      </w:r>
      <w:r w:rsidR="00623007" w:rsidRPr="00A70C55">
        <w:rPr>
          <w:bCs/>
          <w:i/>
          <w:sz w:val="28"/>
          <w:szCs w:val="28"/>
        </w:rPr>
        <w:t>:</w:t>
      </w:r>
    </w:p>
    <w:p w:rsidR="00AC4EA3" w:rsidRPr="00A70C55" w:rsidRDefault="00AC4EA3" w:rsidP="00355166">
      <w:pPr>
        <w:pStyle w:val="NormalWeb"/>
        <w:shd w:val="clear" w:color="auto" w:fill="FFFFFF"/>
        <w:spacing w:before="120" w:beforeAutospacing="0" w:after="0" w:afterAutospacing="0"/>
        <w:ind w:firstLine="562"/>
        <w:jc w:val="both"/>
        <w:rPr>
          <w:sz w:val="28"/>
          <w:szCs w:val="28"/>
        </w:rPr>
      </w:pPr>
      <w:r w:rsidRPr="00A70C55">
        <w:rPr>
          <w:bCs/>
          <w:sz w:val="28"/>
          <w:szCs w:val="28"/>
        </w:rPr>
        <w:t xml:space="preserve">Trước đây, trừ một số cơ sở y tế hợp đồng với các cơ sở y tế khác để xử lý chất thải rắn y tế nguy hại, </w:t>
      </w:r>
      <w:r w:rsidR="005A2CB9" w:rsidRPr="00A70C55">
        <w:rPr>
          <w:bCs/>
          <w:sz w:val="28"/>
          <w:szCs w:val="28"/>
        </w:rPr>
        <w:t xml:space="preserve">còn lại </w:t>
      </w:r>
      <w:r w:rsidRPr="00A70C55">
        <w:rPr>
          <w:bCs/>
          <w:sz w:val="28"/>
          <w:szCs w:val="28"/>
        </w:rPr>
        <w:t>các cơ sở y tế</w:t>
      </w:r>
      <w:r w:rsidR="005A2CB9" w:rsidRPr="00A70C55">
        <w:rPr>
          <w:bCs/>
          <w:sz w:val="28"/>
          <w:szCs w:val="28"/>
        </w:rPr>
        <w:t xml:space="preserve"> có</w:t>
      </w:r>
      <w:r w:rsidRPr="00A70C55">
        <w:rPr>
          <w:sz w:val="28"/>
          <w:szCs w:val="28"/>
        </w:rPr>
        <w:t xml:space="preserve">chất thải rắn y tế nguy hại được đốt và chôn lấp không đảm bảo theo quy định của pháp luật. </w:t>
      </w:r>
      <w:r w:rsidR="007A4E12" w:rsidRPr="00A70C55">
        <w:rPr>
          <w:sz w:val="28"/>
          <w:szCs w:val="28"/>
        </w:rPr>
        <w:t>Bên cạnh đó, m</w:t>
      </w:r>
      <w:r w:rsidRPr="00A70C55">
        <w:rPr>
          <w:sz w:val="28"/>
          <w:szCs w:val="28"/>
        </w:rPr>
        <w:t xml:space="preserve">ột số lò đốt chất thải rắn y tế nguy hại đã xuống cấp, hư hỏng </w:t>
      </w:r>
      <w:r w:rsidR="007A4E12" w:rsidRPr="00A70C55">
        <w:rPr>
          <w:sz w:val="28"/>
          <w:szCs w:val="28"/>
        </w:rPr>
        <w:t>không đáp ứng yêu cầu trong việc</w:t>
      </w:r>
      <w:r w:rsidRPr="00A70C55">
        <w:rPr>
          <w:sz w:val="28"/>
          <w:szCs w:val="28"/>
        </w:rPr>
        <w:t xml:space="preserve"> xử lý.</w:t>
      </w:r>
    </w:p>
    <w:p w:rsidR="004E240A" w:rsidRPr="00A70C55" w:rsidRDefault="007A4E12" w:rsidP="00355166">
      <w:pPr>
        <w:pStyle w:val="NormalWeb"/>
        <w:shd w:val="clear" w:color="auto" w:fill="FFFFFF"/>
        <w:spacing w:before="120" w:beforeAutospacing="0" w:after="0" w:afterAutospacing="0"/>
        <w:ind w:firstLine="562"/>
        <w:jc w:val="both"/>
        <w:rPr>
          <w:bCs/>
          <w:sz w:val="28"/>
          <w:szCs w:val="28"/>
        </w:rPr>
      </w:pPr>
      <w:r w:rsidRPr="00A70C55">
        <w:rPr>
          <w:bCs/>
          <w:sz w:val="28"/>
          <w:szCs w:val="28"/>
        </w:rPr>
        <w:t>H</w:t>
      </w:r>
      <w:r w:rsidR="00900839" w:rsidRPr="00A70C55">
        <w:rPr>
          <w:bCs/>
          <w:sz w:val="28"/>
          <w:szCs w:val="28"/>
        </w:rPr>
        <w:t>iện nay</w:t>
      </w:r>
      <w:r w:rsidRPr="00A70C55">
        <w:rPr>
          <w:bCs/>
          <w:sz w:val="28"/>
          <w:szCs w:val="28"/>
        </w:rPr>
        <w:t>,</w:t>
      </w:r>
      <w:r w:rsidR="00900839" w:rsidRPr="00A70C55">
        <w:rPr>
          <w:bCs/>
          <w:sz w:val="28"/>
          <w:szCs w:val="28"/>
        </w:rPr>
        <w:t xml:space="preserve"> trên địa bàn tỉnh có 07 bệnh viện </w:t>
      </w:r>
      <w:r w:rsidR="00900839" w:rsidRPr="00A70C55">
        <w:rPr>
          <w:bCs/>
          <w:i/>
          <w:sz w:val="28"/>
          <w:szCs w:val="28"/>
        </w:rPr>
        <w:t>(bao gồm: Bệnh viện đa khoa vực Bắc Quảng Bình, Bệnh viện đa khoa huyện Minh Hoá, Tuyên Hoá, Bố Trạch, Quảng Ninh, Lệ Thuỷ và TP.Đồng Hới)</w:t>
      </w:r>
      <w:r w:rsidR="00900839" w:rsidRPr="00A70C55">
        <w:rPr>
          <w:bCs/>
          <w:sz w:val="28"/>
          <w:szCs w:val="28"/>
        </w:rPr>
        <w:t xml:space="preserve"> đang được Dự án Hỗ trợ </w:t>
      </w:r>
      <w:r w:rsidR="0029402D" w:rsidRPr="00A70C55">
        <w:rPr>
          <w:bCs/>
          <w:sz w:val="28"/>
          <w:szCs w:val="28"/>
        </w:rPr>
        <w:t>xử lý chất thải Bệnh viện</w:t>
      </w:r>
      <w:r w:rsidR="00900839" w:rsidRPr="00A70C55">
        <w:rPr>
          <w:bCs/>
          <w:sz w:val="28"/>
          <w:szCs w:val="28"/>
        </w:rPr>
        <w:t xml:space="preserve"> - Bộ Y tế đầu tư xây dựng hệ thống xử lý tiêu huỷ chất thải rắn y tế nguy hại bằng phương pháp hấp, khử trùng kết hợp với cắt nhỏ</w:t>
      </w:r>
      <w:r w:rsidRPr="00A70C55">
        <w:rPr>
          <w:bCs/>
          <w:sz w:val="28"/>
          <w:szCs w:val="28"/>
        </w:rPr>
        <w:t xml:space="preserve"> được đầu tư cho các bệnh viện</w:t>
      </w:r>
      <w:r w:rsidR="00900839" w:rsidRPr="00A70C55">
        <w:rPr>
          <w:bCs/>
          <w:sz w:val="28"/>
          <w:szCs w:val="28"/>
        </w:rPr>
        <w:t xml:space="preserve"> với công suất</w:t>
      </w:r>
      <w:r w:rsidRPr="00A70C55">
        <w:rPr>
          <w:bCs/>
          <w:sz w:val="28"/>
          <w:szCs w:val="28"/>
        </w:rPr>
        <w:t>thiết kế cụ thể</w:t>
      </w:r>
      <w:r w:rsidR="004E240A" w:rsidRPr="00A70C55">
        <w:rPr>
          <w:bCs/>
          <w:sz w:val="28"/>
          <w:szCs w:val="28"/>
        </w:rPr>
        <w:t>như sau:</w:t>
      </w:r>
    </w:p>
    <w:p w:rsidR="00355166" w:rsidRPr="00A70C55" w:rsidRDefault="00355166" w:rsidP="00355166">
      <w:pPr>
        <w:pStyle w:val="NormalWeb"/>
        <w:shd w:val="clear" w:color="auto" w:fill="FFFFFF"/>
        <w:spacing w:before="120" w:beforeAutospacing="0" w:after="0" w:afterAutospacing="0"/>
        <w:ind w:firstLine="562"/>
        <w:jc w:val="both"/>
        <w:rPr>
          <w:bCs/>
          <w:sz w:val="10"/>
          <w:szCs w:val="10"/>
        </w:rPr>
      </w:pPr>
    </w:p>
    <w:tbl>
      <w:tblPr>
        <w:tblStyle w:val="TableGrid"/>
        <w:tblW w:w="0" w:type="auto"/>
        <w:jc w:val="center"/>
        <w:tblInd w:w="108" w:type="dxa"/>
        <w:tblLook w:val="04A0"/>
      </w:tblPr>
      <w:tblGrid>
        <w:gridCol w:w="709"/>
        <w:gridCol w:w="5245"/>
        <w:gridCol w:w="2518"/>
      </w:tblGrid>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
                <w:bCs/>
                <w:sz w:val="26"/>
                <w:szCs w:val="28"/>
                <w:lang w:val="fr-FR"/>
              </w:rPr>
            </w:pPr>
            <w:r w:rsidRPr="00A70C55">
              <w:rPr>
                <w:b/>
                <w:bCs/>
                <w:sz w:val="26"/>
                <w:szCs w:val="28"/>
                <w:lang w:val="fr-FR"/>
              </w:rPr>
              <w:t>TT</w:t>
            </w:r>
          </w:p>
        </w:tc>
        <w:tc>
          <w:tcPr>
            <w:tcW w:w="5245" w:type="dxa"/>
          </w:tcPr>
          <w:p w:rsidR="004E240A" w:rsidRPr="00A70C55" w:rsidRDefault="004E240A" w:rsidP="005A2CB9">
            <w:pPr>
              <w:pStyle w:val="NormalWeb"/>
              <w:spacing w:before="60" w:beforeAutospacing="0" w:after="60" w:afterAutospacing="0"/>
              <w:jc w:val="center"/>
              <w:rPr>
                <w:b/>
                <w:bCs/>
                <w:sz w:val="26"/>
                <w:szCs w:val="28"/>
                <w:lang w:val="fr-FR"/>
              </w:rPr>
            </w:pPr>
            <w:r w:rsidRPr="00A70C55">
              <w:rPr>
                <w:b/>
                <w:bCs/>
                <w:sz w:val="26"/>
                <w:szCs w:val="28"/>
                <w:lang w:val="fr-FR"/>
              </w:rPr>
              <w:t>Tên Bệnh viện</w:t>
            </w:r>
          </w:p>
        </w:tc>
        <w:tc>
          <w:tcPr>
            <w:tcW w:w="2518" w:type="dxa"/>
          </w:tcPr>
          <w:p w:rsidR="004E240A" w:rsidRPr="00A70C55" w:rsidRDefault="004E240A" w:rsidP="004E240A">
            <w:pPr>
              <w:pStyle w:val="NormalWeb"/>
              <w:spacing w:before="60" w:beforeAutospacing="0" w:after="60" w:afterAutospacing="0"/>
              <w:jc w:val="center"/>
              <w:rPr>
                <w:b/>
                <w:bCs/>
                <w:sz w:val="26"/>
                <w:szCs w:val="28"/>
                <w:lang w:val="fr-FR"/>
              </w:rPr>
            </w:pPr>
            <w:r w:rsidRPr="00A70C55">
              <w:rPr>
                <w:b/>
                <w:bCs/>
                <w:sz w:val="26"/>
                <w:szCs w:val="28"/>
                <w:lang w:val="fr-FR"/>
              </w:rPr>
              <w:t>Công suất xử lý (kg/1mẻ/1giờ)</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1</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Lệ Thủy</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25</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2</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Quảng Ninh</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18</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3</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thành phố Đồng Hới</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18-25</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4</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Bố Trạch</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25</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5</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khu vực Bắc Quảng Bình</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25</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6</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Tuyên Hóa</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18</w:t>
            </w:r>
          </w:p>
        </w:tc>
      </w:tr>
      <w:tr w:rsidR="004E240A" w:rsidRPr="00A70C55" w:rsidTr="00E2349D">
        <w:trPr>
          <w:jc w:val="center"/>
        </w:trPr>
        <w:tc>
          <w:tcPr>
            <w:tcW w:w="709" w:type="dxa"/>
          </w:tcPr>
          <w:p w:rsidR="004E240A" w:rsidRPr="00A70C55" w:rsidRDefault="004E240A" w:rsidP="005A2CB9">
            <w:pPr>
              <w:pStyle w:val="NormalWeb"/>
              <w:spacing w:before="60" w:beforeAutospacing="0" w:after="60" w:afterAutospacing="0"/>
              <w:jc w:val="center"/>
              <w:rPr>
                <w:bCs/>
                <w:sz w:val="26"/>
                <w:szCs w:val="28"/>
                <w:lang w:val="fr-FR"/>
              </w:rPr>
            </w:pPr>
            <w:r w:rsidRPr="00A70C55">
              <w:rPr>
                <w:bCs/>
                <w:sz w:val="26"/>
                <w:szCs w:val="28"/>
                <w:lang w:val="fr-FR"/>
              </w:rPr>
              <w:t>7</w:t>
            </w:r>
          </w:p>
        </w:tc>
        <w:tc>
          <w:tcPr>
            <w:tcW w:w="5245" w:type="dxa"/>
          </w:tcPr>
          <w:p w:rsidR="004E240A" w:rsidRPr="00A70C55" w:rsidRDefault="004E240A" w:rsidP="005A2CB9">
            <w:pPr>
              <w:pStyle w:val="NormalWeb"/>
              <w:spacing w:before="60" w:beforeAutospacing="0" w:after="60" w:afterAutospacing="0"/>
              <w:jc w:val="both"/>
              <w:rPr>
                <w:bCs/>
                <w:sz w:val="26"/>
                <w:szCs w:val="28"/>
                <w:lang w:val="fr-FR"/>
              </w:rPr>
            </w:pPr>
            <w:r w:rsidRPr="00A70C55">
              <w:rPr>
                <w:bCs/>
                <w:sz w:val="26"/>
                <w:szCs w:val="28"/>
                <w:lang w:val="fr-FR"/>
              </w:rPr>
              <w:t>Bệnh viện Đa khoa huyện Minh Hóa</w:t>
            </w:r>
          </w:p>
        </w:tc>
        <w:tc>
          <w:tcPr>
            <w:tcW w:w="2518" w:type="dxa"/>
          </w:tcPr>
          <w:p w:rsidR="004E240A" w:rsidRPr="00A70C55" w:rsidRDefault="00E2349D" w:rsidP="005A2CB9">
            <w:pPr>
              <w:pStyle w:val="NormalWeb"/>
              <w:spacing w:before="60" w:beforeAutospacing="0" w:after="60" w:afterAutospacing="0"/>
              <w:jc w:val="center"/>
              <w:rPr>
                <w:bCs/>
                <w:sz w:val="26"/>
                <w:szCs w:val="28"/>
                <w:lang w:val="fr-FR"/>
              </w:rPr>
            </w:pPr>
            <w:r w:rsidRPr="00A70C55">
              <w:rPr>
                <w:bCs/>
                <w:sz w:val="26"/>
                <w:szCs w:val="28"/>
                <w:lang w:val="fr-FR"/>
              </w:rPr>
              <w:t>18</w:t>
            </w:r>
          </w:p>
        </w:tc>
      </w:tr>
    </w:tbl>
    <w:p w:rsidR="004E240A" w:rsidRPr="00A70C55" w:rsidRDefault="007A4E12" w:rsidP="00355166">
      <w:pPr>
        <w:pStyle w:val="NormalWeb"/>
        <w:shd w:val="clear" w:color="auto" w:fill="FFFFFF"/>
        <w:spacing w:before="120" w:beforeAutospacing="0" w:after="0" w:afterAutospacing="0"/>
        <w:ind w:firstLine="567"/>
        <w:jc w:val="both"/>
        <w:rPr>
          <w:bCs/>
          <w:sz w:val="28"/>
          <w:szCs w:val="28"/>
        </w:rPr>
      </w:pPr>
      <w:r w:rsidRPr="00A70C55">
        <w:rPr>
          <w:bCs/>
          <w:sz w:val="28"/>
          <w:szCs w:val="28"/>
        </w:rPr>
        <w:t>Qua tính toán sơ bộ cho thấy</w:t>
      </w:r>
      <w:r w:rsidR="00E2349D" w:rsidRPr="00A70C55">
        <w:rPr>
          <w:bCs/>
          <w:sz w:val="28"/>
          <w:szCs w:val="28"/>
        </w:rPr>
        <w:t xml:space="preserve">, </w:t>
      </w:r>
      <w:r w:rsidRPr="00A70C55">
        <w:rPr>
          <w:bCs/>
          <w:sz w:val="28"/>
          <w:szCs w:val="28"/>
        </w:rPr>
        <w:t xml:space="preserve">các hệ thống xử lý </w:t>
      </w:r>
      <w:r w:rsidR="00E2349D" w:rsidRPr="00A70C55">
        <w:rPr>
          <w:bCs/>
          <w:sz w:val="28"/>
          <w:szCs w:val="28"/>
        </w:rPr>
        <w:t xml:space="preserve">với công suất </w:t>
      </w:r>
      <w:r w:rsidRPr="00A70C55">
        <w:rPr>
          <w:bCs/>
          <w:sz w:val="28"/>
          <w:szCs w:val="28"/>
        </w:rPr>
        <w:t>thiết kế</w:t>
      </w:r>
      <w:r w:rsidR="00E2349D" w:rsidRPr="00A70C55">
        <w:rPr>
          <w:bCs/>
          <w:sz w:val="28"/>
          <w:szCs w:val="28"/>
        </w:rPr>
        <w:t xml:space="preserve"> được đầu tư cho các bệnh viện </w:t>
      </w:r>
      <w:r w:rsidRPr="00A70C55">
        <w:rPr>
          <w:bCs/>
          <w:sz w:val="28"/>
          <w:szCs w:val="28"/>
        </w:rPr>
        <w:t>như</w:t>
      </w:r>
      <w:r w:rsidR="00E2349D" w:rsidRPr="00A70C55">
        <w:rPr>
          <w:bCs/>
          <w:sz w:val="28"/>
          <w:szCs w:val="28"/>
        </w:rPr>
        <w:t xml:space="preserve"> trên sẽ đáp ứng được yêu cầu xử lý chất thải rắn y tế nguy hại theo cụm cho các địa phương.</w:t>
      </w:r>
    </w:p>
    <w:p w:rsidR="00900839" w:rsidRPr="00A70C55" w:rsidRDefault="00900839" w:rsidP="00355166">
      <w:pPr>
        <w:pStyle w:val="NormalWeb"/>
        <w:shd w:val="clear" w:color="auto" w:fill="FFFFFF"/>
        <w:spacing w:before="120" w:beforeAutospacing="0" w:after="0" w:afterAutospacing="0"/>
        <w:ind w:firstLine="567"/>
        <w:jc w:val="both"/>
        <w:rPr>
          <w:b/>
          <w:bCs/>
          <w:sz w:val="28"/>
          <w:szCs w:val="28"/>
        </w:rPr>
      </w:pPr>
      <w:r w:rsidRPr="00A70C55">
        <w:rPr>
          <w:b/>
          <w:bCs/>
          <w:sz w:val="28"/>
          <w:szCs w:val="28"/>
        </w:rPr>
        <w:t xml:space="preserve">2. Kế hoạch thu gom, vận chuyển và xử lý chất thải </w:t>
      </w:r>
      <w:r w:rsidR="00F84538" w:rsidRPr="00A70C55">
        <w:rPr>
          <w:b/>
          <w:sz w:val="28"/>
          <w:szCs w:val="28"/>
          <w:lang w:val="fr-FR"/>
        </w:rPr>
        <w:t>rắn</w:t>
      </w:r>
      <w:r w:rsidRPr="00A70C55">
        <w:rPr>
          <w:b/>
          <w:bCs/>
          <w:sz w:val="28"/>
          <w:szCs w:val="28"/>
        </w:rPr>
        <w:t>y tế nguy hại trên địa bàn tỉnh Quảng Bình</w:t>
      </w:r>
      <w:r w:rsidR="0073742F" w:rsidRPr="00A70C55">
        <w:rPr>
          <w:b/>
          <w:bCs/>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
          <w:bCs/>
          <w:i/>
          <w:sz w:val="28"/>
          <w:szCs w:val="28"/>
        </w:rPr>
      </w:pPr>
      <w:r w:rsidRPr="00A70C55">
        <w:rPr>
          <w:b/>
          <w:bCs/>
          <w:i/>
          <w:sz w:val="28"/>
          <w:szCs w:val="28"/>
        </w:rPr>
        <w:t xml:space="preserve">2.1. </w:t>
      </w:r>
      <w:r w:rsidR="00C22BCB" w:rsidRPr="00A70C55">
        <w:rPr>
          <w:b/>
          <w:bCs/>
          <w:i/>
          <w:sz w:val="28"/>
          <w:szCs w:val="28"/>
        </w:rPr>
        <w:t>Yêu cầu chung</w:t>
      </w:r>
      <w:r w:rsidR="0073742F" w:rsidRPr="00A70C55">
        <w:rPr>
          <w:b/>
          <w:bCs/>
          <w:i/>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Cs/>
          <w:i/>
          <w:spacing w:val="4"/>
          <w:sz w:val="28"/>
          <w:szCs w:val="28"/>
        </w:rPr>
      </w:pPr>
      <w:r w:rsidRPr="00A70C55">
        <w:rPr>
          <w:bCs/>
          <w:i/>
          <w:spacing w:val="4"/>
          <w:sz w:val="28"/>
          <w:szCs w:val="28"/>
        </w:rPr>
        <w:t>2.1.1. Xử lý theo cụm cơ sở y tế(chỉ áp dụng đối với chất thải rắn y tế nguy hại)</w:t>
      </w:r>
      <w:r w:rsidR="00C22BCB" w:rsidRPr="00A70C55">
        <w:rPr>
          <w:bCs/>
          <w:i/>
          <w:spacing w:val="4"/>
          <w:sz w:val="28"/>
          <w:szCs w:val="28"/>
        </w:rPr>
        <w:t>:</w:t>
      </w:r>
    </w:p>
    <w:p w:rsidR="00BC5947" w:rsidRPr="00A70C55" w:rsidRDefault="00C22BCB" w:rsidP="00355166">
      <w:pPr>
        <w:pStyle w:val="rtejustify"/>
        <w:shd w:val="clear" w:color="auto" w:fill="FFFFFF"/>
        <w:spacing w:before="120" w:beforeAutospacing="0" w:after="0" w:afterAutospacing="0"/>
        <w:ind w:firstLine="567"/>
        <w:jc w:val="both"/>
        <w:rPr>
          <w:sz w:val="28"/>
          <w:szCs w:val="28"/>
        </w:rPr>
      </w:pPr>
      <w:r w:rsidRPr="00A70C55">
        <w:rPr>
          <w:sz w:val="28"/>
          <w:szCs w:val="28"/>
        </w:rPr>
        <w:t xml:space="preserve">- </w:t>
      </w:r>
      <w:r w:rsidR="00BC5947" w:rsidRPr="00A70C55">
        <w:rPr>
          <w:sz w:val="28"/>
          <w:szCs w:val="28"/>
        </w:rPr>
        <w:t xml:space="preserve">Chất thải </w:t>
      </w:r>
      <w:r w:rsidR="00F84538" w:rsidRPr="00A70C55">
        <w:rPr>
          <w:sz w:val="28"/>
          <w:szCs w:val="28"/>
          <w:lang w:val="fr-FR"/>
        </w:rPr>
        <w:t>rắn</w:t>
      </w:r>
      <w:r w:rsidR="00BC5947" w:rsidRPr="00A70C55">
        <w:rPr>
          <w:sz w:val="28"/>
          <w:szCs w:val="28"/>
        </w:rPr>
        <w:t xml:space="preserve">y tế </w:t>
      </w:r>
      <w:r w:rsidRPr="00A70C55">
        <w:rPr>
          <w:sz w:val="28"/>
          <w:szCs w:val="28"/>
        </w:rPr>
        <w:t>trong</w:t>
      </w:r>
      <w:r w:rsidR="00BC5947" w:rsidRPr="00A70C55">
        <w:rPr>
          <w:sz w:val="28"/>
          <w:szCs w:val="28"/>
        </w:rPr>
        <w:t xml:space="preserve"> một cụm được thu gom và xử lý chung tại hệ thống, thiết bị xử lý</w:t>
      </w:r>
      <w:r w:rsidRPr="00A70C55">
        <w:rPr>
          <w:sz w:val="28"/>
          <w:szCs w:val="28"/>
        </w:rPr>
        <w:t xml:space="preserve"> đáp ứng yêu cầu quy định</w:t>
      </w:r>
      <w:r w:rsidR="00BC5947" w:rsidRPr="00A70C55">
        <w:rPr>
          <w:sz w:val="28"/>
          <w:szCs w:val="28"/>
        </w:rPr>
        <w:t xml:space="preserve"> của một cơ sở trong cụm. Các cơ sở y tế không có hệ thống, thiết bị xử lý chất thải </w:t>
      </w:r>
      <w:r w:rsidR="00A50E35" w:rsidRPr="00A70C55">
        <w:rPr>
          <w:sz w:val="28"/>
          <w:szCs w:val="28"/>
          <w:lang w:val="fr-FR"/>
        </w:rPr>
        <w:t>rắn</w:t>
      </w:r>
      <w:r w:rsidR="00BC5947" w:rsidRPr="00A70C55">
        <w:rPr>
          <w:sz w:val="28"/>
          <w:szCs w:val="28"/>
        </w:rPr>
        <w:t xml:space="preserve">y tế nguy hại theo quy định sẽ được áp dụng mô hình xử lý chất thải </w:t>
      </w:r>
      <w:r w:rsidR="007A0B31" w:rsidRPr="00A70C55">
        <w:rPr>
          <w:sz w:val="28"/>
          <w:szCs w:val="28"/>
          <w:lang w:val="fr-FR"/>
        </w:rPr>
        <w:t>rắn</w:t>
      </w:r>
      <w:r w:rsidR="00BC5947" w:rsidRPr="00A70C55">
        <w:rPr>
          <w:sz w:val="28"/>
          <w:szCs w:val="28"/>
        </w:rPr>
        <w:t>y tế nguy hại theo cụm cơ sở y tế.</w:t>
      </w:r>
    </w:p>
    <w:p w:rsidR="00BC5947" w:rsidRPr="00A70C55" w:rsidRDefault="00C22BCB" w:rsidP="00355166">
      <w:pPr>
        <w:pStyle w:val="rtejustify"/>
        <w:shd w:val="clear" w:color="auto" w:fill="FFFFFF"/>
        <w:spacing w:before="120" w:beforeAutospacing="0" w:after="0" w:afterAutospacing="0"/>
        <w:ind w:firstLine="567"/>
        <w:jc w:val="both"/>
        <w:rPr>
          <w:sz w:val="28"/>
          <w:szCs w:val="28"/>
        </w:rPr>
      </w:pPr>
      <w:r w:rsidRPr="00A70C55">
        <w:rPr>
          <w:sz w:val="28"/>
          <w:szCs w:val="28"/>
        </w:rPr>
        <w:t xml:space="preserve">- </w:t>
      </w:r>
      <w:r w:rsidR="00BC5947" w:rsidRPr="00A70C55">
        <w:rPr>
          <w:sz w:val="28"/>
          <w:szCs w:val="28"/>
        </w:rPr>
        <w:t xml:space="preserve">Thiết bị xử lý chất thải </w:t>
      </w:r>
      <w:r w:rsidR="007A0B31" w:rsidRPr="00A70C55">
        <w:rPr>
          <w:sz w:val="28"/>
          <w:szCs w:val="28"/>
          <w:lang w:val="fr-FR"/>
        </w:rPr>
        <w:t>rắn</w:t>
      </w:r>
      <w:r w:rsidR="00BC5947" w:rsidRPr="00A70C55">
        <w:rPr>
          <w:sz w:val="28"/>
          <w:szCs w:val="28"/>
        </w:rPr>
        <w:t xml:space="preserve">y tế nguy hại của cơ sở </w:t>
      </w:r>
      <w:r w:rsidRPr="00A70C55">
        <w:rPr>
          <w:sz w:val="28"/>
          <w:szCs w:val="28"/>
        </w:rPr>
        <w:t xml:space="preserve">đảm trách </w:t>
      </w:r>
      <w:r w:rsidR="00BC5947" w:rsidRPr="00A70C55">
        <w:rPr>
          <w:sz w:val="28"/>
          <w:szCs w:val="28"/>
        </w:rPr>
        <w:t>xử lý</w:t>
      </w:r>
      <w:r w:rsidRPr="00A70C55">
        <w:rPr>
          <w:sz w:val="28"/>
          <w:szCs w:val="28"/>
        </w:rPr>
        <w:t xml:space="preserve"> theo cụm</w:t>
      </w:r>
      <w:r w:rsidR="00BC5947" w:rsidRPr="00A70C55">
        <w:rPr>
          <w:sz w:val="28"/>
          <w:szCs w:val="28"/>
        </w:rPr>
        <w:t xml:space="preserve"> phải được đầu tư đáp ứng quy chuẩn về bảo vệ môi trường và vận hành thường xuyên, bảo trì, bảo dưỡng định kỳ và ghi đầy đủ thông tin vào Sổ nhật ký vận hành theo quy định</w:t>
      </w:r>
      <w:r w:rsidRPr="00A70C55">
        <w:rPr>
          <w:sz w:val="28"/>
          <w:szCs w:val="28"/>
        </w:rPr>
        <w:t xml:space="preserve"> về xử lý chất thải y tế nguy hại</w:t>
      </w:r>
      <w:r w:rsidR="00BC5947" w:rsidRPr="00A70C55">
        <w:rPr>
          <w:sz w:val="28"/>
          <w:szCs w:val="28"/>
        </w:rPr>
        <w:t>.</w:t>
      </w:r>
    </w:p>
    <w:p w:rsidR="00BC5947" w:rsidRPr="00A70C55" w:rsidRDefault="00C22BCB" w:rsidP="00355166">
      <w:pPr>
        <w:pStyle w:val="rtejustify"/>
        <w:shd w:val="clear" w:color="auto" w:fill="FFFFFF"/>
        <w:spacing w:before="120" w:beforeAutospacing="0" w:after="0" w:afterAutospacing="0"/>
        <w:ind w:firstLine="567"/>
        <w:jc w:val="both"/>
        <w:rPr>
          <w:sz w:val="28"/>
          <w:szCs w:val="28"/>
        </w:rPr>
      </w:pPr>
      <w:r w:rsidRPr="00A70C55">
        <w:rPr>
          <w:sz w:val="28"/>
          <w:szCs w:val="28"/>
        </w:rPr>
        <w:lastRenderedPageBreak/>
        <w:t xml:space="preserve">- </w:t>
      </w:r>
      <w:r w:rsidR="00BC5947" w:rsidRPr="00A70C55">
        <w:rPr>
          <w:sz w:val="28"/>
          <w:szCs w:val="28"/>
        </w:rPr>
        <w:t xml:space="preserve">Trường hợp chất thải </w:t>
      </w:r>
      <w:r w:rsidR="007A0B31" w:rsidRPr="00A70C55">
        <w:rPr>
          <w:sz w:val="28"/>
          <w:szCs w:val="28"/>
          <w:lang w:val="fr-FR"/>
        </w:rPr>
        <w:t>rắn</w:t>
      </w:r>
      <w:r w:rsidR="00BC5947" w:rsidRPr="00A70C55">
        <w:rPr>
          <w:sz w:val="28"/>
          <w:szCs w:val="28"/>
        </w:rPr>
        <w:t xml:space="preserve">y tế nguy hại </w:t>
      </w:r>
      <w:r w:rsidRPr="00A70C55">
        <w:rPr>
          <w:sz w:val="28"/>
          <w:szCs w:val="28"/>
        </w:rPr>
        <w:t xml:space="preserve">trong cụm </w:t>
      </w:r>
      <w:r w:rsidR="00BC5947" w:rsidRPr="00A70C55">
        <w:rPr>
          <w:sz w:val="28"/>
          <w:szCs w:val="28"/>
        </w:rPr>
        <w:t>phát sinh vượt quá khả năng xử lý của cơ sở</w:t>
      </w:r>
      <w:r w:rsidRPr="00A70C55">
        <w:rPr>
          <w:sz w:val="28"/>
          <w:szCs w:val="28"/>
        </w:rPr>
        <w:t xml:space="preserve"> được chỉ định</w:t>
      </w:r>
      <w:r w:rsidR="00BC5947" w:rsidRPr="00A70C55">
        <w:rPr>
          <w:sz w:val="28"/>
          <w:szCs w:val="28"/>
        </w:rPr>
        <w:t xml:space="preserve"> xử lý thì</w:t>
      </w:r>
      <w:r w:rsidRPr="00A70C55">
        <w:rPr>
          <w:sz w:val="28"/>
          <w:szCs w:val="28"/>
        </w:rPr>
        <w:t xml:space="preserve"> cơ sở này</w:t>
      </w:r>
      <w:r w:rsidR="00BC5947" w:rsidRPr="00A70C55">
        <w:rPr>
          <w:sz w:val="28"/>
          <w:szCs w:val="28"/>
        </w:rPr>
        <w:t xml:space="preserve"> phải ký hợp đồng với tổ chức, cá nhân có giấy phép phù hợp</w:t>
      </w:r>
      <w:r w:rsidRPr="00A70C55">
        <w:rPr>
          <w:sz w:val="28"/>
          <w:szCs w:val="28"/>
        </w:rPr>
        <w:t xml:space="preserve"> để xử lý</w:t>
      </w:r>
      <w:r w:rsidR="00BC5947" w:rsidRPr="00A70C55">
        <w:rPr>
          <w:sz w:val="28"/>
          <w:szCs w:val="28"/>
        </w:rPr>
        <w:t>.</w:t>
      </w:r>
    </w:p>
    <w:p w:rsidR="00C22BCB" w:rsidRPr="00A70C55" w:rsidRDefault="00C22BCB" w:rsidP="00355166">
      <w:pPr>
        <w:pStyle w:val="rtejustify"/>
        <w:shd w:val="clear" w:color="auto" w:fill="FFFFFF"/>
        <w:spacing w:before="120" w:beforeAutospacing="0" w:after="0" w:afterAutospacing="0"/>
        <w:ind w:firstLine="567"/>
        <w:jc w:val="both"/>
        <w:rPr>
          <w:rStyle w:val="Strong"/>
          <w:b w:val="0"/>
          <w:i/>
          <w:sz w:val="28"/>
          <w:szCs w:val="28"/>
        </w:rPr>
      </w:pPr>
      <w:r w:rsidRPr="00A70C55">
        <w:rPr>
          <w:rStyle w:val="Strong"/>
          <w:b w:val="0"/>
          <w:i/>
          <w:sz w:val="28"/>
          <w:szCs w:val="28"/>
        </w:rPr>
        <w:t xml:space="preserve">2.1.2. Phân </w:t>
      </w:r>
      <w:r w:rsidR="007A0B31" w:rsidRPr="00A70C55">
        <w:rPr>
          <w:rStyle w:val="Strong"/>
          <w:b w:val="0"/>
          <w:i/>
          <w:sz w:val="28"/>
          <w:szCs w:val="28"/>
        </w:rPr>
        <w:t xml:space="preserve">định </w:t>
      </w:r>
      <w:r w:rsidRPr="00A70C55">
        <w:rPr>
          <w:rStyle w:val="Strong"/>
          <w:b w:val="0"/>
          <w:i/>
          <w:sz w:val="28"/>
          <w:szCs w:val="28"/>
        </w:rPr>
        <w:t xml:space="preserve">cụm xử lý chất thải </w:t>
      </w:r>
      <w:r w:rsidR="007A0B31" w:rsidRPr="00A70C55">
        <w:rPr>
          <w:i/>
          <w:sz w:val="28"/>
          <w:szCs w:val="28"/>
          <w:lang w:val="fr-FR"/>
        </w:rPr>
        <w:t>rắn</w:t>
      </w:r>
      <w:r w:rsidRPr="00A70C55">
        <w:rPr>
          <w:rStyle w:val="Strong"/>
          <w:b w:val="0"/>
          <w:i/>
          <w:sz w:val="28"/>
          <w:szCs w:val="28"/>
        </w:rPr>
        <w:t>y tế nguy hại:</w:t>
      </w:r>
    </w:p>
    <w:p w:rsidR="00BC5947" w:rsidRPr="00A70C55" w:rsidRDefault="00C22BCB" w:rsidP="00355166">
      <w:pPr>
        <w:pStyle w:val="rtejustify"/>
        <w:shd w:val="clear" w:color="auto" w:fill="FFFFFF"/>
        <w:spacing w:before="120" w:beforeAutospacing="0" w:after="0" w:afterAutospacing="0"/>
        <w:ind w:firstLine="567"/>
        <w:jc w:val="both"/>
        <w:rPr>
          <w:b/>
          <w:sz w:val="28"/>
          <w:szCs w:val="28"/>
        </w:rPr>
      </w:pPr>
      <w:r w:rsidRPr="00A70C55">
        <w:rPr>
          <w:rStyle w:val="Strong"/>
          <w:b w:val="0"/>
          <w:sz w:val="28"/>
          <w:szCs w:val="28"/>
        </w:rPr>
        <w:t>Các cơ sở y tế phát sinh chất thải</w:t>
      </w:r>
      <w:r w:rsidR="007A0B31" w:rsidRPr="00A70C55">
        <w:rPr>
          <w:sz w:val="28"/>
          <w:szCs w:val="28"/>
          <w:lang w:val="fr-FR"/>
        </w:rPr>
        <w:t>rắn</w:t>
      </w:r>
      <w:r w:rsidRPr="00A70C55">
        <w:rPr>
          <w:rStyle w:val="Strong"/>
          <w:b w:val="0"/>
          <w:sz w:val="28"/>
          <w:szCs w:val="28"/>
        </w:rPr>
        <w:t xml:space="preserve"> y tế nguy hại</w:t>
      </w:r>
      <w:r w:rsidR="00BC5947" w:rsidRPr="00A70C55">
        <w:rPr>
          <w:rStyle w:val="Strong"/>
          <w:b w:val="0"/>
          <w:sz w:val="28"/>
          <w:szCs w:val="28"/>
        </w:rPr>
        <w:t xml:space="preserve"> trên địa bàn tỉnh Quảng Bình</w:t>
      </w:r>
      <w:r w:rsidR="004002E6" w:rsidRPr="00A70C55">
        <w:rPr>
          <w:rStyle w:val="Strong"/>
          <w:b w:val="0"/>
          <w:sz w:val="28"/>
          <w:szCs w:val="28"/>
        </w:rPr>
        <w:t xml:space="preserve"> được phân thành </w:t>
      </w:r>
      <w:r w:rsidR="00BC5947" w:rsidRPr="00A70C55">
        <w:rPr>
          <w:rStyle w:val="Strong"/>
          <w:b w:val="0"/>
          <w:sz w:val="28"/>
          <w:szCs w:val="28"/>
        </w:rPr>
        <w:t>07 cụm</w:t>
      </w:r>
      <w:r w:rsidR="004002E6" w:rsidRPr="00A70C55">
        <w:rPr>
          <w:rStyle w:val="Strong"/>
          <w:b w:val="0"/>
          <w:sz w:val="28"/>
          <w:szCs w:val="28"/>
        </w:rPr>
        <w:t xml:space="preserve"> theo địa g</w:t>
      </w:r>
      <w:r w:rsidR="00C01AA7" w:rsidRPr="00A70C55">
        <w:rPr>
          <w:rStyle w:val="Strong"/>
          <w:b w:val="0"/>
          <w:sz w:val="28"/>
          <w:szCs w:val="28"/>
        </w:rPr>
        <w:t>i</w:t>
      </w:r>
      <w:r w:rsidR="004002E6" w:rsidRPr="00A70C55">
        <w:rPr>
          <w:rStyle w:val="Strong"/>
          <w:b w:val="0"/>
          <w:sz w:val="28"/>
          <w:szCs w:val="28"/>
        </w:rPr>
        <w:t>ới hành chính để xử lý như sau</w:t>
      </w:r>
      <w:r w:rsidR="00BC5947" w:rsidRPr="00A70C55">
        <w:rPr>
          <w:rStyle w:val="Strong"/>
          <w:b w:val="0"/>
          <w:sz w:val="28"/>
          <w:szCs w:val="28"/>
        </w:rPr>
        <w:t>:</w:t>
      </w:r>
    </w:p>
    <w:p w:rsidR="00900839" w:rsidRPr="00A70C55" w:rsidRDefault="00900839" w:rsidP="00355166">
      <w:pPr>
        <w:spacing w:before="120"/>
        <w:ind w:firstLine="567"/>
        <w:jc w:val="both"/>
        <w:rPr>
          <w:color w:val="auto"/>
          <w:spacing w:val="0"/>
        </w:rPr>
      </w:pPr>
      <w:r w:rsidRPr="00A70C55">
        <w:rPr>
          <w:color w:val="auto"/>
          <w:spacing w:val="0"/>
        </w:rPr>
        <w:t>-</w:t>
      </w:r>
      <w:r w:rsidR="00B62C8F" w:rsidRPr="00A70C55">
        <w:rPr>
          <w:color w:val="auto"/>
          <w:spacing w:val="0"/>
        </w:rPr>
        <w:t xml:space="preserve">Cụm 1 </w:t>
      </w:r>
      <w:r w:rsidR="0097125E" w:rsidRPr="00A70C55">
        <w:rPr>
          <w:color w:val="auto"/>
          <w:spacing w:val="0"/>
        </w:rPr>
        <w:t>-Bệnh viện Đa khoa</w:t>
      </w:r>
      <w:r w:rsidRPr="00A70C55">
        <w:rPr>
          <w:color w:val="auto"/>
          <w:spacing w:val="0"/>
          <w:lang w:val="vi-VN"/>
        </w:rPr>
        <w:t xml:space="preserve"> huyện Minh Hoá: </w:t>
      </w:r>
      <w:r w:rsidRPr="00A70C55">
        <w:rPr>
          <w:color w:val="auto"/>
          <w:spacing w:val="0"/>
        </w:rPr>
        <w:t>X</w:t>
      </w:r>
      <w:r w:rsidRPr="00A70C55">
        <w:rPr>
          <w:bCs/>
          <w:color w:val="auto"/>
          <w:spacing w:val="0"/>
        </w:rPr>
        <w:t xml:space="preserve">ử lý chất thải rắn y tế nguy hại </w:t>
      </w:r>
      <w:r w:rsidR="004002E6" w:rsidRPr="00A70C55">
        <w:rPr>
          <w:bCs/>
          <w:color w:val="auto"/>
          <w:spacing w:val="0"/>
        </w:rPr>
        <w:t xml:space="preserve">phát sinh của </w:t>
      </w:r>
      <w:r w:rsidR="0029402D" w:rsidRPr="00A70C55">
        <w:rPr>
          <w:bCs/>
          <w:color w:val="auto"/>
          <w:spacing w:val="0"/>
        </w:rPr>
        <w:t>Bệnh viện</w:t>
      </w:r>
      <w:r w:rsidRPr="00A70C55">
        <w:rPr>
          <w:bCs/>
          <w:color w:val="auto"/>
          <w:spacing w:val="0"/>
        </w:rPr>
        <w:t xml:space="preserve">, </w:t>
      </w:r>
      <w:r w:rsidR="0097125E" w:rsidRPr="00A70C55">
        <w:rPr>
          <w:color w:val="auto"/>
          <w:spacing w:val="0"/>
        </w:rPr>
        <w:t>Phòng khám Đa khoa khu vực</w:t>
      </w:r>
      <w:r w:rsidRPr="00A70C55">
        <w:rPr>
          <w:color w:val="auto"/>
          <w:spacing w:val="0"/>
          <w:lang w:val="vi-VN"/>
        </w:rPr>
        <w:t xml:space="preserve"> Hoá Tiến, Trung tâm Y tế huyện, 16 trạm y tế xã và các phòng khám tư nhân trên địa bàn huyện Minh Hoá.</w:t>
      </w:r>
    </w:p>
    <w:p w:rsidR="00900839" w:rsidRPr="00A70C55" w:rsidRDefault="00900839" w:rsidP="00355166">
      <w:pPr>
        <w:spacing w:before="120"/>
        <w:ind w:firstLine="567"/>
        <w:jc w:val="both"/>
        <w:rPr>
          <w:color w:val="auto"/>
          <w:spacing w:val="0"/>
        </w:rPr>
      </w:pPr>
      <w:r w:rsidRPr="00A70C55">
        <w:rPr>
          <w:color w:val="auto"/>
          <w:spacing w:val="0"/>
        </w:rPr>
        <w:t>-</w:t>
      </w:r>
      <w:r w:rsidR="00B62C8F" w:rsidRPr="00A70C55">
        <w:rPr>
          <w:color w:val="auto"/>
          <w:spacing w:val="0"/>
        </w:rPr>
        <w:t xml:space="preserve">Cụm 2 - </w:t>
      </w:r>
      <w:r w:rsidR="0097125E" w:rsidRPr="00A70C55">
        <w:rPr>
          <w:color w:val="auto"/>
          <w:spacing w:val="0"/>
        </w:rPr>
        <w:t>Bệnh viện Đa khoa</w:t>
      </w:r>
      <w:r w:rsidRPr="00A70C55">
        <w:rPr>
          <w:color w:val="auto"/>
          <w:spacing w:val="0"/>
          <w:lang w:val="vi-VN"/>
        </w:rPr>
        <w:t xml:space="preserve"> huyện Tuyên Hoá: </w:t>
      </w:r>
      <w:r w:rsidRPr="00A70C55">
        <w:rPr>
          <w:color w:val="auto"/>
          <w:spacing w:val="0"/>
        </w:rPr>
        <w:t>X</w:t>
      </w:r>
      <w:r w:rsidRPr="00A70C55">
        <w:rPr>
          <w:bCs/>
          <w:color w:val="auto"/>
          <w:spacing w:val="0"/>
        </w:rPr>
        <w:t xml:space="preserve">ử lý chất thải rắn y tế nguy hại </w:t>
      </w:r>
      <w:r w:rsidR="00D7102B" w:rsidRPr="00A70C55">
        <w:rPr>
          <w:bCs/>
          <w:color w:val="auto"/>
          <w:spacing w:val="0"/>
        </w:rPr>
        <w:t>phát sinh của</w:t>
      </w:r>
      <w:r w:rsidR="0029402D" w:rsidRPr="00A70C55">
        <w:rPr>
          <w:bCs/>
          <w:color w:val="auto"/>
          <w:spacing w:val="0"/>
        </w:rPr>
        <w:t>Bệnh viện</w:t>
      </w:r>
      <w:r w:rsidRPr="00A70C55">
        <w:rPr>
          <w:bCs/>
          <w:color w:val="auto"/>
          <w:spacing w:val="0"/>
        </w:rPr>
        <w:t xml:space="preserve">, </w:t>
      </w:r>
      <w:r w:rsidR="0097125E" w:rsidRPr="00A70C55">
        <w:rPr>
          <w:color w:val="auto"/>
          <w:spacing w:val="0"/>
        </w:rPr>
        <w:t>Phòng khám Đa khoa khu vực</w:t>
      </w:r>
      <w:r w:rsidRPr="00A70C55">
        <w:rPr>
          <w:color w:val="auto"/>
          <w:spacing w:val="0"/>
          <w:lang w:val="vi-VN"/>
        </w:rPr>
        <w:t xml:space="preserve"> Mai Hoá, Thanh Lạng; 20 trạm y tế xã, Trung tâm Y tế </w:t>
      </w:r>
      <w:r w:rsidRPr="00A70C55">
        <w:rPr>
          <w:color w:val="auto"/>
          <w:spacing w:val="0"/>
        </w:rPr>
        <w:t xml:space="preserve">huyện </w:t>
      </w:r>
      <w:r w:rsidRPr="00A70C55">
        <w:rPr>
          <w:color w:val="auto"/>
          <w:spacing w:val="0"/>
          <w:lang w:val="vi-VN"/>
        </w:rPr>
        <w:t>và các phòng khám tư nhân trên địa bàn huyện Tuyên Hoá.</w:t>
      </w:r>
    </w:p>
    <w:p w:rsidR="0061203F" w:rsidRPr="00A70C55" w:rsidRDefault="00900839" w:rsidP="00355166">
      <w:pPr>
        <w:spacing w:before="120"/>
        <w:ind w:firstLine="567"/>
        <w:jc w:val="both"/>
        <w:rPr>
          <w:color w:val="auto"/>
          <w:spacing w:val="0"/>
        </w:rPr>
      </w:pPr>
      <w:r w:rsidRPr="00A70C55">
        <w:rPr>
          <w:color w:val="auto"/>
          <w:spacing w:val="0"/>
        </w:rPr>
        <w:t>-</w:t>
      </w:r>
      <w:r w:rsidR="00711CE2" w:rsidRPr="00A70C55">
        <w:rPr>
          <w:color w:val="auto"/>
          <w:spacing w:val="0"/>
        </w:rPr>
        <w:t xml:space="preserve">Cụm 3 - </w:t>
      </w:r>
      <w:r w:rsidR="0097125E" w:rsidRPr="00A70C55">
        <w:rPr>
          <w:color w:val="auto"/>
          <w:spacing w:val="0"/>
        </w:rPr>
        <w:t>Bệnh viện Đa khoa khu vực</w:t>
      </w:r>
      <w:r w:rsidRPr="00A70C55">
        <w:rPr>
          <w:color w:val="auto"/>
          <w:spacing w:val="0"/>
          <w:lang w:val="vi-VN"/>
        </w:rPr>
        <w:t xml:space="preserve"> Bắc Quảng Bình: </w:t>
      </w:r>
      <w:r w:rsidRPr="00A70C55">
        <w:rPr>
          <w:color w:val="auto"/>
          <w:spacing w:val="0"/>
        </w:rPr>
        <w:t>X</w:t>
      </w:r>
      <w:r w:rsidRPr="00A70C55">
        <w:rPr>
          <w:bCs/>
          <w:color w:val="auto"/>
          <w:spacing w:val="0"/>
        </w:rPr>
        <w:t xml:space="preserve">ử lý chất thải rắn y tế nguy hại </w:t>
      </w:r>
      <w:r w:rsidR="00CC11D4" w:rsidRPr="00A70C55">
        <w:rPr>
          <w:bCs/>
          <w:color w:val="auto"/>
          <w:spacing w:val="0"/>
        </w:rPr>
        <w:t xml:space="preserve">phát sinh của </w:t>
      </w:r>
      <w:r w:rsidR="0029402D" w:rsidRPr="00A70C55">
        <w:rPr>
          <w:bCs/>
          <w:color w:val="auto"/>
          <w:spacing w:val="0"/>
        </w:rPr>
        <w:t>Bệnh viện</w:t>
      </w:r>
      <w:r w:rsidRPr="00A70C55">
        <w:rPr>
          <w:bCs/>
          <w:color w:val="auto"/>
          <w:spacing w:val="0"/>
        </w:rPr>
        <w:t xml:space="preserve">, </w:t>
      </w:r>
      <w:r w:rsidRPr="00A70C55">
        <w:rPr>
          <w:color w:val="auto"/>
          <w:spacing w:val="0"/>
          <w:lang w:val="vi-VN"/>
        </w:rPr>
        <w:t xml:space="preserve">34 trạm y tế xã, phường, thị trấn, Trung tâm Y tế và các phòng khám tư nhân trên địa bàn huyện Quảng Trạch và </w:t>
      </w:r>
      <w:r w:rsidRPr="00A70C55">
        <w:rPr>
          <w:color w:val="auto"/>
          <w:spacing w:val="0"/>
        </w:rPr>
        <w:t>t</w:t>
      </w:r>
      <w:r w:rsidRPr="00A70C55">
        <w:rPr>
          <w:color w:val="auto"/>
          <w:spacing w:val="0"/>
          <w:lang w:val="vi-VN"/>
        </w:rPr>
        <w:t>hị xã Ba Đồn.</w:t>
      </w:r>
    </w:p>
    <w:p w:rsidR="0061203F" w:rsidRPr="00A70C55" w:rsidRDefault="00900839" w:rsidP="00355166">
      <w:pPr>
        <w:spacing w:before="120"/>
        <w:ind w:firstLine="567"/>
        <w:jc w:val="both"/>
        <w:rPr>
          <w:color w:val="auto"/>
          <w:spacing w:val="0"/>
        </w:rPr>
      </w:pPr>
      <w:r w:rsidRPr="00A70C55">
        <w:rPr>
          <w:color w:val="auto"/>
          <w:spacing w:val="0"/>
          <w:lang w:val="vi-VN"/>
        </w:rPr>
        <w:t xml:space="preserve">- </w:t>
      </w:r>
      <w:r w:rsidR="00711CE2" w:rsidRPr="00A70C55">
        <w:rPr>
          <w:color w:val="auto"/>
          <w:spacing w:val="0"/>
        </w:rPr>
        <w:t xml:space="preserve">Cụm 4 - </w:t>
      </w:r>
      <w:r w:rsidR="0097125E" w:rsidRPr="00A70C55">
        <w:rPr>
          <w:color w:val="auto"/>
          <w:spacing w:val="0"/>
        </w:rPr>
        <w:t>Bệnh viện Đa khoa</w:t>
      </w:r>
      <w:r w:rsidRPr="00A70C55">
        <w:rPr>
          <w:color w:val="auto"/>
          <w:spacing w:val="0"/>
          <w:lang w:val="vi-VN"/>
        </w:rPr>
        <w:t xml:space="preserve"> huyện Bố Trạch: X</w:t>
      </w:r>
      <w:r w:rsidRPr="00A70C55">
        <w:rPr>
          <w:bCs/>
          <w:color w:val="auto"/>
          <w:spacing w:val="0"/>
          <w:lang w:val="vi-VN"/>
        </w:rPr>
        <w:t xml:space="preserve">ử lý chất thải rắn y tế nguy hại </w:t>
      </w:r>
      <w:r w:rsidR="00CC11D4" w:rsidRPr="00A70C55">
        <w:rPr>
          <w:bCs/>
          <w:color w:val="auto"/>
          <w:spacing w:val="0"/>
          <w:lang w:val="vi-VN"/>
        </w:rPr>
        <w:t xml:space="preserve">phát sinh </w:t>
      </w:r>
      <w:r w:rsidR="00CC11D4" w:rsidRPr="00A70C55">
        <w:rPr>
          <w:bCs/>
          <w:color w:val="auto"/>
          <w:spacing w:val="0"/>
        </w:rPr>
        <w:t>củaBệnh viện</w:t>
      </w:r>
      <w:r w:rsidRPr="00A70C55">
        <w:rPr>
          <w:bCs/>
          <w:color w:val="auto"/>
          <w:spacing w:val="0"/>
          <w:lang w:val="vi-VN"/>
        </w:rPr>
        <w:t xml:space="preserve">, </w:t>
      </w:r>
      <w:r w:rsidR="0097125E" w:rsidRPr="00A70C55">
        <w:rPr>
          <w:color w:val="auto"/>
          <w:spacing w:val="0"/>
        </w:rPr>
        <w:t>Phòng khám Đa khoa khu vực</w:t>
      </w:r>
      <w:r w:rsidRPr="00A70C55">
        <w:rPr>
          <w:color w:val="auto"/>
          <w:spacing w:val="0"/>
          <w:lang w:val="vi-VN"/>
        </w:rPr>
        <w:t xml:space="preserve"> Sơn Trạch, 30 trạm y tế xã, thị trấn, Trung tâm Y tế và các phòng khám tư nhân trên địa bàn huyện Bố Trạch. </w:t>
      </w:r>
    </w:p>
    <w:p w:rsidR="0061203F" w:rsidRPr="00A70C55" w:rsidRDefault="00900839" w:rsidP="00355166">
      <w:pPr>
        <w:spacing w:before="120"/>
        <w:ind w:firstLine="567"/>
        <w:jc w:val="both"/>
        <w:rPr>
          <w:color w:val="auto"/>
        </w:rPr>
      </w:pPr>
      <w:r w:rsidRPr="00A70C55">
        <w:rPr>
          <w:color w:val="auto"/>
          <w:lang w:val="vi-VN"/>
        </w:rPr>
        <w:t xml:space="preserve">- </w:t>
      </w:r>
      <w:r w:rsidR="00711CE2" w:rsidRPr="00A70C55">
        <w:rPr>
          <w:color w:val="auto"/>
        </w:rPr>
        <w:t xml:space="preserve">Cụm 5 - </w:t>
      </w:r>
      <w:r w:rsidR="0097125E" w:rsidRPr="00A70C55">
        <w:rPr>
          <w:color w:val="auto"/>
        </w:rPr>
        <w:t>Bệnh viện Đa khoa</w:t>
      </w:r>
      <w:r w:rsidRPr="00A70C55">
        <w:rPr>
          <w:color w:val="auto"/>
          <w:lang w:val="vi-VN"/>
        </w:rPr>
        <w:t xml:space="preserve"> thành phố Đồng Hới: X</w:t>
      </w:r>
      <w:r w:rsidRPr="00A70C55">
        <w:rPr>
          <w:bCs/>
          <w:color w:val="auto"/>
          <w:lang w:val="vi-VN"/>
        </w:rPr>
        <w:t xml:space="preserve">ử lý chất thải rắn y tế nguy hại </w:t>
      </w:r>
      <w:r w:rsidR="00CC11D4" w:rsidRPr="00A70C55">
        <w:rPr>
          <w:bCs/>
          <w:color w:val="auto"/>
          <w:lang w:val="vi-VN"/>
        </w:rPr>
        <w:t xml:space="preserve">phát sinh </w:t>
      </w:r>
      <w:r w:rsidR="00CC11D4" w:rsidRPr="00A70C55">
        <w:rPr>
          <w:bCs/>
          <w:color w:val="auto"/>
        </w:rPr>
        <w:t>của</w:t>
      </w:r>
      <w:r w:rsidR="0029402D" w:rsidRPr="00A70C55">
        <w:rPr>
          <w:bCs/>
          <w:color w:val="auto"/>
        </w:rPr>
        <w:t>Bệnh viện</w:t>
      </w:r>
      <w:r w:rsidRPr="00A70C55">
        <w:rPr>
          <w:bCs/>
          <w:color w:val="auto"/>
          <w:lang w:val="vi-VN"/>
        </w:rPr>
        <w:t xml:space="preserve">, </w:t>
      </w:r>
      <w:r w:rsidR="0097125E" w:rsidRPr="00A70C55">
        <w:rPr>
          <w:color w:val="auto"/>
        </w:rPr>
        <w:t>Phòng khám Đa khoa khu vực</w:t>
      </w:r>
      <w:r w:rsidRPr="00A70C55">
        <w:rPr>
          <w:color w:val="auto"/>
          <w:lang w:val="vi-VN"/>
        </w:rPr>
        <w:t xml:space="preserve"> Cộn, </w:t>
      </w:r>
      <w:r w:rsidR="0097125E" w:rsidRPr="00A70C55">
        <w:rPr>
          <w:color w:val="auto"/>
        </w:rPr>
        <w:t>Bệnh viện</w:t>
      </w:r>
      <w:r w:rsidRPr="00A70C55">
        <w:rPr>
          <w:color w:val="auto"/>
          <w:lang w:val="vi-VN"/>
        </w:rPr>
        <w:t xml:space="preserve"> Y học cổ truyền tỉnh, Trung tâm Y tế, 16 trạm y tế xã, phường, các trung tâm y tế tuyến tỉnh và các phòng khám tư nhân trên địa bàn thành phố Đồng Hới. </w:t>
      </w:r>
    </w:p>
    <w:p w:rsidR="0061203F" w:rsidRPr="00A70C55" w:rsidRDefault="00900839" w:rsidP="00355166">
      <w:pPr>
        <w:spacing w:before="120"/>
        <w:ind w:firstLine="567"/>
        <w:jc w:val="both"/>
        <w:rPr>
          <w:color w:val="auto"/>
          <w:spacing w:val="0"/>
        </w:rPr>
      </w:pPr>
      <w:r w:rsidRPr="00A70C55">
        <w:rPr>
          <w:color w:val="auto"/>
          <w:spacing w:val="0"/>
          <w:lang w:val="vi-VN"/>
        </w:rPr>
        <w:t xml:space="preserve">- </w:t>
      </w:r>
      <w:r w:rsidR="00711CE2" w:rsidRPr="00A70C55">
        <w:rPr>
          <w:color w:val="auto"/>
          <w:spacing w:val="0"/>
        </w:rPr>
        <w:t xml:space="preserve">Cụm 6 - </w:t>
      </w:r>
      <w:r w:rsidR="0097125E" w:rsidRPr="00A70C55">
        <w:rPr>
          <w:color w:val="auto"/>
          <w:spacing w:val="0"/>
        </w:rPr>
        <w:t>Bệnh viện Đa khoa</w:t>
      </w:r>
      <w:r w:rsidRPr="00A70C55">
        <w:rPr>
          <w:color w:val="auto"/>
          <w:spacing w:val="0"/>
          <w:lang w:val="vi-VN"/>
        </w:rPr>
        <w:t xml:space="preserve"> huyện Quảng Ninh: X</w:t>
      </w:r>
      <w:r w:rsidRPr="00A70C55">
        <w:rPr>
          <w:bCs/>
          <w:color w:val="auto"/>
          <w:spacing w:val="0"/>
          <w:lang w:val="vi-VN"/>
        </w:rPr>
        <w:t xml:space="preserve">ử lý chất thải rắn y tế nguy hại </w:t>
      </w:r>
      <w:r w:rsidR="00CC11D4" w:rsidRPr="00A70C55">
        <w:rPr>
          <w:bCs/>
          <w:color w:val="auto"/>
          <w:spacing w:val="0"/>
          <w:lang w:val="vi-VN"/>
        </w:rPr>
        <w:t xml:space="preserve">phát sinh </w:t>
      </w:r>
      <w:r w:rsidR="00CC11D4" w:rsidRPr="00A70C55">
        <w:rPr>
          <w:bCs/>
          <w:color w:val="auto"/>
          <w:spacing w:val="0"/>
        </w:rPr>
        <w:t>của</w:t>
      </w:r>
      <w:r w:rsidR="0029402D" w:rsidRPr="00A70C55">
        <w:rPr>
          <w:bCs/>
          <w:color w:val="auto"/>
          <w:spacing w:val="0"/>
        </w:rPr>
        <w:t>Bệnh viện</w:t>
      </w:r>
      <w:r w:rsidRPr="00A70C55">
        <w:rPr>
          <w:bCs/>
          <w:color w:val="auto"/>
          <w:spacing w:val="0"/>
          <w:lang w:val="vi-VN"/>
        </w:rPr>
        <w:t xml:space="preserve">, </w:t>
      </w:r>
      <w:r w:rsidR="0097125E" w:rsidRPr="00A70C55">
        <w:rPr>
          <w:color w:val="auto"/>
          <w:spacing w:val="0"/>
        </w:rPr>
        <w:t>Phòng khám Đa khoa khu vực</w:t>
      </w:r>
      <w:r w:rsidRPr="00A70C55">
        <w:rPr>
          <w:color w:val="auto"/>
          <w:spacing w:val="0"/>
          <w:lang w:val="vi-VN"/>
        </w:rPr>
        <w:t xml:space="preserve"> Nam Long, 15 trạm y tế xã, thị trấn, Trung tâm Y tế và các phòng khám tư nhân trên địa bàn huyện Quảng Ninh. </w:t>
      </w:r>
    </w:p>
    <w:p w:rsidR="00900839" w:rsidRPr="00A70C55" w:rsidRDefault="00900839" w:rsidP="00355166">
      <w:pPr>
        <w:spacing w:before="120"/>
        <w:ind w:firstLine="567"/>
        <w:jc w:val="both"/>
        <w:rPr>
          <w:color w:val="auto"/>
          <w:spacing w:val="-5"/>
          <w:lang w:val="vi-VN"/>
        </w:rPr>
      </w:pPr>
      <w:r w:rsidRPr="00A70C55">
        <w:rPr>
          <w:color w:val="auto"/>
          <w:spacing w:val="-5"/>
          <w:lang w:val="vi-VN"/>
        </w:rPr>
        <w:t xml:space="preserve">- </w:t>
      </w:r>
      <w:r w:rsidR="00711CE2" w:rsidRPr="00A70C55">
        <w:rPr>
          <w:color w:val="auto"/>
          <w:spacing w:val="-5"/>
        </w:rPr>
        <w:t xml:space="preserve">Cụm 7 - </w:t>
      </w:r>
      <w:r w:rsidR="0097125E" w:rsidRPr="00A70C55">
        <w:rPr>
          <w:color w:val="auto"/>
          <w:spacing w:val="-5"/>
        </w:rPr>
        <w:t>Bệnh viện Đa khoa</w:t>
      </w:r>
      <w:r w:rsidRPr="00A70C55">
        <w:rPr>
          <w:color w:val="auto"/>
          <w:spacing w:val="-5"/>
          <w:lang w:val="vi-VN"/>
        </w:rPr>
        <w:t xml:space="preserve"> huyện Lệ Thuỷ: X</w:t>
      </w:r>
      <w:r w:rsidRPr="00A70C55">
        <w:rPr>
          <w:bCs/>
          <w:color w:val="auto"/>
          <w:spacing w:val="-5"/>
          <w:lang w:val="vi-VN"/>
        </w:rPr>
        <w:t xml:space="preserve">ử lý chất thải rắn y tế nguy hại phát sinh </w:t>
      </w:r>
      <w:r w:rsidR="00CC11D4" w:rsidRPr="00A70C55">
        <w:rPr>
          <w:bCs/>
          <w:color w:val="auto"/>
          <w:spacing w:val="-5"/>
        </w:rPr>
        <w:t>của Bệnh viện</w:t>
      </w:r>
      <w:r w:rsidRPr="00A70C55">
        <w:rPr>
          <w:bCs/>
          <w:color w:val="auto"/>
          <w:spacing w:val="-5"/>
          <w:lang w:val="vi-VN"/>
        </w:rPr>
        <w:t xml:space="preserve">, </w:t>
      </w:r>
      <w:r w:rsidR="0097125E" w:rsidRPr="00A70C55">
        <w:rPr>
          <w:color w:val="auto"/>
          <w:spacing w:val="-5"/>
        </w:rPr>
        <w:t>Phòng khám Đa khoa khu vực</w:t>
      </w:r>
      <w:r w:rsidRPr="00A70C55">
        <w:rPr>
          <w:color w:val="auto"/>
          <w:spacing w:val="-5"/>
          <w:lang w:val="vi-VN"/>
        </w:rPr>
        <w:t xml:space="preserve"> Lệ Ninh, 28 trạm y tế xã, thị trấn, Trung tâm Y tế và các phòng khám tư nhân trên địa bàn huyện Lệ Thuỷ. </w:t>
      </w:r>
    </w:p>
    <w:p w:rsidR="00900839" w:rsidRPr="00A70C55" w:rsidRDefault="00900839" w:rsidP="00355166">
      <w:pPr>
        <w:spacing w:before="120"/>
        <w:ind w:firstLine="567"/>
        <w:jc w:val="both"/>
        <w:rPr>
          <w:color w:val="auto"/>
          <w:spacing w:val="0"/>
          <w:lang w:val="vi-VN"/>
        </w:rPr>
      </w:pPr>
      <w:r w:rsidRPr="00A70C55">
        <w:rPr>
          <w:color w:val="auto"/>
          <w:spacing w:val="0"/>
          <w:lang w:val="vi-VN"/>
        </w:rPr>
        <w:t xml:space="preserve">- </w:t>
      </w:r>
      <w:r w:rsidR="00AC67E7" w:rsidRPr="00A70C55">
        <w:rPr>
          <w:color w:val="auto"/>
          <w:spacing w:val="0"/>
        </w:rPr>
        <w:t xml:space="preserve">Riêng </w:t>
      </w:r>
      <w:r w:rsidRPr="00A70C55">
        <w:rPr>
          <w:color w:val="auto"/>
          <w:spacing w:val="0"/>
          <w:lang w:val="vi-VN"/>
        </w:rPr>
        <w:t xml:space="preserve">Bệnh viện Hữu nghị Việt Nam </w:t>
      </w:r>
      <w:r w:rsidR="0073742F" w:rsidRPr="00A70C55">
        <w:rPr>
          <w:color w:val="auto"/>
          <w:spacing w:val="0"/>
        </w:rPr>
        <w:t>-</w:t>
      </w:r>
      <w:r w:rsidRPr="00A70C55">
        <w:rPr>
          <w:color w:val="auto"/>
          <w:spacing w:val="0"/>
          <w:lang w:val="vi-VN"/>
        </w:rPr>
        <w:t xml:space="preserve"> Cu Ba Đồng Hới</w:t>
      </w:r>
      <w:r w:rsidR="00AC67E7" w:rsidRPr="00A70C55">
        <w:rPr>
          <w:color w:val="auto"/>
          <w:spacing w:val="0"/>
        </w:rPr>
        <w:t xml:space="preserve"> tự x</w:t>
      </w:r>
      <w:r w:rsidRPr="00A70C55">
        <w:rPr>
          <w:bCs/>
          <w:color w:val="auto"/>
          <w:spacing w:val="0"/>
          <w:lang w:val="vi-VN"/>
        </w:rPr>
        <w:t xml:space="preserve">ử lý chất thải rắn y tế nguy hại </w:t>
      </w:r>
      <w:r w:rsidR="007B33C4" w:rsidRPr="00A70C55">
        <w:rPr>
          <w:bCs/>
          <w:color w:val="auto"/>
          <w:spacing w:val="0"/>
          <w:lang w:val="vi-VN"/>
        </w:rPr>
        <w:t xml:space="preserve">phát sinh </w:t>
      </w:r>
      <w:r w:rsidR="007B33C4" w:rsidRPr="00A70C55">
        <w:rPr>
          <w:bCs/>
          <w:color w:val="auto"/>
          <w:spacing w:val="0"/>
        </w:rPr>
        <w:t>của</w:t>
      </w:r>
      <w:r w:rsidR="0029402D" w:rsidRPr="00A70C55">
        <w:rPr>
          <w:bCs/>
          <w:color w:val="auto"/>
          <w:spacing w:val="0"/>
        </w:rPr>
        <w:t>Bệnh viện</w:t>
      </w:r>
      <w:r w:rsidRPr="00A70C55">
        <w:rPr>
          <w:bCs/>
          <w:color w:val="auto"/>
          <w:spacing w:val="0"/>
          <w:lang w:val="vi-VN"/>
        </w:rPr>
        <w:t>.</w:t>
      </w:r>
    </w:p>
    <w:p w:rsidR="00900839" w:rsidRPr="00A70C55" w:rsidRDefault="00900839" w:rsidP="00355166">
      <w:pPr>
        <w:pStyle w:val="NormalWeb"/>
        <w:shd w:val="clear" w:color="auto" w:fill="FFFFFF"/>
        <w:spacing w:before="120" w:beforeAutospacing="0" w:after="0" w:afterAutospacing="0"/>
        <w:ind w:firstLine="567"/>
        <w:jc w:val="both"/>
        <w:rPr>
          <w:bCs/>
          <w:i/>
          <w:sz w:val="28"/>
          <w:szCs w:val="28"/>
        </w:rPr>
      </w:pPr>
      <w:r w:rsidRPr="00A70C55">
        <w:rPr>
          <w:bCs/>
          <w:i/>
          <w:sz w:val="28"/>
          <w:szCs w:val="28"/>
          <w:lang w:val="vi-VN"/>
        </w:rPr>
        <w:t>2.1.</w:t>
      </w:r>
      <w:r w:rsidR="007B33C4" w:rsidRPr="00A70C55">
        <w:rPr>
          <w:bCs/>
          <w:i/>
          <w:sz w:val="28"/>
          <w:szCs w:val="28"/>
        </w:rPr>
        <w:t>3</w:t>
      </w:r>
      <w:r w:rsidRPr="00A70C55">
        <w:rPr>
          <w:bCs/>
          <w:i/>
          <w:sz w:val="28"/>
          <w:szCs w:val="28"/>
          <w:lang w:val="vi-VN"/>
        </w:rPr>
        <w:t>. Xử lý tại chỗ</w:t>
      </w:r>
      <w:r w:rsidR="004461B5" w:rsidRPr="00A70C55">
        <w:rPr>
          <w:bCs/>
          <w:i/>
          <w:sz w:val="28"/>
          <w:szCs w:val="28"/>
        </w:rPr>
        <w:t>:</w:t>
      </w:r>
    </w:p>
    <w:p w:rsidR="00900839" w:rsidRPr="00A70C55" w:rsidRDefault="007B33C4"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rPr>
        <w:t>-</w:t>
      </w:r>
      <w:r w:rsidR="00900839" w:rsidRPr="00A70C55">
        <w:rPr>
          <w:bCs/>
          <w:sz w:val="28"/>
          <w:szCs w:val="28"/>
          <w:lang w:val="vi-VN"/>
        </w:rPr>
        <w:t xml:space="preserve"> Các cơ sở </w:t>
      </w:r>
      <w:r w:rsidRPr="00A70C55">
        <w:rPr>
          <w:bCs/>
          <w:sz w:val="28"/>
          <w:szCs w:val="28"/>
        </w:rPr>
        <w:t xml:space="preserve">được chỉ định </w:t>
      </w:r>
      <w:r w:rsidR="00900839" w:rsidRPr="00A70C55">
        <w:rPr>
          <w:bCs/>
          <w:sz w:val="28"/>
          <w:szCs w:val="28"/>
          <w:lang w:val="vi-VN"/>
        </w:rPr>
        <w:t>xử lý theo cụm như tại mục 2.1.</w:t>
      </w:r>
      <w:r w:rsidRPr="00A70C55">
        <w:rPr>
          <w:bCs/>
          <w:sz w:val="28"/>
          <w:szCs w:val="28"/>
        </w:rPr>
        <w:t>2</w:t>
      </w:r>
      <w:r w:rsidR="00900839" w:rsidRPr="00A70C55">
        <w:rPr>
          <w:bCs/>
          <w:sz w:val="28"/>
          <w:szCs w:val="28"/>
          <w:lang w:val="vi-VN"/>
        </w:rPr>
        <w:t xml:space="preserve"> phải có trách nhiệm tự đầu tư</w:t>
      </w:r>
      <w:r w:rsidRPr="00A70C55">
        <w:rPr>
          <w:bCs/>
          <w:sz w:val="28"/>
          <w:szCs w:val="28"/>
        </w:rPr>
        <w:t xml:space="preserve"> trang thiết bị,</w:t>
      </w:r>
      <w:r w:rsidR="00900839" w:rsidRPr="00A70C55">
        <w:rPr>
          <w:bCs/>
          <w:sz w:val="28"/>
          <w:szCs w:val="28"/>
          <w:lang w:val="vi-VN"/>
        </w:rPr>
        <w:t xml:space="preserve"> công trình để thu gom, lưu giữ </w:t>
      </w:r>
      <w:r w:rsidR="00342E04" w:rsidRPr="00A70C55">
        <w:rPr>
          <w:bCs/>
          <w:sz w:val="28"/>
          <w:szCs w:val="28"/>
        </w:rPr>
        <w:t>chất</w:t>
      </w:r>
      <w:r w:rsidR="00900839" w:rsidRPr="00A70C55">
        <w:rPr>
          <w:bCs/>
          <w:sz w:val="28"/>
          <w:szCs w:val="28"/>
          <w:lang w:val="vi-VN"/>
        </w:rPr>
        <w:t xml:space="preserve"> thải y tế phát sinh, đồng thời phải có biện pháp xử lý theo quy định và hướng dẫn của Bộ Tài nguyên và Môi trường và Bộ Y tế. </w:t>
      </w:r>
    </w:p>
    <w:p w:rsidR="00900839" w:rsidRPr="00A70C55" w:rsidRDefault="007B33C4"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rPr>
        <w:lastRenderedPageBreak/>
        <w:t>-</w:t>
      </w:r>
      <w:r w:rsidR="00900839" w:rsidRPr="00A70C55">
        <w:rPr>
          <w:bCs/>
          <w:sz w:val="28"/>
          <w:szCs w:val="28"/>
          <w:lang w:val="vi-VN"/>
        </w:rPr>
        <w:t xml:space="preserve"> Đối với các cơ sở y tế thuộc </w:t>
      </w:r>
      <w:r w:rsidRPr="00A70C55">
        <w:rPr>
          <w:bCs/>
          <w:sz w:val="28"/>
          <w:szCs w:val="28"/>
        </w:rPr>
        <w:t>địa bàn</w:t>
      </w:r>
      <w:r w:rsidR="00900839" w:rsidRPr="00A70C55">
        <w:rPr>
          <w:bCs/>
          <w:sz w:val="28"/>
          <w:szCs w:val="28"/>
          <w:lang w:val="vi-VN"/>
        </w:rPr>
        <w:t xml:space="preserve"> cụm nêu tại mục 2.1.</w:t>
      </w:r>
      <w:r w:rsidRPr="00A70C55">
        <w:rPr>
          <w:bCs/>
          <w:sz w:val="28"/>
          <w:szCs w:val="28"/>
        </w:rPr>
        <w:t>2nhưng</w:t>
      </w:r>
      <w:r w:rsidR="00900839" w:rsidRPr="00A70C55">
        <w:rPr>
          <w:bCs/>
          <w:sz w:val="28"/>
          <w:szCs w:val="28"/>
          <w:lang w:val="vi-VN"/>
        </w:rPr>
        <w:t xml:space="preserve"> đã được đầu tư công trình xử lý chất thải </w:t>
      </w:r>
      <w:r w:rsidR="007A0B31" w:rsidRPr="00A70C55">
        <w:rPr>
          <w:sz w:val="28"/>
          <w:szCs w:val="28"/>
          <w:lang w:val="fr-FR"/>
        </w:rPr>
        <w:t>rắn</w:t>
      </w:r>
      <w:r w:rsidR="00900839" w:rsidRPr="00A70C55">
        <w:rPr>
          <w:bCs/>
          <w:sz w:val="28"/>
          <w:szCs w:val="28"/>
          <w:lang w:val="vi-VN"/>
        </w:rPr>
        <w:t xml:space="preserve">y tế nguy hại đảm bảo theo quy định thì tự xử lý chất thải </w:t>
      </w:r>
      <w:r w:rsidR="007A0B31" w:rsidRPr="00A70C55">
        <w:rPr>
          <w:sz w:val="28"/>
          <w:szCs w:val="28"/>
          <w:lang w:val="fr-FR"/>
        </w:rPr>
        <w:t>rắn</w:t>
      </w:r>
      <w:r w:rsidR="00900839" w:rsidRPr="00A70C55">
        <w:rPr>
          <w:bCs/>
          <w:sz w:val="28"/>
          <w:szCs w:val="28"/>
          <w:lang w:val="vi-VN"/>
        </w:rPr>
        <w:t>y tế nguy hại phát sinh từ hoạt động của đơn vị.</w:t>
      </w:r>
    </w:p>
    <w:p w:rsidR="00900839" w:rsidRPr="00A70C55" w:rsidRDefault="00900839" w:rsidP="00355166">
      <w:pPr>
        <w:pStyle w:val="NormalWeb"/>
        <w:shd w:val="clear" w:color="auto" w:fill="FFFFFF"/>
        <w:spacing w:before="120" w:beforeAutospacing="0" w:after="0" w:afterAutospacing="0"/>
        <w:ind w:firstLine="567"/>
        <w:jc w:val="both"/>
        <w:rPr>
          <w:b/>
          <w:bCs/>
          <w:i/>
          <w:sz w:val="28"/>
          <w:szCs w:val="28"/>
          <w:lang w:val="vi-VN"/>
        </w:rPr>
      </w:pPr>
      <w:r w:rsidRPr="00A70C55">
        <w:rPr>
          <w:b/>
          <w:bCs/>
          <w:i/>
          <w:sz w:val="28"/>
          <w:szCs w:val="28"/>
          <w:lang w:val="vi-VN"/>
        </w:rPr>
        <w:t xml:space="preserve">2.2. </w:t>
      </w:r>
      <w:r w:rsidR="007B33C4" w:rsidRPr="00A70C55">
        <w:rPr>
          <w:b/>
          <w:bCs/>
          <w:i/>
          <w:sz w:val="28"/>
          <w:szCs w:val="28"/>
        </w:rPr>
        <w:t>Yêu cầu cụ thể về</w:t>
      </w:r>
      <w:r w:rsidRPr="00A70C55">
        <w:rPr>
          <w:b/>
          <w:bCs/>
          <w:i/>
          <w:sz w:val="28"/>
          <w:szCs w:val="28"/>
          <w:lang w:val="vi-VN"/>
        </w:rPr>
        <w:t xml:space="preserve"> thu gom, vận chu</w:t>
      </w:r>
      <w:r w:rsidR="00D261E3" w:rsidRPr="00A70C55">
        <w:rPr>
          <w:b/>
          <w:bCs/>
          <w:i/>
          <w:sz w:val="28"/>
          <w:szCs w:val="28"/>
          <w:lang w:val="vi-VN"/>
        </w:rPr>
        <w:t>yển</w:t>
      </w:r>
      <w:r w:rsidR="009D4E16" w:rsidRPr="00A70C55">
        <w:rPr>
          <w:b/>
          <w:bCs/>
          <w:i/>
          <w:sz w:val="28"/>
          <w:szCs w:val="28"/>
        </w:rPr>
        <w:t>, lưu giữ</w:t>
      </w:r>
      <w:r w:rsidR="00D261E3" w:rsidRPr="00A70C55">
        <w:rPr>
          <w:b/>
          <w:bCs/>
          <w:i/>
          <w:sz w:val="28"/>
          <w:szCs w:val="28"/>
          <w:lang w:val="vi-VN"/>
        </w:rPr>
        <w:t xml:space="preserve"> chất thải rắn y tế nguy hại</w:t>
      </w:r>
      <w:r w:rsidR="00D261E3" w:rsidRPr="00A70C55">
        <w:rPr>
          <w:b/>
          <w:bCs/>
          <w:i/>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Cs/>
          <w:i/>
          <w:sz w:val="28"/>
          <w:szCs w:val="28"/>
        </w:rPr>
      </w:pPr>
      <w:r w:rsidRPr="00A70C55">
        <w:rPr>
          <w:bCs/>
          <w:i/>
          <w:sz w:val="28"/>
          <w:szCs w:val="28"/>
          <w:lang w:val="vi-VN"/>
        </w:rPr>
        <w:t xml:space="preserve">2.2.1. </w:t>
      </w:r>
      <w:r w:rsidR="00B73B2C" w:rsidRPr="00A70C55">
        <w:rPr>
          <w:bCs/>
          <w:i/>
          <w:sz w:val="28"/>
          <w:szCs w:val="28"/>
        </w:rPr>
        <w:t>P</w:t>
      </w:r>
      <w:r w:rsidR="00B73B2C" w:rsidRPr="00A70C55">
        <w:rPr>
          <w:bCs/>
          <w:i/>
          <w:sz w:val="28"/>
          <w:szCs w:val="28"/>
          <w:lang w:val="vi-VN"/>
        </w:rPr>
        <w:t>hân loại</w:t>
      </w:r>
      <w:r w:rsidR="00B73B2C" w:rsidRPr="00A70C55">
        <w:rPr>
          <w:bCs/>
          <w:i/>
          <w:sz w:val="28"/>
          <w:szCs w:val="28"/>
        </w:rPr>
        <w:t>, t</w:t>
      </w:r>
      <w:r w:rsidRPr="00A70C55">
        <w:rPr>
          <w:bCs/>
          <w:i/>
          <w:sz w:val="28"/>
          <w:szCs w:val="28"/>
          <w:lang w:val="vi-VN"/>
        </w:rPr>
        <w:t>hu gom</w:t>
      </w:r>
      <w:r w:rsidR="00D261E3" w:rsidRPr="00A70C55">
        <w:rPr>
          <w:bCs/>
          <w:i/>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lang w:val="vi-VN"/>
        </w:rPr>
        <w:t>Các cơ sở y tế có trách nhiệm thu gom, phân loại</w:t>
      </w:r>
      <w:r w:rsidR="00D84AD6" w:rsidRPr="00A70C55">
        <w:rPr>
          <w:bCs/>
          <w:sz w:val="28"/>
          <w:szCs w:val="28"/>
        </w:rPr>
        <w:t>, lưu giữ</w:t>
      </w:r>
      <w:r w:rsidRPr="00A70C55">
        <w:rPr>
          <w:bCs/>
          <w:sz w:val="28"/>
          <w:szCs w:val="28"/>
          <w:lang w:val="vi-VN"/>
        </w:rPr>
        <w:t xml:space="preserve"> chất thải </w:t>
      </w:r>
      <w:r w:rsidR="007A0B31" w:rsidRPr="00A70C55">
        <w:rPr>
          <w:sz w:val="28"/>
          <w:szCs w:val="28"/>
          <w:lang w:val="fr-FR"/>
        </w:rPr>
        <w:t>rắn</w:t>
      </w:r>
      <w:r w:rsidRPr="00A70C55">
        <w:rPr>
          <w:bCs/>
          <w:sz w:val="28"/>
          <w:szCs w:val="28"/>
          <w:lang w:val="vi-VN"/>
        </w:rPr>
        <w:t>y tế nguy hại theo đúng quy định tại Thông tư liên tịch số 58/2015/TTLT-BYT-BTNMT</w:t>
      </w:r>
      <w:r w:rsidR="00D84AD6" w:rsidRPr="00A70C55">
        <w:rPr>
          <w:bCs/>
          <w:sz w:val="28"/>
          <w:szCs w:val="28"/>
        </w:rPr>
        <w:t>, trong đó lưu ý:</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rPr>
      </w:pPr>
      <w:r w:rsidRPr="00A70C55">
        <w:rPr>
          <w:bCs/>
          <w:sz w:val="28"/>
          <w:szCs w:val="28"/>
          <w:lang w:val="vi-VN"/>
        </w:rPr>
        <w:t xml:space="preserve">- </w:t>
      </w:r>
      <w:r w:rsidR="00983B75" w:rsidRPr="00A70C55">
        <w:rPr>
          <w:bCs/>
          <w:sz w:val="28"/>
          <w:szCs w:val="28"/>
        </w:rPr>
        <w:t>Việc</w:t>
      </w:r>
      <w:r w:rsidRPr="00A70C55">
        <w:rPr>
          <w:bCs/>
          <w:sz w:val="28"/>
          <w:szCs w:val="28"/>
          <w:lang w:val="vi-VN"/>
        </w:rPr>
        <w:t xml:space="preserve"> phân loại riêng chất thải rắn y tế nguy hại và chất thải rắn y tế thông thường</w:t>
      </w:r>
      <w:r w:rsidR="00983B75" w:rsidRPr="00A70C55">
        <w:rPr>
          <w:bCs/>
          <w:sz w:val="28"/>
          <w:szCs w:val="28"/>
        </w:rPr>
        <w:t xml:space="preserve"> phải được thực hiện</w:t>
      </w:r>
      <w:r w:rsidRPr="00A70C55">
        <w:rPr>
          <w:bCs/>
          <w:sz w:val="28"/>
          <w:szCs w:val="28"/>
          <w:lang w:val="vi-VN"/>
        </w:rPr>
        <w:t xml:space="preserve"> ngay tại nơi phát sinh và tại thời điểm phát sinh</w:t>
      </w:r>
      <w:r w:rsidR="00AA7CD5" w:rsidRPr="00A70C55">
        <w:rPr>
          <w:bCs/>
          <w:sz w:val="28"/>
          <w:szCs w:val="28"/>
        </w:rPr>
        <w:t>.</w:t>
      </w:r>
      <w:r w:rsidR="00503249" w:rsidRPr="00A70C55">
        <w:rPr>
          <w:bCs/>
          <w:sz w:val="28"/>
          <w:szCs w:val="28"/>
        </w:rPr>
        <w:t xml:space="preserve"> Danh mục và mã chất thải y tế nguy hại</w:t>
      </w:r>
      <w:r w:rsidR="00AA7CD5" w:rsidRPr="00A70C55">
        <w:rPr>
          <w:bCs/>
          <w:sz w:val="28"/>
          <w:szCs w:val="28"/>
        </w:rPr>
        <w:t xml:space="preserve"> được quy định tại Mục A của Phụ lục số 01 ban hành kèm theo </w:t>
      </w:r>
      <w:r w:rsidR="00AA7CD5" w:rsidRPr="00A70C55">
        <w:rPr>
          <w:bCs/>
          <w:sz w:val="28"/>
          <w:szCs w:val="28"/>
          <w:lang w:val="vi-VN"/>
        </w:rPr>
        <w:t>Thông tư liên tịch số 58/2015/TTLT-BYT-BTNMT</w:t>
      </w:r>
      <w:r w:rsidR="00AA7CD5" w:rsidRPr="00A70C55">
        <w:rPr>
          <w:bCs/>
          <w:sz w:val="28"/>
          <w:szCs w:val="28"/>
        </w:rPr>
        <w:t>.</w:t>
      </w:r>
      <w:r w:rsidR="00983B75" w:rsidRPr="00A70C55">
        <w:rPr>
          <w:bCs/>
          <w:sz w:val="28"/>
          <w:szCs w:val="28"/>
        </w:rPr>
        <w:t xml:space="preserve"> Cụ thể:</w:t>
      </w:r>
    </w:p>
    <w:p w:rsidR="00672A9B" w:rsidRPr="00A70C55" w:rsidRDefault="00672A9B" w:rsidP="00355166">
      <w:pPr>
        <w:pStyle w:val="rtejustify"/>
        <w:shd w:val="clear" w:color="auto" w:fill="FFFFFF"/>
        <w:spacing w:before="120" w:beforeAutospacing="0" w:after="0" w:afterAutospacing="0"/>
        <w:ind w:firstLine="567"/>
        <w:jc w:val="both"/>
        <w:rPr>
          <w:sz w:val="28"/>
          <w:szCs w:val="28"/>
        </w:rPr>
      </w:pPr>
      <w:r w:rsidRPr="00A70C55">
        <w:rPr>
          <w:sz w:val="28"/>
          <w:szCs w:val="28"/>
        </w:rPr>
        <w:t xml:space="preserve">+ Chất thải lây nhiễm: </w:t>
      </w:r>
      <w:r w:rsidR="00524AA0" w:rsidRPr="00A70C55">
        <w:rPr>
          <w:sz w:val="28"/>
          <w:szCs w:val="28"/>
        </w:rPr>
        <w:t>P</w:t>
      </w:r>
      <w:r w:rsidRPr="00A70C55">
        <w:rPr>
          <w:sz w:val="28"/>
          <w:szCs w:val="28"/>
        </w:rPr>
        <w:t xml:space="preserve">hải thu gom riêng từ nơi phát sinh về khu vực lưu giữ chất thải trong khuôn viên cơ sở y tế; Trong quá trình </w:t>
      </w:r>
      <w:r w:rsidR="00524AA0" w:rsidRPr="00A70C55">
        <w:rPr>
          <w:sz w:val="28"/>
          <w:szCs w:val="28"/>
        </w:rPr>
        <w:t>lưu giữ</w:t>
      </w:r>
      <w:r w:rsidRPr="00A70C55">
        <w:rPr>
          <w:sz w:val="28"/>
          <w:szCs w:val="28"/>
        </w:rPr>
        <w:t>, túi đựng chất thải phải buộc kín, thùng đựng chất thải phải có nắp đậy kín, bảo đảm không bị rơi, rò rỉ chất thải; C</w:t>
      </w:r>
      <w:r w:rsidR="00524AA0" w:rsidRPr="00A70C55">
        <w:rPr>
          <w:sz w:val="28"/>
          <w:szCs w:val="28"/>
        </w:rPr>
        <w:t>ó</w:t>
      </w:r>
      <w:r w:rsidRPr="00A70C55">
        <w:rPr>
          <w:sz w:val="28"/>
          <w:szCs w:val="28"/>
        </w:rPr>
        <w:t xml:space="preserve"> quy định tuyến đường và thời điểm thu gom chất thải lây nhiễm phù hợp để hạn chế ảnh hưởng đến khu vực chăm sóc người bệnh và khu vực khác trong cơ sở; Chất thải có nguy cơ lây nhiễm cao phải xử lý sơ bộ trước khi thu gom về khu lưu giữ, xử lý chất thải trong khuôn viên cơ sở.</w:t>
      </w:r>
    </w:p>
    <w:p w:rsidR="00672A9B" w:rsidRPr="00A70C55" w:rsidRDefault="00672A9B" w:rsidP="00355166">
      <w:pPr>
        <w:pStyle w:val="rtejustify"/>
        <w:shd w:val="clear" w:color="auto" w:fill="FFFFFF"/>
        <w:spacing w:before="120" w:beforeAutospacing="0" w:after="0" w:afterAutospacing="0"/>
        <w:ind w:firstLine="567"/>
        <w:jc w:val="both"/>
        <w:rPr>
          <w:sz w:val="28"/>
          <w:szCs w:val="28"/>
        </w:rPr>
      </w:pPr>
      <w:r w:rsidRPr="00A70C55">
        <w:rPr>
          <w:sz w:val="28"/>
          <w:szCs w:val="28"/>
        </w:rPr>
        <w:t xml:space="preserve">+ Chất thải nguy hại không lây nhiễm: </w:t>
      </w:r>
      <w:r w:rsidR="00524AA0" w:rsidRPr="00A70C55">
        <w:rPr>
          <w:sz w:val="28"/>
          <w:szCs w:val="28"/>
        </w:rPr>
        <w:t>Phải</w:t>
      </w:r>
      <w:r w:rsidRPr="00A70C55">
        <w:rPr>
          <w:sz w:val="28"/>
          <w:szCs w:val="28"/>
        </w:rPr>
        <w:t xml:space="preserve"> được thu gom, lưu giữ riêng tại khu lưu giữ chất thải trong khuôn viên cơ sở y tế; Chất thải có chứa thủy ngân được thu gom và lưu giữ riêng trong các hộp bằng nhựa hoặc các vật liệu phù hợp và bảo đảm không bị rò rỉ hay phát tán hơi thủy ngân ra môi trường</w:t>
      </w:r>
      <w:r w:rsidRPr="00A70C55">
        <w:rPr>
          <w:rStyle w:val="Emphasis"/>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lang w:val="vi-VN"/>
        </w:rPr>
        <w:t xml:space="preserve">- Tần suất thu gom chất thải lây nhiễm từ nơi phát sinh về khu lưu giữ chất thải trong khuôn viên cơ sở y tế ít nhất là 01 (một) lần/ngày. Riêng </w:t>
      </w:r>
      <w:r w:rsidR="00ED33B6" w:rsidRPr="00A70C55">
        <w:rPr>
          <w:bCs/>
          <w:sz w:val="28"/>
          <w:szCs w:val="28"/>
        </w:rPr>
        <w:t>đ</w:t>
      </w:r>
      <w:r w:rsidR="00ED33B6" w:rsidRPr="00A70C55">
        <w:rPr>
          <w:sz w:val="28"/>
          <w:szCs w:val="28"/>
        </w:rPr>
        <w:t>ối với các cơ sở y tế có lượng chất thải lây nhiễm phát sinh dưới 05 kg/ngày, tần suất thu gom chất thải lây nhiễm sắc nhọn từ nơi phát sinh về khu lưu giữ tạm thời trong khuôn viên cơ sở y tế hoặc đưa đi xử lý, tiêu hủy tối thiểu là 01 (một) lần/tháng</w:t>
      </w:r>
      <w:r w:rsidRPr="00A70C55">
        <w:rPr>
          <w:bCs/>
          <w:sz w:val="28"/>
          <w:szCs w:val="28"/>
          <w:lang w:val="vi-VN"/>
        </w:rPr>
        <w:t>.</w:t>
      </w:r>
    </w:p>
    <w:p w:rsidR="00900839" w:rsidRPr="00A70C55" w:rsidRDefault="00372F74" w:rsidP="00355166">
      <w:pPr>
        <w:pStyle w:val="NormalWeb"/>
        <w:shd w:val="clear" w:color="auto" w:fill="FFFFFF"/>
        <w:spacing w:before="120" w:beforeAutospacing="0" w:after="0" w:afterAutospacing="0"/>
        <w:ind w:firstLine="567"/>
        <w:jc w:val="both"/>
        <w:rPr>
          <w:bCs/>
          <w:i/>
          <w:sz w:val="28"/>
          <w:szCs w:val="28"/>
        </w:rPr>
      </w:pPr>
      <w:r w:rsidRPr="00A70C55">
        <w:rPr>
          <w:bCs/>
          <w:i/>
          <w:sz w:val="28"/>
          <w:szCs w:val="28"/>
          <w:lang w:val="vi-VN"/>
        </w:rPr>
        <w:t>2.2</w:t>
      </w:r>
      <w:r w:rsidR="00900839" w:rsidRPr="00A70C55">
        <w:rPr>
          <w:bCs/>
          <w:i/>
          <w:sz w:val="28"/>
          <w:szCs w:val="28"/>
          <w:lang w:val="vi-VN"/>
        </w:rPr>
        <w:t>.2. Lưu giữ</w:t>
      </w:r>
      <w:r w:rsidR="00D261E3" w:rsidRPr="00A70C55">
        <w:rPr>
          <w:bCs/>
          <w:i/>
          <w:sz w:val="28"/>
          <w:szCs w:val="28"/>
        </w:rPr>
        <w:t>:</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lang w:val="vi-VN"/>
        </w:rPr>
        <w:t>- Các cơ sở y tế phải bố trí</w:t>
      </w:r>
      <w:r w:rsidR="007500E0" w:rsidRPr="00A70C55">
        <w:rPr>
          <w:bCs/>
          <w:sz w:val="28"/>
          <w:szCs w:val="28"/>
        </w:rPr>
        <w:t xml:space="preserve"> thiết bị và</w:t>
      </w:r>
      <w:r w:rsidRPr="00A70C55">
        <w:rPr>
          <w:bCs/>
          <w:sz w:val="28"/>
          <w:szCs w:val="28"/>
          <w:lang w:val="vi-VN"/>
        </w:rPr>
        <w:t xml:space="preserve"> khu vực lưu giữ chất thải </w:t>
      </w:r>
      <w:r w:rsidR="007A0B31" w:rsidRPr="00A70C55">
        <w:rPr>
          <w:sz w:val="28"/>
          <w:szCs w:val="28"/>
          <w:lang w:val="fr-FR"/>
        </w:rPr>
        <w:t>rắn</w:t>
      </w:r>
      <w:r w:rsidRPr="00A70C55">
        <w:rPr>
          <w:bCs/>
          <w:sz w:val="28"/>
          <w:szCs w:val="28"/>
          <w:lang w:val="vi-VN"/>
        </w:rPr>
        <w:t>y tế trong khuôn viên cơ sở y tế đáp ứng các yêu cầu sau:</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lang w:val="vi-VN"/>
        </w:rPr>
        <w:t xml:space="preserve">+ </w:t>
      </w:r>
      <w:r w:rsidR="00372F74" w:rsidRPr="00A70C55">
        <w:rPr>
          <w:bCs/>
          <w:sz w:val="28"/>
          <w:szCs w:val="28"/>
        </w:rPr>
        <w:t>Đối với c</w:t>
      </w:r>
      <w:r w:rsidRPr="00A70C55">
        <w:rPr>
          <w:bCs/>
          <w:sz w:val="28"/>
          <w:szCs w:val="28"/>
          <w:lang w:val="vi-VN"/>
        </w:rPr>
        <w:t xml:space="preserve">ác cơ sở y tế thực hiện xử lý chất thải </w:t>
      </w:r>
      <w:r w:rsidR="007A0B31" w:rsidRPr="00A70C55">
        <w:rPr>
          <w:sz w:val="28"/>
          <w:szCs w:val="28"/>
          <w:lang w:val="fr-FR"/>
        </w:rPr>
        <w:t>rắn</w:t>
      </w:r>
      <w:r w:rsidRPr="00A70C55">
        <w:rPr>
          <w:bCs/>
          <w:sz w:val="28"/>
          <w:szCs w:val="28"/>
          <w:lang w:val="vi-VN"/>
        </w:rPr>
        <w:t>y tế nguy hại cho cụm cơ sở y tế và bệnh viện phải có khu vực lưu giữ chất thải y tế nguy hại đáp ứng các yêu cầu kỹ thuật theo quy định tại Mục I, Phụ lục 02 ban hành kèm theo Kế hoạch này.</w:t>
      </w:r>
    </w:p>
    <w:p w:rsidR="00900839" w:rsidRPr="00A70C55" w:rsidRDefault="00900839" w:rsidP="00355166">
      <w:pPr>
        <w:pStyle w:val="NormalWeb"/>
        <w:shd w:val="clear" w:color="auto" w:fill="FFFFFF"/>
        <w:spacing w:before="120" w:beforeAutospacing="0" w:after="0" w:afterAutospacing="0"/>
        <w:ind w:firstLine="567"/>
        <w:jc w:val="both"/>
        <w:rPr>
          <w:bCs/>
          <w:sz w:val="28"/>
          <w:szCs w:val="28"/>
          <w:lang w:val="vi-VN"/>
        </w:rPr>
      </w:pPr>
      <w:r w:rsidRPr="00A70C55">
        <w:rPr>
          <w:bCs/>
          <w:sz w:val="28"/>
          <w:szCs w:val="28"/>
          <w:lang w:val="vi-VN"/>
        </w:rPr>
        <w:t xml:space="preserve">+ </w:t>
      </w:r>
      <w:r w:rsidR="00372F74" w:rsidRPr="00A70C55">
        <w:rPr>
          <w:bCs/>
          <w:sz w:val="28"/>
          <w:szCs w:val="28"/>
        </w:rPr>
        <w:t>Đối với c</w:t>
      </w:r>
      <w:r w:rsidRPr="00A70C55">
        <w:rPr>
          <w:bCs/>
          <w:sz w:val="28"/>
          <w:szCs w:val="28"/>
          <w:lang w:val="vi-VN"/>
        </w:rPr>
        <w:t xml:space="preserve">ác cơ sở y tế còn lại phải có khu vực lưu giữ chất thải </w:t>
      </w:r>
      <w:r w:rsidR="007A0B31" w:rsidRPr="00A70C55">
        <w:rPr>
          <w:sz w:val="28"/>
          <w:szCs w:val="28"/>
          <w:lang w:val="fr-FR"/>
        </w:rPr>
        <w:t>rắn</w:t>
      </w:r>
      <w:r w:rsidRPr="00A70C55">
        <w:rPr>
          <w:bCs/>
          <w:sz w:val="28"/>
          <w:szCs w:val="28"/>
          <w:lang w:val="vi-VN"/>
        </w:rPr>
        <w:t>y tế nguy hại đáp ứng các yêu cầu kỹ thuật theo quy định tại Mục II, Phụ lục 02 ban hành kèm theo Kế hoạch này.</w:t>
      </w:r>
    </w:p>
    <w:p w:rsidR="00900839" w:rsidRPr="00A70C55" w:rsidRDefault="00900839"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lang w:val="vi-VN"/>
        </w:rPr>
        <w:lastRenderedPageBreak/>
        <w:t xml:space="preserve">- Chất thải </w:t>
      </w:r>
      <w:r w:rsidR="007A0B31" w:rsidRPr="00A70C55">
        <w:rPr>
          <w:sz w:val="28"/>
          <w:szCs w:val="28"/>
          <w:lang w:val="fr-FR"/>
        </w:rPr>
        <w:t>rắn</w:t>
      </w:r>
      <w:r w:rsidRPr="00A70C55">
        <w:rPr>
          <w:bCs/>
          <w:sz w:val="28"/>
          <w:szCs w:val="28"/>
          <w:lang w:val="vi-VN"/>
        </w:rPr>
        <w:t>y tế nguy hại và chất thải y tế thông thường phải lưu giữ riêng tại khu vực lưu giữ chất thải trong khuôn viên cơ sở y tế.</w:t>
      </w:r>
    </w:p>
    <w:p w:rsidR="00900839" w:rsidRPr="00A70C55" w:rsidRDefault="00900839" w:rsidP="00FC2E35">
      <w:pPr>
        <w:pStyle w:val="NormalWeb"/>
        <w:shd w:val="clear" w:color="auto" w:fill="FFFFFF"/>
        <w:spacing w:before="80" w:beforeAutospacing="0" w:after="0" w:afterAutospacing="0"/>
        <w:ind w:firstLine="562"/>
        <w:jc w:val="both"/>
        <w:rPr>
          <w:bCs/>
          <w:spacing w:val="-2"/>
          <w:sz w:val="28"/>
          <w:szCs w:val="28"/>
          <w:lang w:val="vi-VN"/>
        </w:rPr>
      </w:pPr>
      <w:r w:rsidRPr="00A70C55">
        <w:rPr>
          <w:bCs/>
          <w:spacing w:val="-2"/>
          <w:sz w:val="28"/>
          <w:szCs w:val="28"/>
          <w:lang w:val="vi-VN"/>
        </w:rPr>
        <w:t>- Chất thải lây nhiễm và chất thải nguy hại không lây nhiễm phải lưu giữ riêng</w:t>
      </w:r>
      <w:r w:rsidR="00372F74" w:rsidRPr="00A70C55">
        <w:rPr>
          <w:bCs/>
          <w:spacing w:val="-2"/>
          <w:sz w:val="28"/>
          <w:szCs w:val="28"/>
        </w:rPr>
        <w:t>,</w:t>
      </w:r>
      <w:r w:rsidRPr="00A70C55">
        <w:rPr>
          <w:bCs/>
          <w:spacing w:val="-2"/>
          <w:sz w:val="28"/>
          <w:szCs w:val="28"/>
          <w:lang w:val="vi-VN"/>
        </w:rPr>
        <w:t xml:space="preserve"> trừ trường hợp các loại chất thải này áp dụng cùng một phương pháp xử lý.</w:t>
      </w:r>
    </w:p>
    <w:p w:rsidR="00900839" w:rsidRPr="00A70C55" w:rsidRDefault="00900839"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lang w:val="vi-VN"/>
        </w:rPr>
        <w:t xml:space="preserve">- Thời gian lưu giữ chất thải lây nhiễm </w:t>
      </w:r>
    </w:p>
    <w:p w:rsidR="00900839" w:rsidRPr="00A70C55" w:rsidRDefault="00900839"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lang w:val="vi-VN"/>
        </w:rPr>
        <w:t xml:space="preserve">+ </w:t>
      </w:r>
      <w:r w:rsidR="00372F74" w:rsidRPr="00A70C55">
        <w:rPr>
          <w:bCs/>
          <w:sz w:val="28"/>
          <w:szCs w:val="28"/>
        </w:rPr>
        <w:t>T</w:t>
      </w:r>
      <w:r w:rsidRPr="00A70C55">
        <w:rPr>
          <w:bCs/>
          <w:sz w:val="28"/>
          <w:szCs w:val="28"/>
          <w:lang w:val="vi-VN"/>
        </w:rPr>
        <w:t>hời gian lưu giữ chất thải lây nhiễm</w:t>
      </w:r>
      <w:r w:rsidR="00372F74" w:rsidRPr="00A70C55">
        <w:rPr>
          <w:bCs/>
          <w:sz w:val="28"/>
          <w:szCs w:val="28"/>
        </w:rPr>
        <w:t xml:space="preserve"> phát sinh</w:t>
      </w:r>
      <w:r w:rsidRPr="00A70C55">
        <w:rPr>
          <w:bCs/>
          <w:sz w:val="28"/>
          <w:szCs w:val="28"/>
          <w:lang w:val="vi-VN"/>
        </w:rPr>
        <w:t xml:space="preserve"> tại cơ sở y tế không quá 02 ngày trong điều kiện bình thường. Trường hợp lưu giữ chất thải lây nhiễm trong thiết bị bảo quản lạnh dưới 8</w:t>
      </w:r>
      <w:r w:rsidRPr="00A70C55">
        <w:rPr>
          <w:bCs/>
          <w:sz w:val="28"/>
          <w:szCs w:val="28"/>
          <w:vertAlign w:val="superscript"/>
          <w:lang w:val="vi-VN"/>
        </w:rPr>
        <w:t>0</w:t>
      </w:r>
      <w:r w:rsidRPr="00A70C55">
        <w:rPr>
          <w:bCs/>
          <w:sz w:val="28"/>
          <w:szCs w:val="28"/>
          <w:lang w:val="vi-VN"/>
        </w:rPr>
        <w:t>C, thời gian lưu giữ tối đa là 07 ngày. Đối với cơ sở y tế có lượng chất thải lây nhiễm phát sinh dưới 05 kg/ngày, thời gian lưu giữ không quá 03 ngày trong điều kiện bình thường và phải được lưu giữ trong các bao bì được buộc kín hoặc thiết bị lưu chứa được đậy nắp kín.</w:t>
      </w:r>
    </w:p>
    <w:p w:rsidR="00900839" w:rsidRPr="00A70C55" w:rsidRDefault="00900839" w:rsidP="00FC2E35">
      <w:pPr>
        <w:pStyle w:val="NormalWeb"/>
        <w:shd w:val="clear" w:color="auto" w:fill="FFFFFF"/>
        <w:spacing w:before="80" w:beforeAutospacing="0" w:after="0" w:afterAutospacing="0"/>
        <w:ind w:firstLine="562"/>
        <w:jc w:val="both"/>
        <w:rPr>
          <w:bCs/>
          <w:sz w:val="28"/>
          <w:szCs w:val="28"/>
        </w:rPr>
      </w:pPr>
      <w:r w:rsidRPr="00A70C55">
        <w:rPr>
          <w:bCs/>
          <w:sz w:val="28"/>
          <w:szCs w:val="28"/>
          <w:lang w:val="vi-VN"/>
        </w:rPr>
        <w:t xml:space="preserve">+ Đối với chất thải lây nhiễm được vận chuyển từ cơ sở y tế khác về </w:t>
      </w:r>
      <w:r w:rsidR="00FA1CFB" w:rsidRPr="00A70C55">
        <w:rPr>
          <w:bCs/>
          <w:sz w:val="28"/>
          <w:szCs w:val="28"/>
        </w:rPr>
        <w:t>cơ sở được chỉ định</w:t>
      </w:r>
      <w:r w:rsidRPr="00A70C55">
        <w:rPr>
          <w:bCs/>
          <w:sz w:val="28"/>
          <w:szCs w:val="28"/>
          <w:lang w:val="vi-VN"/>
        </w:rPr>
        <w:t xml:space="preserve"> xử lý theo mô hình cụm, phải ưu tiên xử lý trong ngày. Trường hợp chưa xử lý </w:t>
      </w:r>
      <w:r w:rsidR="00FA1CFB" w:rsidRPr="00A70C55">
        <w:rPr>
          <w:bCs/>
          <w:sz w:val="28"/>
          <w:szCs w:val="28"/>
        </w:rPr>
        <w:t>được</w:t>
      </w:r>
      <w:r w:rsidRPr="00A70C55">
        <w:rPr>
          <w:bCs/>
          <w:sz w:val="28"/>
          <w:szCs w:val="28"/>
          <w:lang w:val="vi-VN"/>
        </w:rPr>
        <w:t xml:space="preserve"> trong ngày, phải lưu giữ ở nhiệt độ dưới 20</w:t>
      </w:r>
      <w:r w:rsidRPr="00A70C55">
        <w:rPr>
          <w:bCs/>
          <w:sz w:val="28"/>
          <w:szCs w:val="28"/>
          <w:vertAlign w:val="superscript"/>
          <w:lang w:val="vi-VN"/>
        </w:rPr>
        <w:t>0</w:t>
      </w:r>
      <w:r w:rsidRPr="00A70C55">
        <w:rPr>
          <w:bCs/>
          <w:sz w:val="28"/>
          <w:szCs w:val="28"/>
          <w:lang w:val="vi-VN"/>
        </w:rPr>
        <w:t>C và thời gian lưu giữ tối đa không quá 02 ngày.</w:t>
      </w:r>
    </w:p>
    <w:p w:rsidR="007500E0" w:rsidRPr="00A70C55" w:rsidRDefault="007500E0" w:rsidP="00FC2E35">
      <w:pPr>
        <w:pStyle w:val="NormalWeb"/>
        <w:shd w:val="clear" w:color="auto" w:fill="FFFFFF"/>
        <w:spacing w:before="80" w:beforeAutospacing="0" w:after="0" w:afterAutospacing="0"/>
        <w:ind w:firstLine="562"/>
        <w:jc w:val="both"/>
        <w:rPr>
          <w:bCs/>
          <w:sz w:val="28"/>
          <w:szCs w:val="28"/>
        </w:rPr>
      </w:pPr>
      <w:r w:rsidRPr="00A70C55">
        <w:rPr>
          <w:bCs/>
          <w:sz w:val="28"/>
          <w:szCs w:val="28"/>
        </w:rPr>
        <w:t>- Thiết bị và</w:t>
      </w:r>
      <w:r w:rsidRPr="00A70C55">
        <w:rPr>
          <w:bCs/>
          <w:sz w:val="28"/>
          <w:szCs w:val="28"/>
          <w:lang w:val="vi-VN"/>
        </w:rPr>
        <w:t xml:space="preserve"> khu vực lưu giữ chất thải y tế</w:t>
      </w:r>
      <w:r w:rsidRPr="00A70C55">
        <w:rPr>
          <w:bCs/>
          <w:sz w:val="28"/>
          <w:szCs w:val="28"/>
        </w:rPr>
        <w:t xml:space="preserve"> nguy hại phải c</w:t>
      </w:r>
      <w:r w:rsidRPr="00A70C55">
        <w:rPr>
          <w:bCs/>
          <w:sz w:val="28"/>
          <w:szCs w:val="28"/>
          <w:lang w:val="vi-VN"/>
        </w:rPr>
        <w:t>ó biểu tượng về loại chất thải lưu chứa theo quy định tại Phụ lục 03 kèm theo Kế hoạch này với kích thước phù hợp, được in rõ ràng, dễ đọc, không bị mờ và phai màu</w:t>
      </w:r>
      <w:r w:rsidRPr="00A70C55">
        <w:rPr>
          <w:bCs/>
          <w:sz w:val="28"/>
          <w:szCs w:val="28"/>
        </w:rPr>
        <w:t>.</w:t>
      </w:r>
    </w:p>
    <w:p w:rsidR="00900839" w:rsidRPr="00A70C55" w:rsidRDefault="00900839" w:rsidP="00FC2E35">
      <w:pPr>
        <w:pStyle w:val="NormalWeb"/>
        <w:shd w:val="clear" w:color="auto" w:fill="FFFFFF"/>
        <w:spacing w:before="80" w:beforeAutospacing="0" w:after="0" w:afterAutospacing="0"/>
        <w:ind w:firstLine="562"/>
        <w:jc w:val="both"/>
        <w:rPr>
          <w:bCs/>
          <w:i/>
          <w:sz w:val="28"/>
          <w:szCs w:val="28"/>
        </w:rPr>
      </w:pPr>
      <w:r w:rsidRPr="00A70C55">
        <w:rPr>
          <w:bCs/>
          <w:i/>
          <w:sz w:val="28"/>
          <w:szCs w:val="28"/>
          <w:lang w:val="vi-VN"/>
        </w:rPr>
        <w:t>2.2.</w:t>
      </w:r>
      <w:r w:rsidR="00FA1CFB" w:rsidRPr="00A70C55">
        <w:rPr>
          <w:bCs/>
          <w:i/>
          <w:sz w:val="28"/>
          <w:szCs w:val="28"/>
        </w:rPr>
        <w:t>3</w:t>
      </w:r>
      <w:r w:rsidRPr="00A70C55">
        <w:rPr>
          <w:bCs/>
          <w:i/>
          <w:sz w:val="28"/>
          <w:szCs w:val="28"/>
          <w:lang w:val="vi-VN"/>
        </w:rPr>
        <w:t>. Phương thức vận chuyển</w:t>
      </w:r>
      <w:r w:rsidR="007500E0" w:rsidRPr="00A70C55">
        <w:rPr>
          <w:bCs/>
          <w:i/>
          <w:sz w:val="28"/>
          <w:szCs w:val="28"/>
        </w:rPr>
        <w:t>:</w:t>
      </w:r>
    </w:p>
    <w:p w:rsidR="00900839" w:rsidRPr="00A70C55" w:rsidRDefault="00FA1CFB"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rPr>
        <w:t>a</w:t>
      </w:r>
      <w:r w:rsidR="007500E0" w:rsidRPr="00A70C55">
        <w:rPr>
          <w:bCs/>
          <w:sz w:val="28"/>
          <w:szCs w:val="28"/>
        </w:rPr>
        <w:t>.</w:t>
      </w:r>
      <w:r w:rsidR="00900839" w:rsidRPr="00A70C55">
        <w:rPr>
          <w:bCs/>
          <w:sz w:val="28"/>
          <w:szCs w:val="28"/>
          <w:lang w:val="vi-VN"/>
        </w:rPr>
        <w:t xml:space="preserve"> Đối với các cơ sở xử lý tại chỗ: Thực hiện vận chuyển chất thải </w:t>
      </w:r>
      <w:r w:rsidR="007A0B31" w:rsidRPr="00A70C55">
        <w:rPr>
          <w:sz w:val="28"/>
          <w:szCs w:val="28"/>
          <w:lang w:val="fr-FR"/>
        </w:rPr>
        <w:t>rắn</w:t>
      </w:r>
      <w:r w:rsidR="00900839" w:rsidRPr="00A70C55">
        <w:rPr>
          <w:bCs/>
          <w:sz w:val="28"/>
          <w:szCs w:val="28"/>
          <w:lang w:val="vi-VN"/>
        </w:rPr>
        <w:t>y tế nguy hại từ các khu vực phát sinh về khu vực lưu giữ chất thải y tế của đơn vị để xử lý đảm bảo đúng quy trình.</w:t>
      </w:r>
    </w:p>
    <w:p w:rsidR="00900839" w:rsidRPr="00A70C55" w:rsidRDefault="00FA1CFB"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rPr>
        <w:t>b</w:t>
      </w:r>
      <w:r w:rsidR="00900839" w:rsidRPr="00A70C55">
        <w:rPr>
          <w:bCs/>
          <w:sz w:val="28"/>
          <w:szCs w:val="28"/>
          <w:lang w:val="vi-VN"/>
        </w:rPr>
        <w:t xml:space="preserve">. Đối với các cơ sở xử lý theo cụm:Việc vận chuyển chất thải </w:t>
      </w:r>
      <w:r w:rsidR="007A0B31" w:rsidRPr="00A70C55">
        <w:rPr>
          <w:sz w:val="28"/>
          <w:szCs w:val="28"/>
          <w:lang w:val="fr-FR"/>
        </w:rPr>
        <w:t>rắn</w:t>
      </w:r>
      <w:r w:rsidR="00900839" w:rsidRPr="00A70C55">
        <w:rPr>
          <w:bCs/>
          <w:sz w:val="28"/>
          <w:szCs w:val="28"/>
          <w:lang w:val="vi-VN"/>
        </w:rPr>
        <w:t xml:space="preserve">y tế nguy hại từ các cơ sở y tế trong cụm đến cơ sở </w:t>
      </w:r>
      <w:r w:rsidR="003C61CD" w:rsidRPr="00A70C55">
        <w:rPr>
          <w:bCs/>
          <w:sz w:val="28"/>
          <w:szCs w:val="28"/>
        </w:rPr>
        <w:t xml:space="preserve">được chỉ định </w:t>
      </w:r>
      <w:r w:rsidR="00900839" w:rsidRPr="00A70C55">
        <w:rPr>
          <w:bCs/>
          <w:sz w:val="28"/>
          <w:szCs w:val="28"/>
          <w:lang w:val="vi-VN"/>
        </w:rPr>
        <w:t>xử lý cho cụm phải thực hiện bằng các hình thức sau:</w:t>
      </w:r>
    </w:p>
    <w:p w:rsidR="00900839" w:rsidRPr="00A70C55" w:rsidRDefault="00AE21B5" w:rsidP="00FC2E35">
      <w:pPr>
        <w:pStyle w:val="NormalWeb"/>
        <w:shd w:val="clear" w:color="auto" w:fill="FFFFFF"/>
        <w:spacing w:before="80" w:beforeAutospacing="0" w:after="0" w:afterAutospacing="0"/>
        <w:ind w:firstLine="562"/>
        <w:jc w:val="both"/>
        <w:rPr>
          <w:bCs/>
          <w:sz w:val="28"/>
          <w:szCs w:val="28"/>
        </w:rPr>
      </w:pPr>
      <w:r w:rsidRPr="00A70C55">
        <w:rPr>
          <w:bCs/>
          <w:sz w:val="28"/>
          <w:szCs w:val="28"/>
        </w:rPr>
        <w:t>-</w:t>
      </w:r>
      <w:r w:rsidR="003C61CD" w:rsidRPr="00A70C55">
        <w:rPr>
          <w:bCs/>
          <w:sz w:val="28"/>
          <w:szCs w:val="28"/>
        </w:rPr>
        <w:t>Trường hợp c</w:t>
      </w:r>
      <w:r w:rsidR="00900839" w:rsidRPr="00A70C55">
        <w:rPr>
          <w:bCs/>
          <w:sz w:val="28"/>
          <w:szCs w:val="28"/>
          <w:lang w:val="vi-VN"/>
        </w:rPr>
        <w:t xml:space="preserve">ơ sở y tế trong cụm thuê đơn vị bên ngoài </w:t>
      </w:r>
      <w:r w:rsidRPr="00A70C55">
        <w:rPr>
          <w:bCs/>
          <w:sz w:val="28"/>
          <w:szCs w:val="28"/>
        </w:rPr>
        <w:t xml:space="preserve">phải </w:t>
      </w:r>
      <w:r w:rsidR="00900839" w:rsidRPr="00A70C55">
        <w:rPr>
          <w:bCs/>
          <w:sz w:val="28"/>
          <w:szCs w:val="28"/>
          <w:lang w:val="vi-VN"/>
        </w:rPr>
        <w:t xml:space="preserve">có giấy phép </w:t>
      </w:r>
      <w:r w:rsidR="00284A37" w:rsidRPr="00A70C55">
        <w:rPr>
          <w:bCs/>
          <w:sz w:val="28"/>
          <w:szCs w:val="28"/>
        </w:rPr>
        <w:t>xử lý</w:t>
      </w:r>
      <w:r w:rsidR="00900839" w:rsidRPr="00A70C55">
        <w:rPr>
          <w:bCs/>
          <w:sz w:val="28"/>
          <w:szCs w:val="28"/>
          <w:lang w:val="vi-VN"/>
        </w:rPr>
        <w:t xml:space="preserve"> chất thải nguy hại hoặc giấy phép hành nghề quản lý chất thải nguy hại để thực hiện vận chuyển chất thải của cơ sở </w:t>
      </w:r>
      <w:r w:rsidR="003C61CD" w:rsidRPr="00A70C55">
        <w:rPr>
          <w:bCs/>
          <w:sz w:val="28"/>
          <w:szCs w:val="28"/>
        </w:rPr>
        <w:t>mình</w:t>
      </w:r>
      <w:r w:rsidR="00900839" w:rsidRPr="00A70C55">
        <w:rPr>
          <w:bCs/>
          <w:sz w:val="28"/>
          <w:szCs w:val="28"/>
          <w:lang w:val="vi-VN"/>
        </w:rPr>
        <w:t xml:space="preserve"> đến cơ sở xử lý cho cụm. Đối với chủ </w:t>
      </w:r>
      <w:r w:rsidR="00284A37" w:rsidRPr="00A70C55">
        <w:rPr>
          <w:bCs/>
          <w:sz w:val="28"/>
          <w:szCs w:val="28"/>
        </w:rPr>
        <w:t>xử lý</w:t>
      </w:r>
      <w:r w:rsidR="00900839" w:rsidRPr="00A70C55">
        <w:rPr>
          <w:bCs/>
          <w:sz w:val="28"/>
          <w:szCs w:val="28"/>
          <w:lang w:val="vi-VN"/>
        </w:rPr>
        <w:t xml:space="preserve"> chất thải nguy hại, chủ hành nghề quản lý chất thải nguy hại tham gia vận chuyển chất thải </w:t>
      </w:r>
      <w:r w:rsidR="008B1C6F" w:rsidRPr="00A70C55">
        <w:rPr>
          <w:sz w:val="28"/>
          <w:szCs w:val="28"/>
          <w:lang w:val="fr-FR"/>
        </w:rPr>
        <w:t>rắn</w:t>
      </w:r>
      <w:r w:rsidR="00900839" w:rsidRPr="00A70C55">
        <w:rPr>
          <w:bCs/>
          <w:sz w:val="28"/>
          <w:szCs w:val="28"/>
          <w:lang w:val="vi-VN"/>
        </w:rPr>
        <w:t xml:space="preserve">y tế </w:t>
      </w:r>
      <w:r w:rsidR="008B1C6F" w:rsidRPr="00A70C55">
        <w:rPr>
          <w:bCs/>
          <w:sz w:val="28"/>
          <w:szCs w:val="28"/>
        </w:rPr>
        <w:t xml:space="preserve">nguy hại </w:t>
      </w:r>
      <w:r w:rsidR="00900839" w:rsidRPr="00A70C55">
        <w:rPr>
          <w:bCs/>
          <w:sz w:val="28"/>
          <w:szCs w:val="28"/>
          <w:lang w:val="vi-VN"/>
        </w:rPr>
        <w:t>trong cụm nhưng nằm ngoài phạm vi của giấy phép do cơ quan nhà nước có thẩm quyền cấp</w:t>
      </w:r>
      <w:r w:rsidRPr="00A70C55">
        <w:rPr>
          <w:bCs/>
          <w:sz w:val="28"/>
          <w:szCs w:val="28"/>
        </w:rPr>
        <w:t>,</w:t>
      </w:r>
      <w:r w:rsidR="00900839" w:rsidRPr="00A70C55">
        <w:rPr>
          <w:bCs/>
          <w:sz w:val="28"/>
          <w:szCs w:val="28"/>
          <w:lang w:val="vi-VN"/>
        </w:rPr>
        <w:t xml:space="preserve"> phải báo cáo cơ quan cấp giấy phép theo quy định tại Khoản 5 Điều 23 Thông tư số 36/2015/TT-BTNMT</w:t>
      </w:r>
      <w:r w:rsidRPr="00A70C55">
        <w:rPr>
          <w:bCs/>
          <w:sz w:val="28"/>
          <w:szCs w:val="28"/>
          <w:lang w:val="vi-VN"/>
        </w:rPr>
        <w:t>trước khi thực hiện</w:t>
      </w:r>
      <w:r w:rsidR="00061DCD" w:rsidRPr="00A70C55">
        <w:rPr>
          <w:bCs/>
          <w:sz w:val="28"/>
          <w:szCs w:val="28"/>
        </w:rPr>
        <w:t>.</w:t>
      </w:r>
    </w:p>
    <w:p w:rsidR="00900839" w:rsidRPr="00A70C55" w:rsidRDefault="00AE21B5"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rPr>
        <w:t>-Trường hợp c</w:t>
      </w:r>
      <w:r w:rsidR="00900839" w:rsidRPr="00A70C55">
        <w:rPr>
          <w:bCs/>
          <w:sz w:val="28"/>
          <w:szCs w:val="28"/>
          <w:lang w:val="vi-VN"/>
        </w:rPr>
        <w:t xml:space="preserve">ơ sở y tế trong cụm tự vận chuyển hoặc thuê đơn vị khác </w:t>
      </w:r>
      <w:r w:rsidR="00900839" w:rsidRPr="00A70C55">
        <w:rPr>
          <w:bCs/>
          <w:i/>
          <w:sz w:val="28"/>
          <w:szCs w:val="28"/>
          <w:lang w:val="vi-VN"/>
        </w:rPr>
        <w:t>(</w:t>
      </w:r>
      <w:r w:rsidRPr="00A70C55">
        <w:rPr>
          <w:bCs/>
          <w:i/>
          <w:sz w:val="28"/>
          <w:szCs w:val="28"/>
        </w:rPr>
        <w:t>không</w:t>
      </w:r>
      <w:r w:rsidR="00900839" w:rsidRPr="00A70C55">
        <w:rPr>
          <w:bCs/>
          <w:i/>
          <w:sz w:val="28"/>
          <w:szCs w:val="28"/>
          <w:lang w:val="vi-VN"/>
        </w:rPr>
        <w:t xml:space="preserve"> có giấy phép </w:t>
      </w:r>
      <w:r w:rsidRPr="00A70C55">
        <w:rPr>
          <w:bCs/>
          <w:i/>
          <w:sz w:val="28"/>
          <w:szCs w:val="28"/>
        </w:rPr>
        <w:t>vận chuyển</w:t>
      </w:r>
      <w:r w:rsidR="00900839" w:rsidRPr="00A70C55">
        <w:rPr>
          <w:bCs/>
          <w:i/>
          <w:sz w:val="28"/>
          <w:szCs w:val="28"/>
          <w:lang w:val="vi-VN"/>
        </w:rPr>
        <w:t xml:space="preserve"> chất thải nguy hại hoặc giấy phép hành nghề quản lý chất thải nguy hại)</w:t>
      </w:r>
      <w:r w:rsidR="00900839" w:rsidRPr="00A70C55">
        <w:rPr>
          <w:bCs/>
          <w:sz w:val="28"/>
          <w:szCs w:val="28"/>
          <w:lang w:val="vi-VN"/>
        </w:rPr>
        <w:t xml:space="preserve"> để vận chuyển chất thải </w:t>
      </w:r>
      <w:r w:rsidR="008B1C6F" w:rsidRPr="00A70C55">
        <w:rPr>
          <w:sz w:val="28"/>
          <w:szCs w:val="28"/>
          <w:lang w:val="fr-FR"/>
        </w:rPr>
        <w:t>rắn</w:t>
      </w:r>
      <w:r w:rsidR="00900839" w:rsidRPr="00A70C55">
        <w:rPr>
          <w:bCs/>
          <w:sz w:val="28"/>
          <w:szCs w:val="28"/>
          <w:lang w:val="vi-VN"/>
        </w:rPr>
        <w:t xml:space="preserve">y tế nguy hại từ cơ sở y tế đến cơ sở </w:t>
      </w:r>
      <w:r w:rsidRPr="00A70C55">
        <w:rPr>
          <w:bCs/>
          <w:sz w:val="28"/>
          <w:szCs w:val="28"/>
        </w:rPr>
        <w:t xml:space="preserve">được chỉ định </w:t>
      </w:r>
      <w:r w:rsidR="00900839" w:rsidRPr="00A70C55">
        <w:rPr>
          <w:bCs/>
          <w:sz w:val="28"/>
          <w:szCs w:val="28"/>
          <w:lang w:val="vi-VN"/>
        </w:rPr>
        <w:t>xử lý cho cụm</w:t>
      </w:r>
      <w:r w:rsidRPr="00A70C55">
        <w:rPr>
          <w:bCs/>
          <w:sz w:val="28"/>
          <w:szCs w:val="28"/>
        </w:rPr>
        <w:t xml:space="preserve"> phải</w:t>
      </w:r>
      <w:r w:rsidR="00900839" w:rsidRPr="00A70C55">
        <w:rPr>
          <w:bCs/>
          <w:sz w:val="28"/>
          <w:szCs w:val="28"/>
          <w:lang w:val="vi-VN"/>
        </w:rPr>
        <w:t xml:space="preserve"> sử dụng xe thùng kín hoặc xe bảo ôn chuyên dụng để vận chuyển</w:t>
      </w:r>
      <w:r w:rsidRPr="00A70C55">
        <w:rPr>
          <w:bCs/>
          <w:sz w:val="28"/>
          <w:szCs w:val="28"/>
        </w:rPr>
        <w:t>. Nếu</w:t>
      </w:r>
      <w:r w:rsidR="00900839" w:rsidRPr="00A70C55">
        <w:rPr>
          <w:bCs/>
          <w:sz w:val="28"/>
          <w:szCs w:val="28"/>
          <w:lang w:val="vi-VN"/>
        </w:rPr>
        <w:t xml:space="preserve"> sử dụng các loại phương tiện vận chuyển khác</w:t>
      </w:r>
      <w:r w:rsidR="008025FA" w:rsidRPr="00A70C55">
        <w:rPr>
          <w:bCs/>
          <w:sz w:val="28"/>
          <w:szCs w:val="28"/>
        </w:rPr>
        <w:t>,</w:t>
      </w:r>
      <w:r w:rsidRPr="00A70C55">
        <w:rPr>
          <w:bCs/>
          <w:sz w:val="28"/>
          <w:szCs w:val="28"/>
        </w:rPr>
        <w:t>bắt buộc d</w:t>
      </w:r>
      <w:r w:rsidR="00900839" w:rsidRPr="00A70C55">
        <w:rPr>
          <w:bCs/>
          <w:sz w:val="28"/>
          <w:szCs w:val="28"/>
          <w:lang w:val="vi-VN"/>
        </w:rPr>
        <w:t xml:space="preserve">ụng cụ, thiết bị lưu chứa chất thải rắn y tế nguy hại trên phương tiện vận chuyển phải </w:t>
      </w:r>
      <w:r w:rsidR="008025FA" w:rsidRPr="00A70C55">
        <w:rPr>
          <w:bCs/>
          <w:sz w:val="28"/>
          <w:szCs w:val="28"/>
        </w:rPr>
        <w:t xml:space="preserve">được Sở Y tế chấp thuận và </w:t>
      </w:r>
      <w:r w:rsidR="00900839" w:rsidRPr="00A70C55">
        <w:rPr>
          <w:bCs/>
          <w:sz w:val="28"/>
          <w:szCs w:val="28"/>
          <w:lang w:val="vi-VN"/>
        </w:rPr>
        <w:t>đáp ứng các yêu cầu sau</w:t>
      </w:r>
      <w:r w:rsidR="008025FA" w:rsidRPr="00A70C55">
        <w:rPr>
          <w:bCs/>
          <w:sz w:val="28"/>
          <w:szCs w:val="28"/>
        </w:rPr>
        <w:t xml:space="preserve"> đây</w:t>
      </w:r>
      <w:r w:rsidR="00900839" w:rsidRPr="00A70C55">
        <w:rPr>
          <w:bCs/>
          <w:sz w:val="28"/>
          <w:szCs w:val="28"/>
          <w:lang w:val="vi-VN"/>
        </w:rPr>
        <w:t>:</w:t>
      </w:r>
    </w:p>
    <w:p w:rsidR="00900839" w:rsidRPr="00A70C55" w:rsidRDefault="00900839" w:rsidP="00FC2E35">
      <w:pPr>
        <w:pStyle w:val="NormalWeb"/>
        <w:shd w:val="clear" w:color="auto" w:fill="FFFFFF"/>
        <w:spacing w:before="80" w:beforeAutospacing="0" w:after="0" w:afterAutospacing="0"/>
        <w:ind w:firstLine="562"/>
        <w:jc w:val="both"/>
        <w:rPr>
          <w:bCs/>
          <w:sz w:val="28"/>
          <w:szCs w:val="28"/>
          <w:lang w:val="vi-VN"/>
        </w:rPr>
      </w:pPr>
      <w:r w:rsidRPr="00A70C55">
        <w:rPr>
          <w:bCs/>
          <w:sz w:val="28"/>
          <w:szCs w:val="28"/>
          <w:lang w:val="vi-VN"/>
        </w:rPr>
        <w:t>+ Có thành, đáy, nắp kín, kết cấu cứng, chịu được va chạm, không bị rách vỡ bởi trọng lượng chất thải, bảo đảm an toàn trong quá trình vận chuyển;</w:t>
      </w:r>
    </w:p>
    <w:p w:rsidR="00900839" w:rsidRPr="00A70C55" w:rsidRDefault="00900839" w:rsidP="00040FE2">
      <w:pPr>
        <w:pStyle w:val="NormalWeb"/>
        <w:shd w:val="clear" w:color="auto" w:fill="FFFFFF"/>
        <w:spacing w:before="90" w:beforeAutospacing="0" w:after="0" w:afterAutospacing="0"/>
        <w:ind w:firstLine="562"/>
        <w:jc w:val="both"/>
        <w:rPr>
          <w:bCs/>
          <w:sz w:val="28"/>
          <w:szCs w:val="28"/>
          <w:lang w:val="vi-VN"/>
        </w:rPr>
      </w:pPr>
      <w:r w:rsidRPr="00A70C55">
        <w:rPr>
          <w:bCs/>
          <w:sz w:val="28"/>
          <w:szCs w:val="28"/>
          <w:lang w:val="vi-VN"/>
        </w:rPr>
        <w:lastRenderedPageBreak/>
        <w:t>+ Có biểu tượng về loại chất thải lưu chứa theo quy định tại Phụ lục 03 kèm theo Kế hoạch này với kích thước phù hợp, được in rõ ràng, dễ đọc, không bị mờ và phai màu trên thiết bị lưu chứa chất thải;</w:t>
      </w:r>
    </w:p>
    <w:p w:rsidR="00900839" w:rsidRPr="00A70C55" w:rsidRDefault="00900839" w:rsidP="00040FE2">
      <w:pPr>
        <w:pStyle w:val="NormalWeb"/>
        <w:shd w:val="clear" w:color="auto" w:fill="FFFFFF"/>
        <w:spacing w:before="90" w:beforeAutospacing="0" w:after="0" w:afterAutospacing="0"/>
        <w:ind w:firstLine="562"/>
        <w:jc w:val="both"/>
        <w:rPr>
          <w:bCs/>
          <w:sz w:val="28"/>
          <w:szCs w:val="28"/>
        </w:rPr>
      </w:pPr>
      <w:r w:rsidRPr="00A70C55">
        <w:rPr>
          <w:bCs/>
          <w:sz w:val="28"/>
          <w:szCs w:val="28"/>
          <w:lang w:val="vi-VN"/>
        </w:rPr>
        <w:t xml:space="preserve">+ Được lắp cố định hoặc có thể tháo rời trên phương tiện vận chuyển </w:t>
      </w:r>
      <w:r w:rsidR="00AE21B5" w:rsidRPr="00A70C55">
        <w:rPr>
          <w:bCs/>
          <w:sz w:val="28"/>
          <w:szCs w:val="28"/>
        </w:rPr>
        <w:t>nhưng</w:t>
      </w:r>
      <w:r w:rsidRPr="00A70C55">
        <w:rPr>
          <w:bCs/>
          <w:sz w:val="28"/>
          <w:szCs w:val="28"/>
          <w:lang w:val="vi-VN"/>
        </w:rPr>
        <w:t xml:space="preserve"> bảo đảm không bị rơi, đổ trong quá trình vận chuyển chất</w:t>
      </w:r>
      <w:r w:rsidR="00061DCD" w:rsidRPr="00A70C55">
        <w:rPr>
          <w:bCs/>
          <w:sz w:val="28"/>
          <w:szCs w:val="28"/>
          <w:lang w:val="vi-VN"/>
        </w:rPr>
        <w:t xml:space="preserve"> thải</w:t>
      </w:r>
      <w:r w:rsidR="00061DCD" w:rsidRPr="00A70C55">
        <w:rPr>
          <w:bCs/>
          <w:sz w:val="28"/>
          <w:szCs w:val="28"/>
        </w:rPr>
        <w:t>;</w:t>
      </w:r>
    </w:p>
    <w:p w:rsidR="00900839" w:rsidRPr="00A70C55" w:rsidRDefault="00AE21B5" w:rsidP="00040FE2">
      <w:pPr>
        <w:pStyle w:val="NormalWeb"/>
        <w:shd w:val="clear" w:color="auto" w:fill="FFFFFF"/>
        <w:spacing w:before="90" w:beforeAutospacing="0" w:after="0" w:afterAutospacing="0"/>
        <w:ind w:firstLine="562"/>
        <w:jc w:val="both"/>
        <w:rPr>
          <w:bCs/>
          <w:sz w:val="28"/>
          <w:szCs w:val="28"/>
        </w:rPr>
      </w:pPr>
      <w:r w:rsidRPr="00A70C55">
        <w:rPr>
          <w:bCs/>
          <w:sz w:val="28"/>
          <w:szCs w:val="28"/>
        </w:rPr>
        <w:t>+</w:t>
      </w:r>
      <w:r w:rsidR="00900839" w:rsidRPr="00A70C55">
        <w:rPr>
          <w:bCs/>
          <w:sz w:val="28"/>
          <w:szCs w:val="28"/>
          <w:lang w:val="vi-VN"/>
        </w:rPr>
        <w:t xml:space="preserve"> Chất thải lây nhiễm trước khi vận chuyển phải được đóng gói trong các thùng, hộp hoặc túi kín, bảo đảm không bị bục, vỡ hoặc phát tán chất thải trên đường vận chuyển.</w:t>
      </w:r>
    </w:p>
    <w:p w:rsidR="00C232B8" w:rsidRPr="00A70C55" w:rsidRDefault="00AE21B5" w:rsidP="00040FE2">
      <w:pPr>
        <w:pStyle w:val="rtejustify"/>
        <w:shd w:val="clear" w:color="auto" w:fill="FFFFFF"/>
        <w:spacing w:before="90" w:beforeAutospacing="0" w:after="0" w:afterAutospacing="0"/>
        <w:ind w:firstLine="562"/>
        <w:jc w:val="both"/>
        <w:rPr>
          <w:sz w:val="28"/>
          <w:szCs w:val="28"/>
        </w:rPr>
      </w:pPr>
      <w:r w:rsidRPr="00A70C55">
        <w:rPr>
          <w:sz w:val="28"/>
          <w:szCs w:val="28"/>
        </w:rPr>
        <w:t xml:space="preserve">c. </w:t>
      </w:r>
      <w:r w:rsidR="00C232B8" w:rsidRPr="00A70C55">
        <w:rPr>
          <w:sz w:val="28"/>
          <w:szCs w:val="28"/>
        </w:rPr>
        <w:t xml:space="preserve">Trong quá trình vận chuyển chất thải </w:t>
      </w:r>
      <w:r w:rsidR="008B1C6F" w:rsidRPr="00A70C55">
        <w:rPr>
          <w:sz w:val="28"/>
          <w:szCs w:val="28"/>
          <w:lang w:val="fr-FR"/>
        </w:rPr>
        <w:t>rắn</w:t>
      </w:r>
      <w:r w:rsidR="00C232B8" w:rsidRPr="00A70C55">
        <w:rPr>
          <w:sz w:val="28"/>
          <w:szCs w:val="28"/>
        </w:rPr>
        <w:t xml:space="preserve">y tế nguy hại từ cơ sở y tế phát sinh về cơ sở xử lý chất thải y tế cho cụm, </w:t>
      </w:r>
      <w:r w:rsidRPr="00A70C55">
        <w:rPr>
          <w:sz w:val="28"/>
          <w:szCs w:val="28"/>
        </w:rPr>
        <w:t>nếu</w:t>
      </w:r>
      <w:r w:rsidR="00C232B8" w:rsidRPr="00A70C55">
        <w:rPr>
          <w:sz w:val="28"/>
          <w:szCs w:val="28"/>
        </w:rPr>
        <w:t xml:space="preserve"> xảy ra tràn đổ, cháy, nổ chất thải y tế hoặc các sự cố khác </w:t>
      </w:r>
      <w:r w:rsidRPr="00A70C55">
        <w:rPr>
          <w:sz w:val="28"/>
          <w:szCs w:val="28"/>
        </w:rPr>
        <w:t xml:space="preserve">thì </w:t>
      </w:r>
      <w:r w:rsidR="00C232B8" w:rsidRPr="00A70C55">
        <w:rPr>
          <w:sz w:val="28"/>
          <w:szCs w:val="28"/>
        </w:rPr>
        <w:t>phải thực hiện ngay các biện pháp ứng phó, khắc phục sự cố môi trường theo quy định của pháp luật.</w:t>
      </w:r>
    </w:p>
    <w:p w:rsidR="00900839" w:rsidRPr="00A70C55" w:rsidRDefault="00900839" w:rsidP="00040FE2">
      <w:pPr>
        <w:pStyle w:val="NormalWeb"/>
        <w:shd w:val="clear" w:color="auto" w:fill="FFFFFF"/>
        <w:spacing w:before="90" w:beforeAutospacing="0" w:after="0" w:afterAutospacing="0"/>
        <w:ind w:firstLine="562"/>
        <w:jc w:val="both"/>
        <w:rPr>
          <w:bCs/>
          <w:sz w:val="28"/>
          <w:szCs w:val="28"/>
        </w:rPr>
      </w:pPr>
      <w:r w:rsidRPr="00A70C55">
        <w:rPr>
          <w:bCs/>
          <w:sz w:val="28"/>
          <w:szCs w:val="28"/>
          <w:lang w:val="vi-VN"/>
        </w:rPr>
        <w:t>2.2.</w:t>
      </w:r>
      <w:r w:rsidR="00AE21B5" w:rsidRPr="00A70C55">
        <w:rPr>
          <w:bCs/>
          <w:sz w:val="28"/>
          <w:szCs w:val="28"/>
        </w:rPr>
        <w:t>4</w:t>
      </w:r>
      <w:r w:rsidRPr="00A70C55">
        <w:rPr>
          <w:bCs/>
          <w:sz w:val="28"/>
          <w:szCs w:val="28"/>
          <w:lang w:val="vi-VN"/>
        </w:rPr>
        <w:t>. Tần suất vận chuyển chất thải</w:t>
      </w:r>
      <w:r w:rsidR="008B1C6F" w:rsidRPr="00A70C55">
        <w:rPr>
          <w:sz w:val="28"/>
          <w:szCs w:val="28"/>
          <w:lang w:val="fr-FR"/>
        </w:rPr>
        <w:t>rắn</w:t>
      </w:r>
      <w:r w:rsidRPr="00A70C55">
        <w:rPr>
          <w:bCs/>
          <w:sz w:val="28"/>
          <w:szCs w:val="28"/>
          <w:lang w:val="vi-VN"/>
        </w:rPr>
        <w:t xml:space="preserve"> y tế nguy hại tới cụm xử lý</w:t>
      </w:r>
      <w:r w:rsidR="007500E0" w:rsidRPr="00A70C55">
        <w:rPr>
          <w:bCs/>
          <w:sz w:val="28"/>
          <w:szCs w:val="28"/>
        </w:rPr>
        <w:t>:</w:t>
      </w:r>
    </w:p>
    <w:p w:rsidR="00900839" w:rsidRPr="00A70C55" w:rsidRDefault="00900839" w:rsidP="00040FE2">
      <w:pPr>
        <w:pStyle w:val="NormalWeb"/>
        <w:shd w:val="clear" w:color="auto" w:fill="FFFFFF"/>
        <w:spacing w:before="90" w:beforeAutospacing="0" w:after="0" w:afterAutospacing="0"/>
        <w:ind w:firstLine="562"/>
        <w:jc w:val="both"/>
        <w:rPr>
          <w:bCs/>
          <w:sz w:val="28"/>
          <w:szCs w:val="28"/>
        </w:rPr>
      </w:pPr>
      <w:r w:rsidRPr="00A70C55">
        <w:rPr>
          <w:bCs/>
          <w:sz w:val="28"/>
          <w:szCs w:val="28"/>
          <w:lang w:val="vi-VN"/>
        </w:rPr>
        <w:t xml:space="preserve">Các cơ sở y tế trong cụm vận chuyển chất thải </w:t>
      </w:r>
      <w:r w:rsidR="008B1C6F" w:rsidRPr="00A70C55">
        <w:rPr>
          <w:sz w:val="28"/>
          <w:szCs w:val="28"/>
          <w:lang w:val="fr-FR"/>
        </w:rPr>
        <w:t>rắn</w:t>
      </w:r>
      <w:r w:rsidRPr="00A70C55">
        <w:rPr>
          <w:bCs/>
          <w:sz w:val="28"/>
          <w:szCs w:val="28"/>
          <w:lang w:val="vi-VN"/>
        </w:rPr>
        <w:t xml:space="preserve">y tế nguy hại tới cơ sở y tế </w:t>
      </w:r>
      <w:r w:rsidR="00AE21B5" w:rsidRPr="00A70C55">
        <w:rPr>
          <w:bCs/>
          <w:sz w:val="28"/>
          <w:szCs w:val="28"/>
        </w:rPr>
        <w:t xml:space="preserve">chỉ định </w:t>
      </w:r>
      <w:r w:rsidRPr="00A70C55">
        <w:rPr>
          <w:bCs/>
          <w:sz w:val="28"/>
          <w:szCs w:val="28"/>
          <w:lang w:val="vi-VN"/>
        </w:rPr>
        <w:t xml:space="preserve">xử lý cho cụm với tần suất </w:t>
      </w:r>
      <w:r w:rsidR="00AE21B5" w:rsidRPr="00A70C55">
        <w:rPr>
          <w:bCs/>
          <w:sz w:val="28"/>
          <w:szCs w:val="28"/>
        </w:rPr>
        <w:t>phù hợp để</w:t>
      </w:r>
      <w:r w:rsidRPr="00A70C55">
        <w:rPr>
          <w:bCs/>
          <w:sz w:val="28"/>
          <w:szCs w:val="28"/>
          <w:lang w:val="vi-VN"/>
        </w:rPr>
        <w:t xml:space="preserve"> đảm bảo </w:t>
      </w:r>
      <w:r w:rsidR="00AE21B5" w:rsidRPr="00A70C55">
        <w:rPr>
          <w:bCs/>
          <w:sz w:val="28"/>
          <w:szCs w:val="28"/>
        </w:rPr>
        <w:t>không được vượt</w:t>
      </w:r>
      <w:r w:rsidRPr="00A70C55">
        <w:rPr>
          <w:bCs/>
          <w:sz w:val="28"/>
          <w:szCs w:val="28"/>
          <w:lang w:val="vi-VN"/>
        </w:rPr>
        <w:t xml:space="preserve"> thời gian lưu giữ theo quy định.</w:t>
      </w:r>
    </w:p>
    <w:p w:rsidR="00893A32" w:rsidRPr="00A70C55" w:rsidRDefault="00893A32" w:rsidP="00040FE2">
      <w:pPr>
        <w:pStyle w:val="NormalWeb"/>
        <w:shd w:val="clear" w:color="auto" w:fill="FFFFFF"/>
        <w:spacing w:before="90" w:beforeAutospacing="0" w:after="0" w:afterAutospacing="0"/>
        <w:ind w:firstLine="562"/>
        <w:jc w:val="both"/>
        <w:rPr>
          <w:b/>
          <w:bCs/>
          <w:i/>
          <w:sz w:val="28"/>
          <w:szCs w:val="28"/>
        </w:rPr>
      </w:pPr>
      <w:r w:rsidRPr="00A70C55">
        <w:rPr>
          <w:b/>
          <w:bCs/>
          <w:i/>
          <w:sz w:val="28"/>
          <w:szCs w:val="28"/>
        </w:rPr>
        <w:t>2.3. Yêu cầu kỹ thuật, quy trình quản lý chất thải nguy hại</w:t>
      </w:r>
    </w:p>
    <w:p w:rsidR="00AC5E27" w:rsidRPr="00A70C55" w:rsidRDefault="00AC5E27" w:rsidP="00040FE2">
      <w:pPr>
        <w:spacing w:before="90"/>
        <w:ind w:firstLine="562"/>
        <w:jc w:val="both"/>
        <w:rPr>
          <w:color w:val="auto"/>
          <w:spacing w:val="0"/>
        </w:rPr>
      </w:pPr>
      <w:r w:rsidRPr="00A70C55">
        <w:rPr>
          <w:bCs/>
          <w:color w:val="auto"/>
          <w:spacing w:val="0"/>
        </w:rPr>
        <w:t xml:space="preserve">Yêu cầu kỹ thuật, quy trình quản lý chất thải nguy hại được thực hiện theo quy định tại Phụ lục 2 (A) và Phụ lục 2 (B) ban hành kèm theo </w:t>
      </w:r>
      <w:r w:rsidRPr="00A70C55">
        <w:rPr>
          <w:color w:val="auto"/>
          <w:spacing w:val="0"/>
          <w:szCs w:val="32"/>
          <w:lang w:val="fr-FR"/>
        </w:rPr>
        <w:t>Thông tư số 36/2015/TT-BTNMT ngày 30 tháng 6 năm 2015 của Bộ Tài nguyên và Môi trường về quản lý chất thải nguy hại.</w:t>
      </w:r>
    </w:p>
    <w:p w:rsidR="00900839" w:rsidRPr="00A70C55" w:rsidRDefault="00900839" w:rsidP="00040FE2">
      <w:pPr>
        <w:spacing w:before="90"/>
        <w:ind w:firstLine="562"/>
        <w:jc w:val="both"/>
        <w:rPr>
          <w:b/>
          <w:color w:val="auto"/>
          <w:spacing w:val="0"/>
        </w:rPr>
      </w:pPr>
      <w:r w:rsidRPr="00A70C55">
        <w:rPr>
          <w:b/>
          <w:color w:val="auto"/>
          <w:spacing w:val="0"/>
          <w:lang w:val="vi-VN"/>
        </w:rPr>
        <w:t xml:space="preserve">3. Tổng hợp Kế hoạch thu gom, vận chuyển và xử lý chất thải </w:t>
      </w:r>
      <w:r w:rsidR="008B1C6F" w:rsidRPr="00A70C55">
        <w:rPr>
          <w:b/>
          <w:color w:val="auto"/>
          <w:spacing w:val="0"/>
        </w:rPr>
        <w:t xml:space="preserve">rắn </w:t>
      </w:r>
      <w:r w:rsidRPr="00A70C55">
        <w:rPr>
          <w:b/>
          <w:color w:val="auto"/>
          <w:spacing w:val="0"/>
          <w:lang w:val="vi-VN"/>
        </w:rPr>
        <w:t>y tế nguy hại trên địa bàn tỉnh Quảng Bình</w:t>
      </w:r>
      <w:r w:rsidR="00875A33" w:rsidRPr="00A70C55">
        <w:rPr>
          <w:b/>
          <w:color w:val="auto"/>
          <w:spacing w:val="0"/>
        </w:rPr>
        <w:t>.</w:t>
      </w:r>
    </w:p>
    <w:p w:rsidR="00900839" w:rsidRPr="00A70C55" w:rsidRDefault="00900839" w:rsidP="00040FE2">
      <w:pPr>
        <w:spacing w:before="90"/>
        <w:ind w:firstLine="562"/>
        <w:jc w:val="both"/>
        <w:rPr>
          <w:color w:val="auto"/>
          <w:spacing w:val="0"/>
          <w:lang w:val="vi-VN"/>
        </w:rPr>
      </w:pPr>
      <w:r w:rsidRPr="00A70C55">
        <w:rPr>
          <w:color w:val="auto"/>
          <w:spacing w:val="0"/>
          <w:lang w:val="vi-VN"/>
        </w:rPr>
        <w:t>Chi tiết tại Phụ lục 01 kèm theo.</w:t>
      </w:r>
    </w:p>
    <w:p w:rsidR="00900839" w:rsidRPr="00A70C55" w:rsidRDefault="00900839" w:rsidP="00040FE2">
      <w:pPr>
        <w:spacing w:before="90"/>
        <w:ind w:firstLine="562"/>
        <w:jc w:val="both"/>
        <w:rPr>
          <w:b/>
          <w:color w:val="auto"/>
          <w:spacing w:val="0"/>
          <w:lang w:val="vi-VN"/>
        </w:rPr>
      </w:pPr>
      <w:r w:rsidRPr="00A70C55">
        <w:rPr>
          <w:b/>
          <w:color w:val="auto"/>
          <w:spacing w:val="0"/>
          <w:lang w:val="vi-VN"/>
        </w:rPr>
        <w:t>III. KINH PHÍ THỰC HIỆN KẾ HOẠCH</w:t>
      </w:r>
    </w:p>
    <w:p w:rsidR="00900839" w:rsidRPr="00A70C55" w:rsidRDefault="00900839" w:rsidP="00040FE2">
      <w:pPr>
        <w:spacing w:before="90"/>
        <w:ind w:firstLine="562"/>
        <w:jc w:val="both"/>
        <w:rPr>
          <w:color w:val="auto"/>
          <w:spacing w:val="0"/>
          <w:lang w:val="vi-VN"/>
        </w:rPr>
      </w:pPr>
      <w:r w:rsidRPr="00A70C55">
        <w:rPr>
          <w:color w:val="auto"/>
          <w:spacing w:val="0"/>
          <w:lang w:val="vi-VN"/>
        </w:rPr>
        <w:t>- Kinh phí sự nghiệp môi trường phân bổ cho Sở Y tế hoặc các nguồn hỗ trợ khác (nếu có);</w:t>
      </w:r>
    </w:p>
    <w:p w:rsidR="00900839" w:rsidRPr="00A70C55" w:rsidRDefault="00900839" w:rsidP="00040FE2">
      <w:pPr>
        <w:spacing w:before="90"/>
        <w:ind w:firstLine="562"/>
        <w:jc w:val="both"/>
        <w:rPr>
          <w:color w:val="auto"/>
          <w:spacing w:val="0"/>
          <w:lang w:val="vi-VN"/>
        </w:rPr>
      </w:pPr>
      <w:r w:rsidRPr="00A70C55">
        <w:rPr>
          <w:color w:val="auto"/>
          <w:spacing w:val="0"/>
          <w:lang w:val="vi-VN"/>
        </w:rPr>
        <w:t xml:space="preserve">- Nguồn kinh phí thu từ các cơ sở y tế </w:t>
      </w:r>
      <w:r w:rsidR="007544A2" w:rsidRPr="00A70C55">
        <w:rPr>
          <w:color w:val="auto"/>
          <w:spacing w:val="0"/>
        </w:rPr>
        <w:t xml:space="preserve">thuộc đối tượng phải </w:t>
      </w:r>
      <w:r w:rsidRPr="00A70C55">
        <w:rPr>
          <w:color w:val="auto"/>
          <w:spacing w:val="0"/>
          <w:lang w:val="vi-VN"/>
        </w:rPr>
        <w:t xml:space="preserve">xử lý </w:t>
      </w:r>
      <w:r w:rsidR="007544A2" w:rsidRPr="00A70C55">
        <w:rPr>
          <w:color w:val="auto"/>
          <w:spacing w:val="0"/>
        </w:rPr>
        <w:t xml:space="preserve">chất thải y tế nguy hại </w:t>
      </w:r>
      <w:r w:rsidRPr="00A70C55">
        <w:rPr>
          <w:color w:val="auto"/>
          <w:spacing w:val="0"/>
          <w:lang w:val="vi-VN"/>
        </w:rPr>
        <w:t>theo cụm;</w:t>
      </w:r>
    </w:p>
    <w:p w:rsidR="00900839" w:rsidRPr="00A70C55" w:rsidRDefault="00900839" w:rsidP="00040FE2">
      <w:pPr>
        <w:spacing w:before="90"/>
        <w:ind w:firstLine="562"/>
        <w:jc w:val="both"/>
        <w:rPr>
          <w:color w:val="auto"/>
          <w:spacing w:val="0"/>
          <w:lang w:val="vi-VN"/>
        </w:rPr>
      </w:pPr>
      <w:r w:rsidRPr="00A70C55">
        <w:rPr>
          <w:color w:val="auto"/>
          <w:spacing w:val="0"/>
          <w:lang w:val="vi-VN"/>
        </w:rPr>
        <w:t>- Kinh phí thường xuyên của các đơn vị (đối với các cơ sở</w:t>
      </w:r>
      <w:r w:rsidR="007544A2" w:rsidRPr="00A70C55">
        <w:rPr>
          <w:color w:val="auto"/>
          <w:spacing w:val="0"/>
        </w:rPr>
        <w:t xml:space="preserve"> tự</w:t>
      </w:r>
      <w:r w:rsidRPr="00A70C55">
        <w:rPr>
          <w:color w:val="auto"/>
          <w:spacing w:val="0"/>
          <w:lang w:val="vi-VN"/>
        </w:rPr>
        <w:t xml:space="preserve"> xử lý </w:t>
      </w:r>
      <w:r w:rsidR="007544A2" w:rsidRPr="00A70C55">
        <w:rPr>
          <w:color w:val="auto"/>
          <w:spacing w:val="0"/>
        </w:rPr>
        <w:t xml:space="preserve">chất thải y tế nguy hại </w:t>
      </w:r>
      <w:r w:rsidRPr="00A70C55">
        <w:rPr>
          <w:color w:val="auto"/>
          <w:spacing w:val="0"/>
          <w:lang w:val="vi-VN"/>
        </w:rPr>
        <w:t>tại c</w:t>
      </w:r>
      <w:r w:rsidR="007544A2" w:rsidRPr="00A70C55">
        <w:rPr>
          <w:color w:val="auto"/>
          <w:spacing w:val="0"/>
        </w:rPr>
        <w:t>ơ sở</w:t>
      </w:r>
      <w:r w:rsidRPr="00A70C55">
        <w:rPr>
          <w:color w:val="auto"/>
          <w:spacing w:val="0"/>
          <w:lang w:val="vi-VN"/>
        </w:rPr>
        <w:t xml:space="preserve">).  </w:t>
      </w:r>
    </w:p>
    <w:p w:rsidR="00900839" w:rsidRPr="00A70C55" w:rsidRDefault="00900839" w:rsidP="00040FE2">
      <w:pPr>
        <w:spacing w:before="90"/>
        <w:ind w:firstLine="562"/>
        <w:jc w:val="both"/>
        <w:rPr>
          <w:b/>
          <w:color w:val="auto"/>
          <w:spacing w:val="0"/>
          <w:lang w:val="vi-VN"/>
        </w:rPr>
      </w:pPr>
      <w:r w:rsidRPr="00A70C55">
        <w:rPr>
          <w:b/>
          <w:color w:val="auto"/>
          <w:spacing w:val="0"/>
          <w:lang w:val="vi-VN"/>
        </w:rPr>
        <w:t>IV. TỔ CHỨC THỰC HIỆN</w:t>
      </w:r>
    </w:p>
    <w:p w:rsidR="00900839" w:rsidRPr="00A70C55" w:rsidRDefault="00E212AC" w:rsidP="00040FE2">
      <w:pPr>
        <w:spacing w:before="90"/>
        <w:ind w:firstLine="562"/>
        <w:jc w:val="both"/>
        <w:rPr>
          <w:b/>
          <w:color w:val="auto"/>
          <w:spacing w:val="0"/>
        </w:rPr>
      </w:pPr>
      <w:r w:rsidRPr="00A70C55">
        <w:rPr>
          <w:b/>
          <w:color w:val="auto"/>
          <w:spacing w:val="0"/>
        </w:rPr>
        <w:t>1</w:t>
      </w:r>
      <w:r w:rsidR="00900839" w:rsidRPr="00A70C55">
        <w:rPr>
          <w:b/>
          <w:color w:val="auto"/>
          <w:spacing w:val="0"/>
          <w:lang w:val="vi-VN"/>
        </w:rPr>
        <w:t>. Sở Tài nguyên và Môi trường</w:t>
      </w:r>
      <w:r w:rsidR="003840BB" w:rsidRPr="00A70C55">
        <w:rPr>
          <w:b/>
          <w:color w:val="auto"/>
          <w:spacing w:val="0"/>
        </w:rPr>
        <w:t>:</w:t>
      </w:r>
    </w:p>
    <w:p w:rsidR="00900839" w:rsidRPr="00A70C55" w:rsidRDefault="00900839" w:rsidP="00040FE2">
      <w:pPr>
        <w:spacing w:before="90"/>
        <w:ind w:firstLine="562"/>
        <w:jc w:val="both"/>
        <w:rPr>
          <w:color w:val="auto"/>
          <w:spacing w:val="0"/>
          <w:highlight w:val="yellow"/>
        </w:rPr>
      </w:pPr>
      <w:r w:rsidRPr="00A70C55">
        <w:rPr>
          <w:color w:val="auto"/>
          <w:spacing w:val="0"/>
          <w:lang w:val="vi-VN"/>
        </w:rPr>
        <w:t xml:space="preserve">- </w:t>
      </w:r>
      <w:r w:rsidR="00E212AC" w:rsidRPr="00A70C55">
        <w:rPr>
          <w:color w:val="auto"/>
          <w:spacing w:val="0"/>
          <w:lang w:val="vi-VN"/>
        </w:rPr>
        <w:t>Chủ trì</w:t>
      </w:r>
      <w:r w:rsidR="00E212AC" w:rsidRPr="00A70C55">
        <w:rPr>
          <w:color w:val="auto"/>
          <w:spacing w:val="0"/>
        </w:rPr>
        <w:t>, p</w:t>
      </w:r>
      <w:r w:rsidRPr="00A70C55">
        <w:rPr>
          <w:color w:val="auto"/>
          <w:spacing w:val="0"/>
          <w:lang w:val="vi-VN"/>
        </w:rPr>
        <w:t>hối hợp với Sở Y tế và các cơ quan</w:t>
      </w:r>
      <w:r w:rsidR="007544A2" w:rsidRPr="00A70C55">
        <w:rPr>
          <w:color w:val="auto"/>
          <w:spacing w:val="0"/>
        </w:rPr>
        <w:t xml:space="preserve">, </w:t>
      </w:r>
      <w:r w:rsidR="00FC2E35" w:rsidRPr="00A70C55">
        <w:rPr>
          <w:color w:val="auto"/>
          <w:spacing w:val="0"/>
        </w:rPr>
        <w:t xml:space="preserve">đơn vị, </w:t>
      </w:r>
      <w:r w:rsidR="007544A2" w:rsidRPr="00A70C55">
        <w:rPr>
          <w:color w:val="auto"/>
          <w:spacing w:val="0"/>
        </w:rPr>
        <w:t>địa phương</w:t>
      </w:r>
      <w:r w:rsidRPr="00A70C55">
        <w:rPr>
          <w:color w:val="auto"/>
          <w:spacing w:val="0"/>
          <w:lang w:val="vi-VN"/>
        </w:rPr>
        <w:t xml:space="preserve"> có liên quan chỉ đạo các cơ sở y tế trên địa bàn tỉnh nghiêm túc triển khai thực hiện Kế hoạch</w:t>
      </w:r>
      <w:r w:rsidR="00FC2E35" w:rsidRPr="00A70C55">
        <w:rPr>
          <w:color w:val="auto"/>
          <w:spacing w:val="0"/>
        </w:rPr>
        <w:t xml:space="preserve"> này.</w:t>
      </w:r>
    </w:p>
    <w:p w:rsidR="00900839" w:rsidRPr="00A70C55" w:rsidRDefault="00900839" w:rsidP="00040FE2">
      <w:pPr>
        <w:spacing w:before="90"/>
        <w:ind w:firstLine="562"/>
        <w:jc w:val="both"/>
        <w:rPr>
          <w:bCs/>
          <w:color w:val="auto"/>
          <w:spacing w:val="0"/>
        </w:rPr>
      </w:pPr>
      <w:r w:rsidRPr="00A70C55">
        <w:rPr>
          <w:color w:val="auto"/>
          <w:spacing w:val="0"/>
          <w:lang w:val="vi-VN"/>
        </w:rPr>
        <w:t xml:space="preserve">- </w:t>
      </w:r>
      <w:r w:rsidR="007544A2" w:rsidRPr="00A70C55">
        <w:rPr>
          <w:color w:val="auto"/>
          <w:spacing w:val="0"/>
        </w:rPr>
        <w:t>H</w:t>
      </w:r>
      <w:r w:rsidRPr="00A70C55">
        <w:rPr>
          <w:color w:val="auto"/>
          <w:spacing w:val="0"/>
          <w:lang w:val="vi-VN"/>
        </w:rPr>
        <w:t>ướng dẫn các phương pháp xử lý</w:t>
      </w:r>
      <w:r w:rsidR="007544A2" w:rsidRPr="00A70C55">
        <w:rPr>
          <w:color w:val="auto"/>
          <w:spacing w:val="0"/>
        </w:rPr>
        <w:t>,</w:t>
      </w:r>
      <w:r w:rsidRPr="00A70C55">
        <w:rPr>
          <w:color w:val="auto"/>
          <w:spacing w:val="0"/>
          <w:lang w:val="vi-VN"/>
        </w:rPr>
        <w:t xml:space="preserve"> tiêu hủy chất thải rắn y tế nguy hại và các biện pháp xử lý nước thải y tế phù hợp theo quy định</w:t>
      </w:r>
      <w:r w:rsidR="007544A2" w:rsidRPr="00A70C55">
        <w:rPr>
          <w:color w:val="auto"/>
          <w:spacing w:val="0"/>
        </w:rPr>
        <w:t xml:space="preserve"> của pháp luật</w:t>
      </w:r>
      <w:r w:rsidRPr="00A70C55">
        <w:rPr>
          <w:color w:val="auto"/>
          <w:spacing w:val="0"/>
          <w:lang w:val="vi-VN"/>
        </w:rPr>
        <w:t xml:space="preserve">, hướng dẫn của Bộ Y tế và Bộ Tài nguyên và Môi trường cho các cơ sở y tế </w:t>
      </w:r>
      <w:r w:rsidRPr="00A70C55">
        <w:rPr>
          <w:bCs/>
          <w:color w:val="auto"/>
          <w:spacing w:val="0"/>
          <w:lang w:val="vi-VN"/>
        </w:rPr>
        <w:t>không thuộc</w:t>
      </w:r>
      <w:r w:rsidR="007544A2" w:rsidRPr="00A70C55">
        <w:rPr>
          <w:bCs/>
          <w:color w:val="auto"/>
          <w:spacing w:val="0"/>
        </w:rPr>
        <w:t xml:space="preserve"> đối tượng phải xử lý chất thải y tế nguy hại</w:t>
      </w:r>
      <w:r w:rsidRPr="00A70C55">
        <w:rPr>
          <w:bCs/>
          <w:color w:val="auto"/>
          <w:spacing w:val="0"/>
          <w:lang w:val="vi-VN"/>
        </w:rPr>
        <w:t xml:space="preserve"> theo cụm nêu trong Kế hoạch</w:t>
      </w:r>
      <w:r w:rsidR="00C62154" w:rsidRPr="00A70C55">
        <w:rPr>
          <w:bCs/>
          <w:color w:val="auto"/>
          <w:spacing w:val="0"/>
        </w:rPr>
        <w:t>.</w:t>
      </w:r>
    </w:p>
    <w:p w:rsidR="00900839" w:rsidRPr="00A70C55" w:rsidRDefault="00900839" w:rsidP="00FC2E35">
      <w:pPr>
        <w:spacing w:before="100"/>
        <w:ind w:firstLine="562"/>
        <w:jc w:val="both"/>
        <w:rPr>
          <w:color w:val="auto"/>
          <w:spacing w:val="0"/>
        </w:rPr>
      </w:pPr>
      <w:r w:rsidRPr="00A70C55">
        <w:rPr>
          <w:color w:val="auto"/>
          <w:spacing w:val="0"/>
          <w:lang w:val="vi-VN"/>
        </w:rPr>
        <w:lastRenderedPageBreak/>
        <w:t xml:space="preserve">- </w:t>
      </w:r>
      <w:r w:rsidR="007544A2" w:rsidRPr="00A70C55">
        <w:rPr>
          <w:color w:val="auto"/>
          <w:spacing w:val="0"/>
        </w:rPr>
        <w:t>T</w:t>
      </w:r>
      <w:r w:rsidRPr="00A70C55">
        <w:rPr>
          <w:color w:val="auto"/>
          <w:spacing w:val="0"/>
          <w:lang w:val="vi-VN"/>
        </w:rPr>
        <w:t xml:space="preserve">ổ chức tập huấn, hướng dẫn các cơ sở y tế trên địa bàn tỉnh thực hiện việc </w:t>
      </w:r>
      <w:r w:rsidR="00A818FA" w:rsidRPr="00A70C55">
        <w:rPr>
          <w:color w:val="auto"/>
          <w:spacing w:val="0"/>
          <w:lang w:val="vi-VN"/>
        </w:rPr>
        <w:t xml:space="preserve">phân loại, </w:t>
      </w:r>
      <w:r w:rsidRPr="00A70C55">
        <w:rPr>
          <w:color w:val="auto"/>
          <w:spacing w:val="0"/>
          <w:lang w:val="vi-VN"/>
        </w:rPr>
        <w:t>thu gom, lưu giữ, vận chuyển, xử lý chất thải y tế nguy hại theo đúng quy định tại Thông tư liên tịch số 58/2015/TTLT-BYT-BTNMT, hướng dẫn chi tiết việc sử dụng các phương tiện vận chuyển thích hợp để tự vận chuyển chất thải y tế nguy hại từ cơ sở đến cơ sở xử lý cho cụm và c</w:t>
      </w:r>
      <w:r w:rsidR="00292A44" w:rsidRPr="00A70C55">
        <w:rPr>
          <w:color w:val="auto"/>
          <w:spacing w:val="0"/>
          <w:lang w:val="vi-VN"/>
        </w:rPr>
        <w:t>ác nội dung khác trong Kế hoạch</w:t>
      </w:r>
      <w:r w:rsidR="00292A44" w:rsidRPr="00A70C55">
        <w:rPr>
          <w:color w:val="auto"/>
          <w:spacing w:val="0"/>
        </w:rPr>
        <w:t>.</w:t>
      </w:r>
    </w:p>
    <w:p w:rsidR="00900839" w:rsidRPr="00A70C55" w:rsidRDefault="00900839" w:rsidP="00355166">
      <w:pPr>
        <w:spacing w:before="120"/>
        <w:ind w:firstLine="567"/>
        <w:jc w:val="both"/>
        <w:rPr>
          <w:color w:val="auto"/>
          <w:spacing w:val="0"/>
        </w:rPr>
      </w:pPr>
      <w:r w:rsidRPr="00A70C55">
        <w:rPr>
          <w:color w:val="auto"/>
          <w:spacing w:val="0"/>
          <w:lang w:val="vi-VN"/>
        </w:rPr>
        <w:t xml:space="preserve">- </w:t>
      </w:r>
      <w:r w:rsidR="001D3231" w:rsidRPr="00A70C55">
        <w:rPr>
          <w:color w:val="auto"/>
          <w:spacing w:val="0"/>
        </w:rPr>
        <w:t>Tăng cường</w:t>
      </w:r>
      <w:r w:rsidRPr="00A70C55">
        <w:rPr>
          <w:color w:val="auto"/>
          <w:spacing w:val="0"/>
          <w:lang w:val="vi-VN"/>
        </w:rPr>
        <w:t xml:space="preserve"> thanh tra, kiểm tra công tác bảo vệ môi trường, việc thực hiện các quy định về quản lý chất thải y tế</w:t>
      </w:r>
      <w:r w:rsidR="00C71F4A" w:rsidRPr="00A70C55">
        <w:rPr>
          <w:color w:val="auto"/>
          <w:spacing w:val="0"/>
        </w:rPr>
        <w:t>,</w:t>
      </w:r>
      <w:r w:rsidRPr="00A70C55">
        <w:rPr>
          <w:color w:val="auto"/>
          <w:spacing w:val="0"/>
          <w:lang w:val="vi-VN"/>
        </w:rPr>
        <w:t xml:space="preserve"> đặc biệt là chất thải y tế nguy hại theo quy định tại Thông tư số 36/2015/TT-BTNMT, Thông tư liên</w:t>
      </w:r>
      <w:r w:rsidR="00455F31" w:rsidRPr="00A70C55">
        <w:rPr>
          <w:color w:val="auto"/>
          <w:spacing w:val="0"/>
          <w:lang w:val="vi-VN"/>
        </w:rPr>
        <w:t xml:space="preserve"> tịch số 58/2015/TTLT-BYT-BTNMT</w:t>
      </w:r>
      <w:r w:rsidR="00455F31" w:rsidRPr="00A70C55">
        <w:rPr>
          <w:color w:val="auto"/>
          <w:spacing w:val="0"/>
        </w:rPr>
        <w:t>.</w:t>
      </w:r>
    </w:p>
    <w:p w:rsidR="00900839" w:rsidRPr="00A70C55" w:rsidRDefault="00900839" w:rsidP="00355166">
      <w:pPr>
        <w:spacing w:before="120"/>
        <w:ind w:firstLine="567"/>
        <w:jc w:val="both"/>
        <w:rPr>
          <w:color w:val="auto"/>
          <w:spacing w:val="0"/>
          <w:lang w:val="vi-VN"/>
        </w:rPr>
      </w:pPr>
      <w:r w:rsidRPr="00A70C55">
        <w:rPr>
          <w:color w:val="auto"/>
          <w:spacing w:val="0"/>
          <w:lang w:val="vi-VN"/>
        </w:rPr>
        <w:t>- Chủ trì</w:t>
      </w:r>
      <w:r w:rsidR="001D3231" w:rsidRPr="00A70C55">
        <w:rPr>
          <w:color w:val="auto"/>
          <w:spacing w:val="0"/>
        </w:rPr>
        <w:t xml:space="preserve"> tham mưu</w:t>
      </w:r>
      <w:r w:rsidRPr="00A70C55">
        <w:rPr>
          <w:color w:val="auto"/>
          <w:spacing w:val="0"/>
          <w:lang w:val="vi-VN"/>
        </w:rPr>
        <w:t xml:space="preserve"> điều chỉnh, bổ sung</w:t>
      </w:r>
      <w:r w:rsidR="001D3231" w:rsidRPr="00A70C55">
        <w:rPr>
          <w:color w:val="auto"/>
          <w:spacing w:val="0"/>
        </w:rPr>
        <w:t xml:space="preserve"> Kế hoạch này</w:t>
      </w:r>
      <w:r w:rsidRPr="00A70C55">
        <w:rPr>
          <w:color w:val="auto"/>
          <w:spacing w:val="0"/>
          <w:lang w:val="vi-VN"/>
        </w:rPr>
        <w:t xml:space="preserve"> khi có sự thay đổi các quy định của pháp luật hoặc </w:t>
      </w:r>
      <w:r w:rsidR="00455F31" w:rsidRPr="00A70C55">
        <w:rPr>
          <w:color w:val="auto"/>
          <w:spacing w:val="0"/>
        </w:rPr>
        <w:t xml:space="preserve">tình hình </w:t>
      </w:r>
      <w:r w:rsidRPr="00A70C55">
        <w:rPr>
          <w:color w:val="auto"/>
          <w:spacing w:val="0"/>
          <w:lang w:val="vi-VN"/>
        </w:rPr>
        <w:t>thực tế công tác quản lý chất thải y tế trên địa bàn tỉnh.</w:t>
      </w:r>
    </w:p>
    <w:p w:rsidR="00900839" w:rsidRPr="00A70C55" w:rsidRDefault="00900839" w:rsidP="00355166">
      <w:pPr>
        <w:spacing w:before="120"/>
        <w:ind w:firstLine="567"/>
        <w:jc w:val="both"/>
        <w:rPr>
          <w:color w:val="auto"/>
          <w:spacing w:val="0"/>
        </w:rPr>
      </w:pPr>
      <w:r w:rsidRPr="00A70C55">
        <w:rPr>
          <w:color w:val="auto"/>
          <w:spacing w:val="0"/>
          <w:lang w:val="vi-VN"/>
        </w:rPr>
        <w:t xml:space="preserve">- Tổng hợp, báo cáo kết quả quản lý chất thải nguy hại (bao gồm cả chất thải y tế) theo quy định tại </w:t>
      </w:r>
      <w:bookmarkStart w:id="2" w:name="dc_7"/>
      <w:r w:rsidRPr="00A70C55">
        <w:rPr>
          <w:color w:val="auto"/>
          <w:spacing w:val="0"/>
          <w:lang w:val="vi-VN"/>
        </w:rPr>
        <w:t>Khoản 4 Điều 11 Thông tư số 36/2015/TT-BTNMT</w:t>
      </w:r>
      <w:bookmarkEnd w:id="2"/>
      <w:r w:rsidRPr="00A70C55">
        <w:rPr>
          <w:color w:val="auto"/>
          <w:spacing w:val="0"/>
          <w:lang w:val="vi-VN"/>
        </w:rPr>
        <w:t>.</w:t>
      </w:r>
    </w:p>
    <w:p w:rsidR="00E212AC" w:rsidRPr="00A70C55" w:rsidRDefault="00E212AC" w:rsidP="00355166">
      <w:pPr>
        <w:spacing w:before="120"/>
        <w:ind w:firstLine="567"/>
        <w:jc w:val="both"/>
        <w:rPr>
          <w:b/>
          <w:color w:val="auto"/>
          <w:spacing w:val="0"/>
        </w:rPr>
      </w:pPr>
      <w:r w:rsidRPr="00A70C55">
        <w:rPr>
          <w:b/>
          <w:color w:val="auto"/>
          <w:spacing w:val="0"/>
        </w:rPr>
        <w:t>2</w:t>
      </w:r>
      <w:r w:rsidRPr="00A70C55">
        <w:rPr>
          <w:b/>
          <w:color w:val="auto"/>
          <w:spacing w:val="0"/>
          <w:lang w:val="vi-VN"/>
        </w:rPr>
        <w:t>. Sở Y tế</w:t>
      </w:r>
      <w:r w:rsidR="003840BB" w:rsidRPr="00A70C55">
        <w:rPr>
          <w:b/>
          <w:color w:val="auto"/>
          <w:spacing w:val="0"/>
        </w:rPr>
        <w:t>:</w:t>
      </w:r>
    </w:p>
    <w:p w:rsidR="00E212AC" w:rsidRPr="00A70C55" w:rsidRDefault="00E212AC" w:rsidP="00355166">
      <w:pPr>
        <w:spacing w:before="120"/>
        <w:ind w:firstLine="567"/>
        <w:jc w:val="both"/>
        <w:rPr>
          <w:color w:val="auto"/>
          <w:spacing w:val="4"/>
        </w:rPr>
      </w:pPr>
      <w:r w:rsidRPr="00A70C55">
        <w:rPr>
          <w:color w:val="auto"/>
          <w:spacing w:val="4"/>
          <w:lang w:val="vi-VN"/>
        </w:rPr>
        <w:t>-</w:t>
      </w:r>
      <w:r w:rsidRPr="00A70C55">
        <w:rPr>
          <w:color w:val="auto"/>
          <w:spacing w:val="4"/>
        </w:rPr>
        <w:t xml:space="preserve"> P</w:t>
      </w:r>
      <w:r w:rsidRPr="00A70C55">
        <w:rPr>
          <w:color w:val="auto"/>
          <w:spacing w:val="4"/>
          <w:lang w:val="vi-VN"/>
        </w:rPr>
        <w:t>hối hợp với Sở Tài nguyên và Môi trường và các cơ quan có liên quan chỉ đạo các cơ sở y tế trên địa bàn tỉnh nghiêm tú</w:t>
      </w:r>
      <w:r w:rsidR="00974CB2" w:rsidRPr="00A70C55">
        <w:rPr>
          <w:color w:val="auto"/>
          <w:spacing w:val="4"/>
          <w:lang w:val="vi-VN"/>
        </w:rPr>
        <w:t>c triển khai thực hiện Kế hoạch</w:t>
      </w:r>
      <w:r w:rsidR="00974CB2" w:rsidRPr="00A70C55">
        <w:rPr>
          <w:color w:val="auto"/>
          <w:spacing w:val="4"/>
        </w:rPr>
        <w:t xml:space="preserve"> này.</w:t>
      </w:r>
    </w:p>
    <w:p w:rsidR="00E212AC" w:rsidRPr="00A70C55" w:rsidRDefault="00E212AC" w:rsidP="00355166">
      <w:pPr>
        <w:spacing w:before="120"/>
        <w:ind w:firstLine="567"/>
        <w:jc w:val="both"/>
        <w:rPr>
          <w:color w:val="auto"/>
          <w:spacing w:val="0"/>
          <w:lang w:val="vi-VN"/>
        </w:rPr>
      </w:pPr>
      <w:r w:rsidRPr="00A70C55">
        <w:rPr>
          <w:color w:val="auto"/>
          <w:spacing w:val="0"/>
          <w:lang w:val="vi-VN"/>
        </w:rPr>
        <w:t>- Chủ trì, phối hợp với Sở Tài nguyên và Môi trường tổ chức tập huấn, hướng dẫn các cơ sở y tế trên địa bàn tỉnh thực hiện việc thu gom, phân loại, lưu giữ, vận chuyển, xử lý chất thải y tế nguy hại theo đúng quy định tại Thông tư liên tịch số 58/2015/TTLT-BYT-BTNMT, hướng dẫn chi tiết việc sử dụng các phương tiện vận chuyển thích hợp để tự vận chuyển chất thải y tế nguy hại từ cơ sở đến cơ sở xử lý cho cụm và các nội dung khác trong Kế hoạch.</w:t>
      </w:r>
    </w:p>
    <w:p w:rsidR="00E212AC" w:rsidRPr="00A70C55" w:rsidRDefault="00E212AC" w:rsidP="00355166">
      <w:pPr>
        <w:spacing w:before="120"/>
        <w:ind w:firstLine="567"/>
        <w:jc w:val="both"/>
        <w:rPr>
          <w:color w:val="auto"/>
          <w:spacing w:val="0"/>
        </w:rPr>
      </w:pPr>
      <w:r w:rsidRPr="00A70C55">
        <w:rPr>
          <w:color w:val="auto"/>
          <w:spacing w:val="0"/>
          <w:lang w:val="vi-VN"/>
        </w:rPr>
        <w:t>- Phối hợp với Sở Tài nguyên và Môi trường tiến hành thanh tra, kiểm tra công tác bảo vệ môi trường, việc thực hiện các quy định về quản lý chất thải y tế đặc biệt là chất thải y tế nguy hại theo quy định tại Thông tư số 36/2015/TT-BTNMT, Thông tư liên t</w:t>
      </w:r>
      <w:r w:rsidR="00CF608E" w:rsidRPr="00A70C55">
        <w:rPr>
          <w:color w:val="auto"/>
          <w:spacing w:val="0"/>
          <w:lang w:val="vi-VN"/>
        </w:rPr>
        <w:t>ịch số 58/2015/TTLT-BYT-BTNMT</w:t>
      </w:r>
      <w:r w:rsidR="00CF608E" w:rsidRPr="00A70C55">
        <w:rPr>
          <w:color w:val="auto"/>
          <w:spacing w:val="0"/>
        </w:rPr>
        <w:t>.</w:t>
      </w:r>
    </w:p>
    <w:p w:rsidR="00E212AC" w:rsidRPr="00A70C55" w:rsidRDefault="00E212AC" w:rsidP="00355166">
      <w:pPr>
        <w:spacing w:before="120"/>
        <w:ind w:firstLine="567"/>
        <w:jc w:val="both"/>
        <w:rPr>
          <w:color w:val="auto"/>
          <w:spacing w:val="0"/>
        </w:rPr>
      </w:pPr>
      <w:r w:rsidRPr="00A70C55">
        <w:rPr>
          <w:color w:val="auto"/>
          <w:spacing w:val="0"/>
          <w:lang w:val="vi-VN"/>
        </w:rPr>
        <w:t>- Kịp thời thông tin cho Sở Tài nguyên và Môi trường về các thay đổi trong thực tế công tác quản lý chất thải y tế nguy hại trên địa bàn tỉnh và phối hợp với Sở Tài nguyên và Môi trường trong việc xây dựng dự thảo Kế hoạch điều chỉnh, bổ sung trìn</w:t>
      </w:r>
      <w:r w:rsidR="00CF608E" w:rsidRPr="00A70C55">
        <w:rPr>
          <w:color w:val="auto"/>
          <w:spacing w:val="0"/>
          <w:lang w:val="vi-VN"/>
        </w:rPr>
        <w:t xml:space="preserve">h Ủy ban nhân dân tỉnh </w:t>
      </w:r>
      <w:r w:rsidR="001D5578" w:rsidRPr="00A70C55">
        <w:rPr>
          <w:color w:val="auto"/>
          <w:spacing w:val="0"/>
        </w:rPr>
        <w:t>xem xét, quyết định.</w:t>
      </w:r>
    </w:p>
    <w:p w:rsidR="00E212AC" w:rsidRPr="00A70C55" w:rsidRDefault="00E212AC" w:rsidP="00355166">
      <w:pPr>
        <w:spacing w:before="120"/>
        <w:ind w:firstLine="567"/>
        <w:jc w:val="both"/>
        <w:rPr>
          <w:color w:val="auto"/>
          <w:spacing w:val="0"/>
        </w:rPr>
      </w:pPr>
      <w:r w:rsidRPr="00A70C55">
        <w:rPr>
          <w:color w:val="auto"/>
          <w:spacing w:val="0"/>
          <w:lang w:val="vi-VN"/>
        </w:rPr>
        <w:t>- Chủ trì, phối hợp với Sở Tài chính và các cơ quan có liên quan xây dựng đơn giá xử lý chất thải y tế đối với</w:t>
      </w:r>
      <w:r w:rsidR="00CF608E" w:rsidRPr="00A70C55">
        <w:rPr>
          <w:color w:val="auto"/>
          <w:spacing w:val="0"/>
          <w:lang w:val="vi-VN"/>
        </w:rPr>
        <w:t xml:space="preserve"> các cơ sở y tế xử lý theo cụm</w:t>
      </w:r>
      <w:r w:rsidR="00CF608E" w:rsidRPr="00A70C55">
        <w:rPr>
          <w:color w:val="auto"/>
          <w:spacing w:val="0"/>
        </w:rPr>
        <w:t>.</w:t>
      </w:r>
    </w:p>
    <w:p w:rsidR="00E212AC" w:rsidRPr="00A70C55" w:rsidRDefault="00E212AC" w:rsidP="00355166">
      <w:pPr>
        <w:spacing w:before="120"/>
        <w:ind w:firstLine="567"/>
        <w:jc w:val="both"/>
        <w:rPr>
          <w:color w:val="auto"/>
          <w:spacing w:val="0"/>
        </w:rPr>
      </w:pPr>
      <w:r w:rsidRPr="00A70C55">
        <w:rPr>
          <w:color w:val="auto"/>
          <w:spacing w:val="0"/>
          <w:lang w:val="vi-VN"/>
        </w:rPr>
        <w:t xml:space="preserve">- Tổng hợp, báo cáo kết quả quản lý chất thải y tế trên địa bàn theo mẫu quy định tại Phụ lục số 06 (B) ban hành kèm theo Thông tư liên tịch số 58/2015/TTLT-BYT-BTNMT và gửi về </w:t>
      </w:r>
      <w:r w:rsidR="00022A15" w:rsidRPr="00A70C55">
        <w:rPr>
          <w:color w:val="auto"/>
          <w:spacing w:val="0"/>
        </w:rPr>
        <w:t xml:space="preserve">Sở Tài nguyên và Môi trường, </w:t>
      </w:r>
      <w:r w:rsidRPr="00A70C55">
        <w:rPr>
          <w:color w:val="auto"/>
          <w:spacing w:val="0"/>
          <w:lang w:val="vi-VN"/>
        </w:rPr>
        <w:t>Cục Quản lý môi trường y tế, Bộ Y tế trước ngày 31 tháng 3 của năm tiếp theo.</w:t>
      </w:r>
    </w:p>
    <w:p w:rsidR="008B4559" w:rsidRPr="00A70C55" w:rsidRDefault="008B4559" w:rsidP="00355166">
      <w:pPr>
        <w:spacing w:before="120"/>
        <w:ind w:firstLine="567"/>
        <w:jc w:val="both"/>
        <w:rPr>
          <w:b/>
          <w:color w:val="auto"/>
          <w:spacing w:val="0"/>
        </w:rPr>
      </w:pPr>
    </w:p>
    <w:p w:rsidR="00900839" w:rsidRPr="00A70C55" w:rsidRDefault="00900839" w:rsidP="00DC6B81">
      <w:pPr>
        <w:spacing w:before="120" w:line="340" w:lineRule="exact"/>
        <w:ind w:firstLine="562"/>
        <w:jc w:val="both"/>
        <w:rPr>
          <w:b/>
          <w:color w:val="auto"/>
          <w:spacing w:val="0"/>
        </w:rPr>
      </w:pPr>
      <w:r w:rsidRPr="00A70C55">
        <w:rPr>
          <w:b/>
          <w:color w:val="auto"/>
          <w:spacing w:val="0"/>
          <w:lang w:val="vi-VN"/>
        </w:rPr>
        <w:lastRenderedPageBreak/>
        <w:t>3. Sở Tài chính</w:t>
      </w:r>
      <w:r w:rsidR="003840BB" w:rsidRPr="00A70C55">
        <w:rPr>
          <w:b/>
          <w:color w:val="auto"/>
          <w:spacing w:val="0"/>
        </w:rPr>
        <w:t>:</w:t>
      </w:r>
    </w:p>
    <w:p w:rsidR="00900839" w:rsidRPr="00A70C55" w:rsidRDefault="00900839" w:rsidP="00DC6B81">
      <w:pPr>
        <w:spacing w:before="120" w:line="340" w:lineRule="exact"/>
        <w:ind w:firstLine="562"/>
        <w:jc w:val="both"/>
        <w:rPr>
          <w:color w:val="auto"/>
          <w:spacing w:val="0"/>
        </w:rPr>
      </w:pPr>
      <w:r w:rsidRPr="00A70C55">
        <w:rPr>
          <w:color w:val="auto"/>
          <w:spacing w:val="0"/>
          <w:lang w:val="vi-VN"/>
        </w:rPr>
        <w:t>- Tham mưu cho Ủy ban nhân dân tỉnh xem xét, bố trí kinh phí sự nghiệp môi trường phân bổ cho Sở Y tế hỗ trợ các cơ sở y tế trong công tá</w:t>
      </w:r>
      <w:r w:rsidR="00365D2A" w:rsidRPr="00A70C55">
        <w:rPr>
          <w:color w:val="auto"/>
          <w:spacing w:val="0"/>
          <w:lang w:val="vi-VN"/>
        </w:rPr>
        <w:t>c xử lý chất thải y tế nguy hại</w:t>
      </w:r>
      <w:r w:rsidR="00365D2A" w:rsidRPr="00A70C55">
        <w:rPr>
          <w:color w:val="auto"/>
          <w:spacing w:val="0"/>
        </w:rPr>
        <w:t>.</w:t>
      </w:r>
    </w:p>
    <w:p w:rsidR="00900839" w:rsidRPr="00A70C55" w:rsidRDefault="00900839" w:rsidP="00DC6B81">
      <w:pPr>
        <w:spacing w:before="120" w:line="340" w:lineRule="exact"/>
        <w:ind w:firstLine="562"/>
        <w:jc w:val="both"/>
        <w:rPr>
          <w:color w:val="auto"/>
          <w:spacing w:val="0"/>
          <w:lang w:val="vi-VN"/>
        </w:rPr>
      </w:pPr>
      <w:r w:rsidRPr="00A70C55">
        <w:rPr>
          <w:color w:val="auto"/>
          <w:spacing w:val="0"/>
          <w:lang w:val="vi-VN"/>
        </w:rPr>
        <w:t xml:space="preserve">- </w:t>
      </w:r>
      <w:r w:rsidR="00F461AB" w:rsidRPr="00A70C55">
        <w:rPr>
          <w:color w:val="auto"/>
          <w:spacing w:val="0"/>
        </w:rPr>
        <w:t>Trên cơ sở đề nghị của Sở</w:t>
      </w:r>
      <w:r w:rsidRPr="00A70C55">
        <w:rPr>
          <w:color w:val="auto"/>
          <w:spacing w:val="0"/>
          <w:lang w:val="vi-VN"/>
        </w:rPr>
        <w:t xml:space="preserve"> Y tế</w:t>
      </w:r>
      <w:r w:rsidR="00F461AB" w:rsidRPr="00A70C55">
        <w:rPr>
          <w:color w:val="auto"/>
          <w:spacing w:val="0"/>
        </w:rPr>
        <w:t xml:space="preserve">, thẩm định phương án giá </w:t>
      </w:r>
      <w:r w:rsidRPr="00A70C55">
        <w:rPr>
          <w:color w:val="auto"/>
          <w:spacing w:val="0"/>
          <w:lang w:val="vi-VN"/>
        </w:rPr>
        <w:t xml:space="preserve">xử lý chất thải y tế </w:t>
      </w:r>
      <w:r w:rsidR="00F461AB" w:rsidRPr="00A70C55">
        <w:rPr>
          <w:color w:val="auto"/>
          <w:spacing w:val="0"/>
        </w:rPr>
        <w:t xml:space="preserve">nguy hại </w:t>
      </w:r>
      <w:r w:rsidRPr="00A70C55">
        <w:rPr>
          <w:color w:val="auto"/>
          <w:spacing w:val="0"/>
          <w:lang w:val="vi-VN"/>
        </w:rPr>
        <w:t>đối với các cơ sở y tế xử lý theo cụm.</w:t>
      </w:r>
    </w:p>
    <w:p w:rsidR="00900839" w:rsidRPr="00A70C55" w:rsidRDefault="00900839" w:rsidP="00DC6B81">
      <w:pPr>
        <w:spacing w:before="120" w:line="340" w:lineRule="exact"/>
        <w:ind w:firstLine="562"/>
        <w:jc w:val="both"/>
        <w:rPr>
          <w:b/>
          <w:color w:val="auto"/>
          <w:spacing w:val="0"/>
        </w:rPr>
      </w:pPr>
      <w:r w:rsidRPr="00A70C55">
        <w:rPr>
          <w:b/>
          <w:color w:val="auto"/>
          <w:spacing w:val="0"/>
          <w:lang w:val="vi-VN"/>
        </w:rPr>
        <w:t>4. Sở Kế hoạch và Đầu tư</w:t>
      </w:r>
      <w:r w:rsidR="003840BB" w:rsidRPr="00A70C55">
        <w:rPr>
          <w:b/>
          <w:color w:val="auto"/>
          <w:spacing w:val="0"/>
        </w:rPr>
        <w:t>:</w:t>
      </w:r>
    </w:p>
    <w:p w:rsidR="00AC5E27" w:rsidRPr="00A70C55" w:rsidRDefault="00900839" w:rsidP="00DC6B81">
      <w:pPr>
        <w:spacing w:before="120" w:line="340" w:lineRule="exact"/>
        <w:ind w:firstLine="562"/>
        <w:jc w:val="both"/>
        <w:rPr>
          <w:color w:val="auto"/>
          <w:spacing w:val="0"/>
        </w:rPr>
      </w:pPr>
      <w:r w:rsidRPr="00A70C55">
        <w:rPr>
          <w:color w:val="auto"/>
          <w:spacing w:val="0"/>
          <w:lang w:val="vi-VN"/>
        </w:rPr>
        <w:t xml:space="preserve">Chủ trì, phối hợp với Sở Tài chính tham mưu cho Ủy ban nhân dân tỉnh </w:t>
      </w:r>
      <w:r w:rsidR="00AC5E27" w:rsidRPr="00A70C55">
        <w:rPr>
          <w:color w:val="auto"/>
          <w:spacing w:val="0"/>
        </w:rPr>
        <w:t>phương án cân đối, bố trí nguồn vốn đầu tư cho các công trình, dự án quản lý chất thải y tế nguy hại được cấp có thẩm quyền phê duyệt</w:t>
      </w:r>
      <w:r w:rsidR="003A6878" w:rsidRPr="00A70C55">
        <w:rPr>
          <w:color w:val="auto"/>
          <w:spacing w:val="0"/>
        </w:rPr>
        <w:t xml:space="preserve"> nhằm đáp ứng tốt yêu cầu chủ động xử lý chất thải rắn y tế nguy hại trên địa bàn tỉnh</w:t>
      </w:r>
      <w:r w:rsidR="00AC5E27" w:rsidRPr="00A70C55">
        <w:rPr>
          <w:color w:val="auto"/>
          <w:spacing w:val="0"/>
        </w:rPr>
        <w:t>.</w:t>
      </w:r>
    </w:p>
    <w:p w:rsidR="00900839" w:rsidRPr="00A70C55" w:rsidRDefault="008E2876" w:rsidP="00DC6B81">
      <w:pPr>
        <w:spacing w:before="120" w:line="340" w:lineRule="exact"/>
        <w:ind w:firstLine="562"/>
        <w:jc w:val="both"/>
        <w:rPr>
          <w:b/>
          <w:color w:val="auto"/>
          <w:spacing w:val="0"/>
        </w:rPr>
      </w:pPr>
      <w:r>
        <w:rPr>
          <w:b/>
          <w:color w:val="auto"/>
          <w:spacing w:val="0"/>
        </w:rPr>
        <w:t>5</w:t>
      </w:r>
      <w:r w:rsidR="00900839" w:rsidRPr="00A70C55">
        <w:rPr>
          <w:b/>
          <w:color w:val="auto"/>
          <w:spacing w:val="0"/>
          <w:lang w:val="vi-VN"/>
        </w:rPr>
        <w:t>. Công an tỉnh</w:t>
      </w:r>
      <w:r w:rsidR="003840BB" w:rsidRPr="00A70C55">
        <w:rPr>
          <w:b/>
          <w:color w:val="auto"/>
          <w:spacing w:val="0"/>
        </w:rPr>
        <w:t>:</w:t>
      </w:r>
    </w:p>
    <w:p w:rsidR="00295576" w:rsidRDefault="00E217D2" w:rsidP="00DC6B81">
      <w:pPr>
        <w:spacing w:before="120" w:line="340" w:lineRule="exact"/>
        <w:ind w:firstLine="562"/>
        <w:jc w:val="both"/>
        <w:rPr>
          <w:color w:val="auto"/>
          <w:spacing w:val="0"/>
        </w:rPr>
      </w:pPr>
      <w:r w:rsidRPr="00A70C55">
        <w:rPr>
          <w:color w:val="auto"/>
          <w:spacing w:val="0"/>
          <w:lang w:val="vi-VN"/>
        </w:rPr>
        <w:t>Tăng cường công tác kiểm tra,</w:t>
      </w:r>
      <w:r w:rsidR="00900839" w:rsidRPr="00A70C55">
        <w:rPr>
          <w:color w:val="auto"/>
          <w:spacing w:val="0"/>
          <w:lang w:val="vi-VN"/>
        </w:rPr>
        <w:t>kịp thời phát hiện</w:t>
      </w:r>
      <w:r w:rsidRPr="00A70C55">
        <w:rPr>
          <w:color w:val="auto"/>
          <w:spacing w:val="0"/>
        </w:rPr>
        <w:t>, xử lý</w:t>
      </w:r>
      <w:r w:rsidR="00900839" w:rsidRPr="00A70C55">
        <w:rPr>
          <w:color w:val="auto"/>
          <w:spacing w:val="0"/>
          <w:lang w:val="vi-VN"/>
        </w:rPr>
        <w:t xml:space="preserve"> các hành vi vi phạmtrong việc thu gom,</w:t>
      </w:r>
      <w:r w:rsidRPr="00A70C55">
        <w:rPr>
          <w:color w:val="auto"/>
          <w:spacing w:val="0"/>
        </w:rPr>
        <w:t xml:space="preserve"> phân loại,</w:t>
      </w:r>
      <w:r w:rsidR="00900839" w:rsidRPr="00A70C55">
        <w:rPr>
          <w:color w:val="auto"/>
          <w:spacing w:val="0"/>
          <w:lang w:val="vi-VN"/>
        </w:rPr>
        <w:t xml:space="preserve"> vận chuyển, xử lý chất thải y tế nguy hại đối với cá</w:t>
      </w:r>
      <w:r w:rsidRPr="00A70C55">
        <w:rPr>
          <w:color w:val="auto"/>
          <w:spacing w:val="0"/>
          <w:lang w:val="vi-VN"/>
        </w:rPr>
        <w:t>c cơ sở y tế trên địa bàn tỉnh</w:t>
      </w:r>
      <w:r w:rsidRPr="00A70C55">
        <w:rPr>
          <w:color w:val="auto"/>
          <w:spacing w:val="0"/>
        </w:rPr>
        <w:t xml:space="preserve"> theo đúng quy định của pháp luật.</w:t>
      </w:r>
    </w:p>
    <w:p w:rsidR="008E2876" w:rsidRPr="00A70C55" w:rsidRDefault="008E2876" w:rsidP="008E2876">
      <w:pPr>
        <w:spacing w:before="120" w:line="340" w:lineRule="exact"/>
        <w:ind w:firstLine="562"/>
        <w:jc w:val="both"/>
        <w:rPr>
          <w:b/>
          <w:color w:val="auto"/>
          <w:spacing w:val="0"/>
          <w:lang w:val="vi-VN"/>
        </w:rPr>
      </w:pPr>
      <w:r>
        <w:rPr>
          <w:b/>
          <w:color w:val="auto"/>
          <w:spacing w:val="0"/>
        </w:rPr>
        <w:t>6</w:t>
      </w:r>
      <w:r w:rsidRPr="00A70C55">
        <w:rPr>
          <w:b/>
          <w:color w:val="auto"/>
          <w:spacing w:val="0"/>
          <w:lang w:val="vi-VN"/>
        </w:rPr>
        <w:t>. Sở Thông tin và Truyền thông</w:t>
      </w:r>
    </w:p>
    <w:p w:rsidR="008E2876" w:rsidRPr="008E2876" w:rsidRDefault="008E2876" w:rsidP="008E2876">
      <w:pPr>
        <w:spacing w:before="120" w:line="340" w:lineRule="exact"/>
        <w:ind w:firstLine="562"/>
        <w:jc w:val="both"/>
        <w:rPr>
          <w:color w:val="auto"/>
          <w:spacing w:val="0"/>
        </w:rPr>
      </w:pPr>
      <w:r w:rsidRPr="00A70C55">
        <w:rPr>
          <w:color w:val="auto"/>
          <w:spacing w:val="0"/>
          <w:lang w:val="vi-VN"/>
        </w:rPr>
        <w:t xml:space="preserve">Chỉ đạo </w:t>
      </w:r>
      <w:r w:rsidRPr="00A70C55">
        <w:rPr>
          <w:color w:val="auto"/>
          <w:lang w:val="vi-VN"/>
        </w:rPr>
        <w:t xml:space="preserve">các cơ quan báo chí, </w:t>
      </w:r>
      <w:r w:rsidRPr="00A70C55">
        <w:rPr>
          <w:color w:val="auto"/>
        </w:rPr>
        <w:t xml:space="preserve">các phương tiện truyền thông trên địa bàn </w:t>
      </w:r>
      <w:r w:rsidRPr="00A70C55">
        <w:rPr>
          <w:color w:val="auto"/>
          <w:lang w:val="vi-VN"/>
        </w:rPr>
        <w:t xml:space="preserve">tỉnh </w:t>
      </w:r>
      <w:r w:rsidRPr="00A70C55">
        <w:rPr>
          <w:color w:val="auto"/>
          <w:spacing w:val="0"/>
          <w:lang w:val="vi-VN"/>
        </w:rPr>
        <w:t>tổ chức tuyên truyền nội dung của Kế hoạch rộng rãi trên các phương tiện thông tin đại chúng.</w:t>
      </w:r>
    </w:p>
    <w:p w:rsidR="00900839" w:rsidRPr="00A70C55" w:rsidRDefault="00900839" w:rsidP="00DC6B81">
      <w:pPr>
        <w:spacing w:before="120" w:line="340" w:lineRule="exact"/>
        <w:ind w:firstLine="562"/>
        <w:jc w:val="both"/>
        <w:rPr>
          <w:b/>
          <w:color w:val="auto"/>
          <w:spacing w:val="0"/>
        </w:rPr>
      </w:pPr>
      <w:r w:rsidRPr="00A70C55">
        <w:rPr>
          <w:b/>
          <w:color w:val="auto"/>
          <w:spacing w:val="0"/>
          <w:lang w:val="vi-VN"/>
        </w:rPr>
        <w:t>7. Báo Quảng Bình, Đài Phát thanh và Truyền hình Quảng Bình</w:t>
      </w:r>
      <w:r w:rsidR="003840BB" w:rsidRPr="00A70C55">
        <w:rPr>
          <w:b/>
          <w:color w:val="auto"/>
          <w:spacing w:val="0"/>
        </w:rPr>
        <w:t>:</w:t>
      </w:r>
    </w:p>
    <w:p w:rsidR="00900839" w:rsidRPr="00A70C55" w:rsidRDefault="00900839" w:rsidP="00DC6B81">
      <w:pPr>
        <w:spacing w:before="120" w:line="340" w:lineRule="exact"/>
        <w:ind w:firstLine="562"/>
        <w:jc w:val="both"/>
        <w:rPr>
          <w:color w:val="auto"/>
          <w:spacing w:val="0"/>
          <w:lang w:val="vi-VN"/>
        </w:rPr>
      </w:pPr>
      <w:r w:rsidRPr="00A70C55">
        <w:rPr>
          <w:color w:val="auto"/>
          <w:spacing w:val="0"/>
          <w:lang w:val="vi-VN"/>
        </w:rPr>
        <w:t>Tổ chức thông tin, tuyên truyền các nội dung của Kế hoạch trên các phương tiện thông tin đại chúng.</w:t>
      </w:r>
    </w:p>
    <w:p w:rsidR="00900839" w:rsidRPr="00A70C55" w:rsidRDefault="00900839" w:rsidP="00DC6B81">
      <w:pPr>
        <w:spacing w:before="120" w:line="340" w:lineRule="exact"/>
        <w:ind w:firstLine="562"/>
        <w:jc w:val="both"/>
        <w:rPr>
          <w:b/>
          <w:color w:val="auto"/>
          <w:spacing w:val="0"/>
        </w:rPr>
      </w:pPr>
      <w:r w:rsidRPr="00A70C55">
        <w:rPr>
          <w:b/>
          <w:color w:val="auto"/>
          <w:spacing w:val="0"/>
          <w:lang w:val="vi-VN"/>
        </w:rPr>
        <w:t>8. Ủy ban nhân dân các huyện, thị xã, thành phố</w:t>
      </w:r>
      <w:r w:rsidR="003840BB" w:rsidRPr="00A70C55">
        <w:rPr>
          <w:b/>
          <w:color w:val="auto"/>
          <w:spacing w:val="0"/>
        </w:rPr>
        <w:t>:</w:t>
      </w:r>
    </w:p>
    <w:p w:rsidR="00900839" w:rsidRPr="00A70C55" w:rsidRDefault="00900839" w:rsidP="00DC6B81">
      <w:pPr>
        <w:spacing w:before="120" w:line="340" w:lineRule="exact"/>
        <w:ind w:firstLine="562"/>
        <w:jc w:val="both"/>
        <w:rPr>
          <w:color w:val="auto"/>
          <w:spacing w:val="0"/>
          <w:lang w:val="vi-VN"/>
        </w:rPr>
      </w:pPr>
      <w:r w:rsidRPr="00A70C55">
        <w:rPr>
          <w:color w:val="auto"/>
          <w:spacing w:val="0"/>
          <w:lang w:val="vi-VN"/>
        </w:rPr>
        <w:t xml:space="preserve">Chỉ đạo </w:t>
      </w:r>
      <w:r w:rsidR="00DF4DD4" w:rsidRPr="00A70C55">
        <w:rPr>
          <w:color w:val="auto"/>
          <w:spacing w:val="0"/>
        </w:rPr>
        <w:t>các phòng, ban, đơn vị liên quan</w:t>
      </w:r>
      <w:r w:rsidRPr="00A70C55">
        <w:rPr>
          <w:color w:val="auto"/>
          <w:spacing w:val="0"/>
          <w:lang w:val="vi-VN"/>
        </w:rPr>
        <w:t xml:space="preserve"> thường xuyên </w:t>
      </w:r>
      <w:r w:rsidR="003A6878" w:rsidRPr="00A70C55">
        <w:rPr>
          <w:color w:val="auto"/>
          <w:spacing w:val="0"/>
        </w:rPr>
        <w:t xml:space="preserve">đôn đốc, </w:t>
      </w:r>
      <w:r w:rsidRPr="00A70C55">
        <w:rPr>
          <w:color w:val="auto"/>
          <w:spacing w:val="0"/>
          <w:lang w:val="vi-VN"/>
        </w:rPr>
        <w:t>kiểm tra, giám sát</w:t>
      </w:r>
      <w:r w:rsidR="003A6878" w:rsidRPr="00A70C55">
        <w:rPr>
          <w:color w:val="auto"/>
          <w:spacing w:val="0"/>
        </w:rPr>
        <w:t xml:space="preserve"> và xử lý vi phạm theo thẩm quyền trong</w:t>
      </w:r>
      <w:r w:rsidRPr="00A70C55">
        <w:rPr>
          <w:color w:val="auto"/>
          <w:spacing w:val="0"/>
          <w:lang w:val="vi-VN"/>
        </w:rPr>
        <w:t xml:space="preserve"> công tác quản lý chất thải y tế nguy hại tại các cơ sở y tế trên địa bàn và việc thực hiện vận chuyển chất thải y tế nguy hại từ các cơ sở y tế về cụm xử lý.</w:t>
      </w:r>
    </w:p>
    <w:p w:rsidR="00900839" w:rsidRPr="00A70C55" w:rsidRDefault="00900839" w:rsidP="00DC6B81">
      <w:pPr>
        <w:spacing w:before="120" w:line="340" w:lineRule="exact"/>
        <w:ind w:firstLine="562"/>
        <w:jc w:val="both"/>
        <w:rPr>
          <w:b/>
          <w:color w:val="auto"/>
          <w:spacing w:val="0"/>
        </w:rPr>
      </w:pPr>
      <w:r w:rsidRPr="00A70C55">
        <w:rPr>
          <w:b/>
          <w:color w:val="auto"/>
          <w:spacing w:val="0"/>
          <w:lang w:val="vi-VN"/>
        </w:rPr>
        <w:t>9. Trách nhiệm của người đứng đầu các cơ sở y tế trên địa bàn tỉnh</w:t>
      </w:r>
      <w:r w:rsidR="003840BB" w:rsidRPr="00A70C55">
        <w:rPr>
          <w:b/>
          <w:color w:val="auto"/>
          <w:spacing w:val="0"/>
        </w:rPr>
        <w:t>:</w:t>
      </w:r>
    </w:p>
    <w:p w:rsidR="00900839" w:rsidRPr="00A70C55" w:rsidRDefault="00900839" w:rsidP="00DC6B81">
      <w:pPr>
        <w:spacing w:before="120" w:line="340" w:lineRule="exact"/>
        <w:ind w:firstLine="562"/>
        <w:jc w:val="both"/>
        <w:rPr>
          <w:color w:val="auto"/>
          <w:spacing w:val="0"/>
        </w:rPr>
      </w:pPr>
      <w:r w:rsidRPr="00A70C55">
        <w:rPr>
          <w:color w:val="auto"/>
          <w:spacing w:val="0"/>
          <w:lang w:val="vi-VN"/>
        </w:rPr>
        <w:t>- Thực hiện quản lý chất thải y tế theo đúng quy định tại Thông tư số 36/2015/TT-BTNMT, Thông tư liên tịch số 58/TTLT-BYT-BTNMT và các văn bản pháp luật khác có liên quan</w:t>
      </w:r>
      <w:r w:rsidR="00637942" w:rsidRPr="00A70C55">
        <w:rPr>
          <w:color w:val="auto"/>
          <w:spacing w:val="0"/>
        </w:rPr>
        <w:t>.</w:t>
      </w:r>
    </w:p>
    <w:p w:rsidR="00900839" w:rsidRPr="00A70C55" w:rsidRDefault="00900839" w:rsidP="00DC6B81">
      <w:pPr>
        <w:spacing w:before="120" w:line="340" w:lineRule="exact"/>
        <w:ind w:firstLine="562"/>
        <w:jc w:val="both"/>
        <w:rPr>
          <w:color w:val="auto"/>
          <w:spacing w:val="-4"/>
        </w:rPr>
      </w:pPr>
      <w:r w:rsidRPr="00A70C55">
        <w:rPr>
          <w:color w:val="auto"/>
          <w:spacing w:val="-4"/>
          <w:lang w:val="vi-VN"/>
        </w:rPr>
        <w:t xml:space="preserve">- Phân công </w:t>
      </w:r>
      <w:r w:rsidR="00637942" w:rsidRPr="00A70C55">
        <w:rPr>
          <w:color w:val="auto"/>
          <w:spacing w:val="-4"/>
        </w:rPr>
        <w:t xml:space="preserve">01 </w:t>
      </w:r>
      <w:r w:rsidRPr="00A70C55">
        <w:rPr>
          <w:color w:val="auto"/>
          <w:spacing w:val="-4"/>
          <w:lang w:val="vi-VN"/>
        </w:rPr>
        <w:t>Lãnh đạo phụ trách về công tác quản lý chất thải y tế và 01 khoa, phòng hoặc cán bộ chuyên trách về công tác q</w:t>
      </w:r>
      <w:r w:rsidR="00637942" w:rsidRPr="00A70C55">
        <w:rPr>
          <w:color w:val="auto"/>
          <w:spacing w:val="-4"/>
          <w:lang w:val="vi-VN"/>
        </w:rPr>
        <w:t>uản lý chất thải y tế của cơ sở</w:t>
      </w:r>
      <w:r w:rsidR="00637942" w:rsidRPr="00A70C55">
        <w:rPr>
          <w:color w:val="auto"/>
          <w:spacing w:val="-4"/>
        </w:rPr>
        <w:t>.</w:t>
      </w:r>
    </w:p>
    <w:p w:rsidR="00900839" w:rsidRPr="00A70C55" w:rsidRDefault="00900839" w:rsidP="00DC6B81">
      <w:pPr>
        <w:spacing w:before="120" w:line="340" w:lineRule="exact"/>
        <w:ind w:firstLine="562"/>
        <w:jc w:val="both"/>
        <w:rPr>
          <w:color w:val="auto"/>
          <w:spacing w:val="0"/>
        </w:rPr>
      </w:pPr>
      <w:r w:rsidRPr="00A70C55">
        <w:rPr>
          <w:color w:val="auto"/>
          <w:spacing w:val="0"/>
          <w:lang w:val="vi-VN"/>
        </w:rPr>
        <w:t>- Lập và ghi đầy đủ thông tin vào Sổ giao nhận chất thải y tế nguy hại theo quy định tại Phụ lục 04 ban hành kèm theo Kế hoạch này (trừ trường hợp cơ sở y tế tự thực hiện xử lý chất thải y tế), sử dụng Sổ giao nhận chất thải y tế nguy hại thay thế cho chứng từ chất thả</w:t>
      </w:r>
      <w:r w:rsidR="00DC6B81" w:rsidRPr="00A70C55">
        <w:rPr>
          <w:color w:val="auto"/>
          <w:spacing w:val="0"/>
          <w:lang w:val="vi-VN"/>
        </w:rPr>
        <w:t>i y tế nguy hại khi chuyển giao</w:t>
      </w:r>
      <w:r w:rsidR="00DC6B81" w:rsidRPr="00A70C55">
        <w:rPr>
          <w:color w:val="auto"/>
          <w:spacing w:val="0"/>
        </w:rPr>
        <w:t>.</w:t>
      </w:r>
    </w:p>
    <w:p w:rsidR="00900839" w:rsidRPr="00A70C55" w:rsidRDefault="00900839" w:rsidP="006F3397">
      <w:pPr>
        <w:spacing w:before="100"/>
        <w:ind w:firstLine="562"/>
        <w:jc w:val="both"/>
        <w:rPr>
          <w:color w:val="auto"/>
          <w:spacing w:val="0"/>
        </w:rPr>
      </w:pPr>
      <w:r w:rsidRPr="00A70C55">
        <w:rPr>
          <w:color w:val="auto"/>
          <w:spacing w:val="0"/>
          <w:lang w:val="vi-VN"/>
        </w:rPr>
        <w:lastRenderedPageBreak/>
        <w:t>- Bố trí đủ kinh phí, nhân lực hoặc ký hợp đồng với đơn vị bên ngoài để thực hiện việc thu gom, vận chuyển, xử lý chất thải</w:t>
      </w:r>
      <w:r w:rsidR="003A6878" w:rsidRPr="00A70C55">
        <w:rPr>
          <w:color w:val="auto"/>
          <w:spacing w:val="0"/>
        </w:rPr>
        <w:t xml:space="preserve"> rắn</w:t>
      </w:r>
      <w:r w:rsidRPr="00A70C55">
        <w:rPr>
          <w:color w:val="auto"/>
          <w:spacing w:val="0"/>
          <w:lang w:val="vi-VN"/>
        </w:rPr>
        <w:t xml:space="preserve"> y tế</w:t>
      </w:r>
      <w:r w:rsidR="003A6878" w:rsidRPr="00A70C55">
        <w:rPr>
          <w:color w:val="auto"/>
          <w:spacing w:val="0"/>
        </w:rPr>
        <w:t xml:space="preserve"> phát sinh tại cơ sở</w:t>
      </w:r>
      <w:r w:rsidR="005574DC" w:rsidRPr="00A70C55">
        <w:rPr>
          <w:color w:val="auto"/>
          <w:spacing w:val="0"/>
        </w:rPr>
        <w:t>, hoặc chi trả theo</w:t>
      </w:r>
      <w:r w:rsidRPr="00A70C55">
        <w:rPr>
          <w:color w:val="auto"/>
          <w:spacing w:val="0"/>
          <w:lang w:val="vi-VN"/>
        </w:rPr>
        <w:t xml:space="preserve"> đơn giá xử lý chất thải rắn y tế nguy hại </w:t>
      </w:r>
      <w:r w:rsidR="005574DC" w:rsidRPr="00A70C55">
        <w:rPr>
          <w:color w:val="auto"/>
          <w:spacing w:val="0"/>
        </w:rPr>
        <w:t>cho</w:t>
      </w:r>
      <w:r w:rsidRPr="00A70C55">
        <w:rPr>
          <w:color w:val="auto"/>
          <w:spacing w:val="0"/>
          <w:lang w:val="vi-VN"/>
        </w:rPr>
        <w:t xml:space="preserve"> cơ sở xử lý </w:t>
      </w:r>
      <w:r w:rsidR="004C437E" w:rsidRPr="00A70C55">
        <w:rPr>
          <w:color w:val="auto"/>
          <w:spacing w:val="0"/>
        </w:rPr>
        <w:t xml:space="preserve">theo </w:t>
      </w:r>
      <w:r w:rsidRPr="00A70C55">
        <w:rPr>
          <w:color w:val="auto"/>
          <w:spacing w:val="0"/>
          <w:lang w:val="vi-VN"/>
        </w:rPr>
        <w:t>cụm theo hướn</w:t>
      </w:r>
      <w:r w:rsidR="004C437E" w:rsidRPr="00A70C55">
        <w:rPr>
          <w:color w:val="auto"/>
          <w:spacing w:val="0"/>
          <w:lang w:val="vi-VN"/>
        </w:rPr>
        <w:t>g dẫn của Sở Y tế, Sở Tài chính</w:t>
      </w:r>
      <w:r w:rsidR="004C437E" w:rsidRPr="00A70C55">
        <w:rPr>
          <w:color w:val="auto"/>
          <w:spacing w:val="0"/>
        </w:rPr>
        <w:t>.</w:t>
      </w:r>
    </w:p>
    <w:p w:rsidR="00900839" w:rsidRPr="00A70C55" w:rsidRDefault="00900839" w:rsidP="006F3397">
      <w:pPr>
        <w:spacing w:before="100"/>
        <w:ind w:firstLine="562"/>
        <w:jc w:val="both"/>
        <w:rPr>
          <w:color w:val="auto"/>
          <w:spacing w:val="0"/>
        </w:rPr>
      </w:pPr>
      <w:r w:rsidRPr="00A70C55">
        <w:rPr>
          <w:color w:val="auto"/>
          <w:spacing w:val="0"/>
          <w:lang w:val="vi-VN"/>
        </w:rPr>
        <w:t xml:space="preserve">- Tổ chức </w:t>
      </w:r>
      <w:r w:rsidR="00A81529" w:rsidRPr="00A70C55">
        <w:rPr>
          <w:color w:val="auto"/>
          <w:spacing w:val="0"/>
        </w:rPr>
        <w:t xml:space="preserve">tuyên </w:t>
      </w:r>
      <w:r w:rsidRPr="00A70C55">
        <w:rPr>
          <w:color w:val="auto"/>
          <w:spacing w:val="0"/>
          <w:lang w:val="vi-VN"/>
        </w:rPr>
        <w:t xml:space="preserve">truyền, phổ biến pháp luật </w:t>
      </w:r>
      <w:r w:rsidR="00A81529" w:rsidRPr="00A70C55">
        <w:rPr>
          <w:color w:val="auto"/>
          <w:spacing w:val="0"/>
        </w:rPr>
        <w:t xml:space="preserve">và đào tạo, tập huấn </w:t>
      </w:r>
      <w:r w:rsidRPr="00A70C55">
        <w:rPr>
          <w:color w:val="auto"/>
          <w:spacing w:val="0"/>
          <w:lang w:val="vi-VN"/>
        </w:rPr>
        <w:t xml:space="preserve">về quản lý chất thải y tế cho tất cả cán bộ, </w:t>
      </w:r>
      <w:r w:rsidR="00A81529" w:rsidRPr="00A70C55">
        <w:rPr>
          <w:color w:val="auto"/>
          <w:spacing w:val="0"/>
        </w:rPr>
        <w:t>nhân viên của cơ sở</w:t>
      </w:r>
      <w:r w:rsidRPr="00A70C55">
        <w:rPr>
          <w:color w:val="auto"/>
          <w:spacing w:val="0"/>
          <w:lang w:val="vi-VN"/>
        </w:rPr>
        <w:t xml:space="preserve"> và các đối tượng liên quan</w:t>
      </w:r>
      <w:r w:rsidR="00A81529" w:rsidRPr="00A70C55">
        <w:rPr>
          <w:color w:val="auto"/>
          <w:spacing w:val="0"/>
        </w:rPr>
        <w:t xml:space="preserve"> nhằm đảm bảo công tác quản lý chất </w:t>
      </w:r>
      <w:r w:rsidR="004C437E" w:rsidRPr="00A70C55">
        <w:rPr>
          <w:color w:val="auto"/>
          <w:spacing w:val="0"/>
        </w:rPr>
        <w:t xml:space="preserve">thải </w:t>
      </w:r>
      <w:r w:rsidR="00A81529" w:rsidRPr="00A70C55">
        <w:rPr>
          <w:color w:val="auto"/>
          <w:spacing w:val="0"/>
        </w:rPr>
        <w:t>y tế nói chung và chất thải rắn y tế nguy hại nói riêng tại cơ sở được hiệu quả, đáp ứng quy định của pháp luật</w:t>
      </w:r>
      <w:r w:rsidR="004C437E" w:rsidRPr="00A70C55">
        <w:rPr>
          <w:color w:val="auto"/>
          <w:spacing w:val="0"/>
        </w:rPr>
        <w:t>.</w:t>
      </w:r>
    </w:p>
    <w:p w:rsidR="00900839" w:rsidRPr="00A70C55" w:rsidRDefault="00900839" w:rsidP="006F3397">
      <w:pPr>
        <w:spacing w:before="100"/>
        <w:ind w:firstLine="562"/>
        <w:jc w:val="both"/>
        <w:rPr>
          <w:color w:val="auto"/>
          <w:spacing w:val="0"/>
        </w:rPr>
      </w:pPr>
      <w:r w:rsidRPr="00A70C55">
        <w:rPr>
          <w:color w:val="auto"/>
          <w:spacing w:val="0"/>
          <w:lang w:val="vi-VN"/>
        </w:rPr>
        <w:t xml:space="preserve">- Báo cáo kết quả quản lý chất thải </w:t>
      </w:r>
      <w:r w:rsidR="00A81529" w:rsidRPr="00A70C55">
        <w:rPr>
          <w:color w:val="auto"/>
          <w:spacing w:val="0"/>
        </w:rPr>
        <w:t xml:space="preserve">rắn </w:t>
      </w:r>
      <w:r w:rsidRPr="00A70C55">
        <w:rPr>
          <w:color w:val="auto"/>
          <w:spacing w:val="0"/>
          <w:lang w:val="vi-VN"/>
        </w:rPr>
        <w:t xml:space="preserve">y tế </w:t>
      </w:r>
      <w:r w:rsidR="00A81529" w:rsidRPr="00A70C55">
        <w:rPr>
          <w:color w:val="auto"/>
          <w:spacing w:val="0"/>
        </w:rPr>
        <w:t xml:space="preserve">nguy hại </w:t>
      </w:r>
      <w:r w:rsidRPr="00A70C55">
        <w:rPr>
          <w:color w:val="auto"/>
          <w:spacing w:val="0"/>
          <w:lang w:val="vi-VN"/>
        </w:rPr>
        <w:t xml:space="preserve">của cơ sở theo mẫu quy định tại Phụ lục 05 ban hành kèm theo Kế hoạch này về </w:t>
      </w:r>
      <w:r w:rsidR="00A81529" w:rsidRPr="00A70C55">
        <w:rPr>
          <w:color w:val="auto"/>
          <w:spacing w:val="0"/>
          <w:lang w:val="vi-VN"/>
        </w:rPr>
        <w:t xml:space="preserve">Sở Tài nguyên và Môi trường </w:t>
      </w:r>
      <w:r w:rsidR="00A81529" w:rsidRPr="00A70C55">
        <w:rPr>
          <w:color w:val="auto"/>
          <w:spacing w:val="0"/>
        </w:rPr>
        <w:t xml:space="preserve">và </w:t>
      </w:r>
      <w:r w:rsidRPr="00A70C55">
        <w:rPr>
          <w:color w:val="auto"/>
          <w:spacing w:val="0"/>
          <w:lang w:val="vi-VN"/>
        </w:rPr>
        <w:t>Sở Y tế trước ngà</w:t>
      </w:r>
      <w:r w:rsidR="009E4248" w:rsidRPr="00A70C55">
        <w:rPr>
          <w:color w:val="auto"/>
          <w:spacing w:val="0"/>
          <w:lang w:val="vi-VN"/>
        </w:rPr>
        <w:t>y 31 tháng 01 của năm tiếp theo</w:t>
      </w:r>
      <w:r w:rsidR="009E4248" w:rsidRPr="00A70C55">
        <w:rPr>
          <w:color w:val="auto"/>
          <w:spacing w:val="0"/>
        </w:rPr>
        <w:t>.</w:t>
      </w:r>
    </w:p>
    <w:p w:rsidR="00900839" w:rsidRPr="00A70C55" w:rsidRDefault="00B1572D" w:rsidP="006F3397">
      <w:pPr>
        <w:spacing w:before="100"/>
        <w:ind w:firstLine="562"/>
        <w:jc w:val="both"/>
        <w:rPr>
          <w:b/>
          <w:color w:val="auto"/>
          <w:spacing w:val="0"/>
        </w:rPr>
      </w:pPr>
      <w:r w:rsidRPr="00A70C55">
        <w:rPr>
          <w:b/>
          <w:color w:val="auto"/>
          <w:spacing w:val="0"/>
          <w:lang w:val="vi-VN"/>
        </w:rPr>
        <w:t>10.</w:t>
      </w:r>
      <w:r w:rsidR="00900839" w:rsidRPr="00A70C55">
        <w:rPr>
          <w:b/>
          <w:color w:val="auto"/>
          <w:spacing w:val="0"/>
          <w:lang w:val="vi-VN"/>
        </w:rPr>
        <w:t>Trách nhiệm của người đứng đầu cơ sở y tế thực hiện xử lý chất thải rắn y tế nguy hại cho các cụm xử lý</w:t>
      </w:r>
      <w:r w:rsidR="00710C80" w:rsidRPr="00A70C55">
        <w:rPr>
          <w:b/>
          <w:color w:val="auto"/>
          <w:spacing w:val="0"/>
        </w:rPr>
        <w:t>:</w:t>
      </w:r>
    </w:p>
    <w:p w:rsidR="00900839" w:rsidRPr="00A70C55" w:rsidRDefault="00900839" w:rsidP="006F3397">
      <w:pPr>
        <w:spacing w:before="100"/>
        <w:ind w:firstLine="562"/>
        <w:jc w:val="both"/>
        <w:rPr>
          <w:color w:val="auto"/>
          <w:spacing w:val="0"/>
        </w:rPr>
      </w:pPr>
      <w:r w:rsidRPr="00A70C55">
        <w:rPr>
          <w:color w:val="auto"/>
          <w:spacing w:val="0"/>
          <w:lang w:val="vi-VN"/>
        </w:rPr>
        <w:t>Ngoài việc thực hiện các quy định tại Mục 9, phần IV của Kế hoạch này, người đứng đầu cơ sở y tế thực hiện xử lý chất thải rắn y tế nguy hại cho các cụm xử lý phải thực hiện các yêu cầu sau đây:</w:t>
      </w:r>
    </w:p>
    <w:p w:rsidR="00900839" w:rsidRPr="00A70C55" w:rsidRDefault="00900839" w:rsidP="006F3397">
      <w:pPr>
        <w:spacing w:before="100"/>
        <w:ind w:firstLine="562"/>
        <w:jc w:val="both"/>
        <w:rPr>
          <w:color w:val="auto"/>
          <w:spacing w:val="0"/>
        </w:rPr>
      </w:pPr>
      <w:r w:rsidRPr="00A70C55">
        <w:rPr>
          <w:color w:val="auto"/>
          <w:spacing w:val="0"/>
          <w:lang w:val="vi-VN"/>
        </w:rPr>
        <w:t xml:space="preserve">- Thực hiện thu gom, vận chuyển, xử lý chất thải </w:t>
      </w:r>
      <w:r w:rsidR="00A81529" w:rsidRPr="00A70C55">
        <w:rPr>
          <w:color w:val="auto"/>
          <w:spacing w:val="0"/>
        </w:rPr>
        <w:t xml:space="preserve">rắn </w:t>
      </w:r>
      <w:r w:rsidRPr="00A70C55">
        <w:rPr>
          <w:color w:val="auto"/>
          <w:spacing w:val="0"/>
          <w:lang w:val="vi-VN"/>
        </w:rPr>
        <w:t xml:space="preserve">y tế nguy hại </w:t>
      </w:r>
      <w:r w:rsidR="00A81529" w:rsidRPr="00A70C55">
        <w:rPr>
          <w:color w:val="auto"/>
          <w:spacing w:val="0"/>
        </w:rPr>
        <w:t xml:space="preserve">đảm bảo yêu cầu </w:t>
      </w:r>
      <w:r w:rsidRPr="00A70C55">
        <w:rPr>
          <w:color w:val="auto"/>
          <w:spacing w:val="0"/>
          <w:lang w:val="vi-VN"/>
        </w:rPr>
        <w:t>t</w:t>
      </w:r>
      <w:r w:rsidR="00027D1C" w:rsidRPr="00A70C55">
        <w:rPr>
          <w:color w:val="auto"/>
          <w:spacing w:val="0"/>
          <w:lang w:val="vi-VN"/>
        </w:rPr>
        <w:t>heo nội dung trong Kế hoạch này</w:t>
      </w:r>
      <w:r w:rsidR="00027D1C" w:rsidRPr="00A70C55">
        <w:rPr>
          <w:color w:val="auto"/>
          <w:spacing w:val="0"/>
        </w:rPr>
        <w:t>.</w:t>
      </w:r>
    </w:p>
    <w:p w:rsidR="00900839" w:rsidRPr="00A70C55" w:rsidRDefault="00900839" w:rsidP="006F3397">
      <w:pPr>
        <w:spacing w:before="100"/>
        <w:ind w:firstLine="562"/>
        <w:jc w:val="both"/>
        <w:rPr>
          <w:color w:val="auto"/>
          <w:spacing w:val="0"/>
        </w:rPr>
      </w:pPr>
      <w:r w:rsidRPr="00A70C55">
        <w:rPr>
          <w:color w:val="auto"/>
          <w:spacing w:val="0"/>
          <w:lang w:val="vi-VN"/>
        </w:rPr>
        <w:t xml:space="preserve">- Bảo đảm các yêu cầu kỹ thuật về khu lưu giữ và thiết bị lưu giữ, thời gian lưu giữ, xử lý chất thải </w:t>
      </w:r>
      <w:r w:rsidR="00A81529" w:rsidRPr="00A70C55">
        <w:rPr>
          <w:color w:val="auto"/>
          <w:spacing w:val="0"/>
        </w:rPr>
        <w:t xml:space="preserve">rắn </w:t>
      </w:r>
      <w:r w:rsidRPr="00A70C55">
        <w:rPr>
          <w:color w:val="auto"/>
          <w:spacing w:val="0"/>
          <w:lang w:val="vi-VN"/>
        </w:rPr>
        <w:t xml:space="preserve">y tế nguy hại tiếp nhận từ các cơ sở y tế trong cụm </w:t>
      </w:r>
      <w:r w:rsidR="00A81529" w:rsidRPr="00A70C55">
        <w:rPr>
          <w:color w:val="auto"/>
          <w:spacing w:val="0"/>
        </w:rPr>
        <w:t>và</w:t>
      </w:r>
      <w:r w:rsidRPr="00A70C55">
        <w:rPr>
          <w:color w:val="auto"/>
          <w:spacing w:val="0"/>
          <w:lang w:val="vi-VN"/>
        </w:rPr>
        <w:t xml:space="preserve"> các yêu cầu kỹ thuật về phương tiện vận chuyển và thiết bị lưu chứa chất thải trên phương tiện vận chuyển theo quy định </w:t>
      </w:r>
      <w:r w:rsidR="00A81529" w:rsidRPr="00A70C55">
        <w:rPr>
          <w:color w:val="auto"/>
          <w:spacing w:val="0"/>
        </w:rPr>
        <w:t>trong trường hợp</w:t>
      </w:r>
      <w:r w:rsidRPr="00A70C55">
        <w:rPr>
          <w:color w:val="auto"/>
          <w:spacing w:val="0"/>
          <w:lang w:val="vi-VN"/>
        </w:rPr>
        <w:t xml:space="preserve"> thực hiện</w:t>
      </w:r>
      <w:r w:rsidR="00A81529" w:rsidRPr="00A70C55">
        <w:rPr>
          <w:color w:val="auto"/>
          <w:spacing w:val="0"/>
        </w:rPr>
        <w:t xml:space="preserve"> hoạt động</w:t>
      </w:r>
      <w:r w:rsidRPr="00A70C55">
        <w:rPr>
          <w:color w:val="auto"/>
          <w:spacing w:val="0"/>
          <w:lang w:val="vi-VN"/>
        </w:rPr>
        <w:t xml:space="preserve"> thu gom, vận chuyển chất thải y tế từ các cơ sở y tế trong cụm xử lý.</w:t>
      </w:r>
    </w:p>
    <w:p w:rsidR="00E34D33" w:rsidRPr="00A70C55" w:rsidRDefault="001E2AB4" w:rsidP="006F3397">
      <w:pPr>
        <w:spacing w:before="100"/>
        <w:ind w:firstLine="562"/>
        <w:jc w:val="both"/>
        <w:rPr>
          <w:color w:val="auto"/>
          <w:spacing w:val="0"/>
        </w:rPr>
      </w:pPr>
      <w:r w:rsidRPr="00A70C55">
        <w:rPr>
          <w:color w:val="auto"/>
          <w:spacing w:val="0"/>
        </w:rPr>
        <w:t xml:space="preserve">- Đến tại thời điểm Kế hoạch này ban hành, </w:t>
      </w:r>
      <w:r w:rsidRPr="00A70C55">
        <w:rPr>
          <w:color w:val="auto"/>
          <w:spacing w:val="0"/>
          <w:lang w:val="vi-VN"/>
        </w:rPr>
        <w:t xml:space="preserve">cơ sở y tế </w:t>
      </w:r>
      <w:r w:rsidRPr="00A70C55">
        <w:rPr>
          <w:color w:val="auto"/>
          <w:spacing w:val="0"/>
        </w:rPr>
        <w:t xml:space="preserve">được chỉ định </w:t>
      </w:r>
      <w:r w:rsidRPr="00A70C55">
        <w:rPr>
          <w:color w:val="auto"/>
          <w:spacing w:val="0"/>
          <w:lang w:val="vi-VN"/>
        </w:rPr>
        <w:t xml:space="preserve">thực hiện </w:t>
      </w:r>
      <w:r w:rsidRPr="00A70C55">
        <w:rPr>
          <w:color w:val="auto"/>
          <w:spacing w:val="0"/>
        </w:rPr>
        <w:t xml:space="preserve">việc </w:t>
      </w:r>
      <w:r w:rsidRPr="00A70C55">
        <w:rPr>
          <w:color w:val="auto"/>
          <w:spacing w:val="0"/>
          <w:lang w:val="vi-VN"/>
        </w:rPr>
        <w:t xml:space="preserve">xử lý chất thải rắn y tế nguy hại cho cụm </w:t>
      </w:r>
      <w:r w:rsidRPr="00A70C55">
        <w:rPr>
          <w:color w:val="auto"/>
          <w:spacing w:val="0"/>
        </w:rPr>
        <w:t>chưa được đầu tư hoàn thiện hệ thống xử lý chất thải rắn y tế nguy hại</w:t>
      </w:r>
      <w:r w:rsidR="00C20D93" w:rsidRPr="00A70C55">
        <w:rPr>
          <w:color w:val="auto"/>
          <w:spacing w:val="0"/>
        </w:rPr>
        <w:t xml:space="preserve"> đảm bảo yêu cầu theo quy định</w:t>
      </w:r>
      <w:r w:rsidRPr="00A70C55">
        <w:rPr>
          <w:color w:val="auto"/>
          <w:spacing w:val="0"/>
        </w:rPr>
        <w:t xml:space="preserve">, có trách nhiệm làm đầu mối tiếp nhận, lưu giữ và </w:t>
      </w:r>
      <w:r w:rsidR="00C20D93" w:rsidRPr="00A70C55">
        <w:rPr>
          <w:color w:val="auto"/>
          <w:spacing w:val="0"/>
        </w:rPr>
        <w:t xml:space="preserve">thuê đơn vị được cấp phép xử lý chất thải nguy hại để vận chuyển, </w:t>
      </w:r>
      <w:r w:rsidRPr="00A70C55">
        <w:rPr>
          <w:color w:val="auto"/>
          <w:spacing w:val="0"/>
        </w:rPr>
        <w:t>xử lý chất thải rắn y tế nguy hại phát sinh cho các cơ sở y tế trong cụm.</w:t>
      </w:r>
    </w:p>
    <w:p w:rsidR="00900839" w:rsidRPr="00A70C55" w:rsidRDefault="00900839" w:rsidP="006F3397">
      <w:pPr>
        <w:spacing w:before="100"/>
        <w:ind w:firstLine="562"/>
        <w:jc w:val="both"/>
        <w:rPr>
          <w:color w:val="auto"/>
          <w:spacing w:val="0"/>
        </w:rPr>
      </w:pPr>
      <w:r w:rsidRPr="00A70C55">
        <w:rPr>
          <w:color w:val="auto"/>
          <w:spacing w:val="0"/>
          <w:lang w:val="vi-VN"/>
        </w:rPr>
        <w:t xml:space="preserve">Trên đây là Kế hoạch thu gom, vận chuyển và xử lý chất thải </w:t>
      </w:r>
      <w:r w:rsidR="00E34D33" w:rsidRPr="00A70C55">
        <w:rPr>
          <w:color w:val="auto"/>
          <w:spacing w:val="0"/>
        </w:rPr>
        <w:t xml:space="preserve">rắn </w:t>
      </w:r>
      <w:r w:rsidRPr="00A70C55">
        <w:rPr>
          <w:color w:val="auto"/>
          <w:spacing w:val="0"/>
          <w:lang w:val="vi-VN"/>
        </w:rPr>
        <w:t>y tế nguy h</w:t>
      </w:r>
      <w:r w:rsidR="00A3645B" w:rsidRPr="00A70C55">
        <w:rPr>
          <w:color w:val="auto"/>
          <w:spacing w:val="0"/>
          <w:lang w:val="vi-VN"/>
        </w:rPr>
        <w:t>ại trên địa bàn tỉnh Quảng Bình</w:t>
      </w:r>
      <w:r w:rsidR="00A3645B" w:rsidRPr="00A70C55">
        <w:rPr>
          <w:color w:val="auto"/>
          <w:spacing w:val="0"/>
        </w:rPr>
        <w:t>,</w:t>
      </w:r>
      <w:r w:rsidRPr="00A70C55">
        <w:rPr>
          <w:color w:val="auto"/>
          <w:spacing w:val="0"/>
          <w:lang w:val="vi-VN"/>
        </w:rPr>
        <w:t xml:space="preserve"> Ủy ban nhân dân tỉnh Quảng Bình yêu cầu các cơ quan, đơn vị có liên quan nghiêm túc triển khai thực hiện để công tác quản lý chất thải </w:t>
      </w:r>
      <w:r w:rsidR="00E34D33" w:rsidRPr="00A70C55">
        <w:rPr>
          <w:color w:val="auto"/>
          <w:spacing w:val="0"/>
        </w:rPr>
        <w:t xml:space="preserve">rắn </w:t>
      </w:r>
      <w:r w:rsidRPr="00A70C55">
        <w:rPr>
          <w:color w:val="auto"/>
          <w:spacing w:val="0"/>
          <w:lang w:val="vi-VN"/>
        </w:rPr>
        <w:t>y tế nguy hại trên địa bàn tỉnh đạt kết quả tốt,</w:t>
      </w:r>
      <w:r w:rsidR="00DD1AA0" w:rsidRPr="00A70C55">
        <w:rPr>
          <w:color w:val="auto"/>
          <w:spacing w:val="0"/>
        </w:rPr>
        <w:t xml:space="preserve"> đảm bảo theo đúng các quy định của pháp luật có liên quan,</w:t>
      </w:r>
      <w:r w:rsidRPr="00A70C55">
        <w:rPr>
          <w:color w:val="auto"/>
          <w:spacing w:val="0"/>
          <w:lang w:val="vi-VN"/>
        </w:rPr>
        <w:t xml:space="preserve"> góp phần bảo vệ môi trường./.</w:t>
      </w:r>
    </w:p>
    <w:p w:rsidR="00E34D33" w:rsidRPr="00A70C55" w:rsidRDefault="00E34D33" w:rsidP="00E34D33">
      <w:pPr>
        <w:ind w:firstLine="567"/>
        <w:jc w:val="both"/>
        <w:rPr>
          <w:color w:val="auto"/>
          <w:spacing w:val="0"/>
          <w:sz w:val="14"/>
          <w:szCs w:val="14"/>
        </w:rPr>
      </w:pPr>
    </w:p>
    <w:p w:rsidR="00E34D33" w:rsidRPr="00A70C55" w:rsidRDefault="00E34D33" w:rsidP="006F3397">
      <w:pPr>
        <w:ind w:left="3600" w:firstLine="720"/>
        <w:jc w:val="center"/>
        <w:rPr>
          <w:b/>
          <w:color w:val="auto"/>
          <w:spacing w:val="0"/>
          <w:sz w:val="26"/>
        </w:rPr>
      </w:pPr>
      <w:r w:rsidRPr="00A70C55">
        <w:rPr>
          <w:b/>
          <w:color w:val="auto"/>
          <w:spacing w:val="0"/>
          <w:sz w:val="26"/>
        </w:rPr>
        <w:t>TM. ỦY BAN NHÂN DÂN</w:t>
      </w:r>
    </w:p>
    <w:p w:rsidR="00E34D33" w:rsidRPr="00A70C55" w:rsidRDefault="00E34D33" w:rsidP="006F3397">
      <w:pPr>
        <w:ind w:left="3600" w:firstLine="720"/>
        <w:jc w:val="center"/>
        <w:rPr>
          <w:b/>
          <w:color w:val="auto"/>
          <w:spacing w:val="0"/>
          <w:sz w:val="26"/>
        </w:rPr>
      </w:pPr>
      <w:r w:rsidRPr="00A70C55">
        <w:rPr>
          <w:b/>
          <w:color w:val="auto"/>
          <w:spacing w:val="0"/>
          <w:sz w:val="26"/>
        </w:rPr>
        <w:t>KT. CHỦ TỊCH</w:t>
      </w:r>
    </w:p>
    <w:p w:rsidR="00E34D33" w:rsidRPr="00A70C55" w:rsidRDefault="00E34D33" w:rsidP="006F3397">
      <w:pPr>
        <w:ind w:left="3600" w:firstLine="720"/>
        <w:jc w:val="center"/>
        <w:rPr>
          <w:b/>
          <w:color w:val="auto"/>
          <w:spacing w:val="0"/>
          <w:sz w:val="26"/>
        </w:rPr>
      </w:pPr>
      <w:r w:rsidRPr="00A70C55">
        <w:rPr>
          <w:b/>
          <w:color w:val="auto"/>
          <w:spacing w:val="0"/>
          <w:sz w:val="26"/>
        </w:rPr>
        <w:t>PHÓ CHỦ TỊCH</w:t>
      </w:r>
    </w:p>
    <w:p w:rsidR="00E34D33" w:rsidRPr="00A70C55" w:rsidRDefault="00E34D33" w:rsidP="006F3397">
      <w:pPr>
        <w:ind w:firstLine="567"/>
        <w:jc w:val="center"/>
        <w:rPr>
          <w:b/>
          <w:color w:val="auto"/>
          <w:spacing w:val="0"/>
        </w:rPr>
      </w:pPr>
    </w:p>
    <w:p w:rsidR="00E34D33" w:rsidRPr="00A70C55" w:rsidRDefault="00ED6FCD" w:rsidP="00ED6FCD">
      <w:pPr>
        <w:tabs>
          <w:tab w:val="left" w:pos="6601"/>
        </w:tabs>
        <w:ind w:firstLine="567"/>
        <w:rPr>
          <w:b/>
          <w:color w:val="auto"/>
          <w:spacing w:val="0"/>
        </w:rPr>
      </w:pPr>
      <w:r>
        <w:rPr>
          <w:b/>
          <w:color w:val="auto"/>
          <w:spacing w:val="0"/>
        </w:rPr>
        <w:tab/>
        <w:t>Đã ký</w:t>
      </w:r>
      <w:bookmarkStart w:id="3" w:name="_GoBack"/>
      <w:bookmarkEnd w:id="3"/>
    </w:p>
    <w:p w:rsidR="00E34D33" w:rsidRPr="008E2876" w:rsidRDefault="00E34D33" w:rsidP="006F3397">
      <w:pPr>
        <w:ind w:firstLine="567"/>
        <w:jc w:val="center"/>
        <w:rPr>
          <w:b/>
          <w:color w:val="auto"/>
          <w:spacing w:val="0"/>
          <w:sz w:val="40"/>
          <w:szCs w:val="40"/>
        </w:rPr>
      </w:pPr>
    </w:p>
    <w:p w:rsidR="00E34D33" w:rsidRPr="00A70C55" w:rsidRDefault="00E34D33" w:rsidP="006F3397">
      <w:pPr>
        <w:jc w:val="center"/>
        <w:rPr>
          <w:b/>
          <w:color w:val="auto"/>
          <w:spacing w:val="0"/>
        </w:rPr>
      </w:pPr>
    </w:p>
    <w:p w:rsidR="00B063E0" w:rsidRPr="00A70C55" w:rsidRDefault="00E34D33" w:rsidP="006F3397">
      <w:pPr>
        <w:jc w:val="center"/>
        <w:rPr>
          <w:b/>
          <w:color w:val="auto"/>
          <w:spacing w:val="0"/>
        </w:rPr>
      </w:pPr>
      <w:r w:rsidRPr="00A70C55">
        <w:rPr>
          <w:b/>
          <w:color w:val="auto"/>
          <w:spacing w:val="0"/>
        </w:rPr>
        <w:t>Lê Minh Ngân</w:t>
      </w:r>
    </w:p>
    <w:p w:rsidR="00E34D33" w:rsidRPr="00A70C55" w:rsidRDefault="00E34D33" w:rsidP="00E34D33">
      <w:pPr>
        <w:ind w:firstLine="567"/>
        <w:jc w:val="both"/>
        <w:rPr>
          <w:b/>
          <w:color w:val="auto"/>
          <w:spacing w:val="0"/>
        </w:rPr>
      </w:pPr>
    </w:p>
    <w:p w:rsidR="00900839" w:rsidRPr="00A70C55" w:rsidRDefault="00900839" w:rsidP="00DB3E98">
      <w:pPr>
        <w:rPr>
          <w:rStyle w:val="Strong"/>
          <w:bCs/>
          <w:color w:val="auto"/>
          <w:spacing w:val="0"/>
          <w:sz w:val="2"/>
          <w:szCs w:val="24"/>
          <w:lang w:val="vi-VN"/>
        </w:rPr>
        <w:sectPr w:rsidR="00900839" w:rsidRPr="00A70C55" w:rsidSect="00355166">
          <w:footerReference w:type="even" r:id="rId7"/>
          <w:footerReference w:type="default" r:id="rId8"/>
          <w:pgSz w:w="11907" w:h="16840" w:code="9"/>
          <w:pgMar w:top="1134" w:right="1134" w:bottom="1134" w:left="1701" w:header="680" w:footer="447" w:gutter="0"/>
          <w:pgNumType w:start="0"/>
          <w:cols w:space="720"/>
          <w:docGrid w:linePitch="381"/>
        </w:sectPr>
      </w:pPr>
    </w:p>
    <w:p w:rsidR="005E1E9B" w:rsidRDefault="005E1E9B">
      <w:pPr>
        <w:rPr>
          <w:rStyle w:val="Strong"/>
          <w:bCs/>
          <w:color w:val="auto"/>
          <w:spacing w:val="0"/>
          <w:szCs w:val="24"/>
          <w:lang w:val="vi-VN"/>
        </w:rPr>
      </w:pPr>
      <w:r>
        <w:rPr>
          <w:rStyle w:val="Strong"/>
          <w:bCs/>
          <w:lang w:val="vi-VN"/>
        </w:rPr>
        <w:lastRenderedPageBreak/>
        <w:br w:type="page"/>
      </w:r>
    </w:p>
    <w:p w:rsidR="00900839" w:rsidRPr="00A70C55" w:rsidRDefault="00900839" w:rsidP="00DB3E98">
      <w:pPr>
        <w:pStyle w:val="clearformatting"/>
        <w:widowControl w:val="0"/>
        <w:spacing w:before="40" w:beforeAutospacing="0" w:after="0" w:afterAutospacing="0"/>
        <w:jc w:val="center"/>
        <w:rPr>
          <w:rStyle w:val="Strong"/>
          <w:bCs/>
          <w:sz w:val="28"/>
          <w:lang w:val="vi-VN"/>
        </w:rPr>
      </w:pPr>
      <w:r w:rsidRPr="00A70C55">
        <w:rPr>
          <w:rStyle w:val="Strong"/>
          <w:bCs/>
          <w:sz w:val="28"/>
          <w:lang w:val="vi-VN"/>
        </w:rPr>
        <w:lastRenderedPageBreak/>
        <w:t>Phụ lục 01</w:t>
      </w:r>
    </w:p>
    <w:p w:rsidR="00900839" w:rsidRPr="00A70C55" w:rsidRDefault="00900839" w:rsidP="00DB3E98">
      <w:pPr>
        <w:pStyle w:val="clearformatting"/>
        <w:widowControl w:val="0"/>
        <w:spacing w:before="40" w:beforeAutospacing="0" w:after="0" w:afterAutospacing="0"/>
        <w:jc w:val="center"/>
        <w:rPr>
          <w:rStyle w:val="Strong"/>
          <w:bCs/>
          <w:sz w:val="28"/>
          <w:lang w:val="vi-VN"/>
        </w:rPr>
      </w:pPr>
      <w:r w:rsidRPr="00A70C55">
        <w:rPr>
          <w:rStyle w:val="Strong"/>
          <w:bCs/>
          <w:sz w:val="28"/>
          <w:lang w:val="vi-VN"/>
        </w:rPr>
        <w:t xml:space="preserve">Tổng hợp Kế hoạch thu gom, vận chuyển và xử lý chất thải </w:t>
      </w:r>
      <w:r w:rsidR="001E2AB4" w:rsidRPr="00A70C55">
        <w:rPr>
          <w:rStyle w:val="Strong"/>
          <w:bCs/>
          <w:sz w:val="28"/>
        </w:rPr>
        <w:t xml:space="preserve">rắn </w:t>
      </w:r>
      <w:r w:rsidRPr="00A70C55">
        <w:rPr>
          <w:rStyle w:val="Strong"/>
          <w:bCs/>
          <w:sz w:val="28"/>
          <w:lang w:val="vi-VN"/>
        </w:rPr>
        <w:t>y tế nguy hại trên địa bàn tỉnh Quảng Bình</w:t>
      </w:r>
    </w:p>
    <w:p w:rsidR="00900839" w:rsidRPr="00A70C55" w:rsidRDefault="00900839" w:rsidP="00DB3E98">
      <w:pPr>
        <w:pStyle w:val="clearformatting"/>
        <w:widowControl w:val="0"/>
        <w:spacing w:before="40" w:beforeAutospacing="0" w:after="0" w:afterAutospacing="0"/>
        <w:jc w:val="center"/>
        <w:rPr>
          <w:rStyle w:val="Strong"/>
          <w:b w:val="0"/>
          <w:bCs/>
          <w:i/>
          <w:sz w:val="28"/>
          <w:lang w:val="vi-VN"/>
        </w:rPr>
      </w:pPr>
      <w:r w:rsidRPr="00A70C55">
        <w:rPr>
          <w:rStyle w:val="Strong"/>
          <w:b w:val="0"/>
          <w:bCs/>
          <w:i/>
          <w:sz w:val="28"/>
          <w:lang w:val="vi-VN"/>
        </w:rPr>
        <w:t>(Kèm theo Quyết định số:         /QĐ-UBND ngày     tháng     năm 2017 của Ủy ban nhân dân tỉnh Quảng Bình)</w:t>
      </w:r>
    </w:p>
    <w:p w:rsidR="00900839" w:rsidRPr="00A70C55" w:rsidRDefault="00900839" w:rsidP="00DB3E98">
      <w:pPr>
        <w:pStyle w:val="clearformatting"/>
        <w:widowControl w:val="0"/>
        <w:spacing w:before="0" w:beforeAutospacing="0" w:after="0" w:afterAutospacing="0"/>
        <w:ind w:firstLine="720"/>
        <w:jc w:val="center"/>
        <w:rPr>
          <w:rStyle w:val="Strong"/>
          <w:bCs/>
          <w:lang w:val="vi-VN"/>
        </w:rPr>
      </w:pPr>
    </w:p>
    <w:tbl>
      <w:tblPr>
        <w:tblW w:w="15728"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4065"/>
        <w:gridCol w:w="1658"/>
        <w:gridCol w:w="2409"/>
        <w:gridCol w:w="4514"/>
        <w:gridCol w:w="2519"/>
      </w:tblGrid>
      <w:tr w:rsidR="00ED09A4" w:rsidRPr="00A70C55" w:rsidTr="00D622C8">
        <w:trPr>
          <w:trHeight w:val="20"/>
          <w:tblHeader/>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TT</w:t>
            </w:r>
          </w:p>
        </w:tc>
        <w:tc>
          <w:tcPr>
            <w:tcW w:w="4065" w:type="dxa"/>
            <w:vAlign w:val="center"/>
          </w:tcPr>
          <w:p w:rsidR="003929A2" w:rsidRPr="00A70C55" w:rsidRDefault="00277867"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Các cụm xử lý chất thải y tế</w:t>
            </w: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Địa điểm thực hiện</w:t>
            </w:r>
          </w:p>
        </w:tc>
        <w:tc>
          <w:tcPr>
            <w:tcW w:w="2409" w:type="dxa"/>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rPr>
              <w:t>Công nghệ, phương pháp và công suất xử lý</w:t>
            </w:r>
          </w:p>
        </w:tc>
        <w:tc>
          <w:tcPr>
            <w:tcW w:w="4514" w:type="dxa"/>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Phạm vi thực hiện</w:t>
            </w: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Đơn vị thu gom, vận chuyển</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rPr>
            </w:pPr>
            <w:r w:rsidRPr="00A70C55">
              <w:rPr>
                <w:b/>
                <w:color w:val="auto"/>
                <w:spacing w:val="0"/>
                <w:sz w:val="26"/>
                <w:szCs w:val="26"/>
              </w:rPr>
              <w:t>1</w:t>
            </w:r>
          </w:p>
        </w:tc>
        <w:tc>
          <w:tcPr>
            <w:tcW w:w="4065" w:type="dxa"/>
            <w:vAlign w:val="center"/>
          </w:tcPr>
          <w:p w:rsidR="003929A2" w:rsidRPr="00A70C55" w:rsidRDefault="003929A2" w:rsidP="00C41B8A">
            <w:pPr>
              <w:spacing w:before="60" w:after="60" w:line="247" w:lineRule="auto"/>
              <w:rPr>
                <w:b/>
                <w:bCs/>
                <w:color w:val="auto"/>
                <w:spacing w:val="0"/>
                <w:sz w:val="26"/>
                <w:szCs w:val="26"/>
              </w:rPr>
            </w:pPr>
            <w:r w:rsidRPr="00A70C55">
              <w:rPr>
                <w:b/>
                <w:bCs/>
                <w:color w:val="auto"/>
                <w:spacing w:val="0"/>
                <w:sz w:val="26"/>
                <w:szCs w:val="26"/>
              </w:rPr>
              <w:t>Trên địa bàn huyện Minh Hoá</w:t>
            </w:r>
          </w:p>
        </w:tc>
        <w:tc>
          <w:tcPr>
            <w:tcW w:w="0" w:type="auto"/>
            <w:vAlign w:val="center"/>
          </w:tcPr>
          <w:p w:rsidR="003929A2" w:rsidRPr="00A70C55" w:rsidRDefault="003929A2" w:rsidP="00C41B8A">
            <w:pPr>
              <w:spacing w:before="60" w:after="60" w:line="247" w:lineRule="auto"/>
              <w:rPr>
                <w:color w:val="auto"/>
                <w:spacing w:val="0"/>
                <w:sz w:val="26"/>
                <w:szCs w:val="26"/>
              </w:rPr>
            </w:pPr>
          </w:p>
        </w:tc>
        <w:tc>
          <w:tcPr>
            <w:tcW w:w="2409" w:type="dxa"/>
          </w:tcPr>
          <w:p w:rsidR="003929A2" w:rsidRPr="00A70C55" w:rsidRDefault="003929A2" w:rsidP="00C41B8A">
            <w:pPr>
              <w:spacing w:before="60" w:after="60" w:line="247" w:lineRule="auto"/>
              <w:jc w:val="center"/>
              <w:rPr>
                <w:color w:val="auto"/>
                <w:spacing w:val="0"/>
                <w:sz w:val="26"/>
                <w:szCs w:val="26"/>
              </w:rPr>
            </w:pPr>
          </w:p>
        </w:tc>
        <w:tc>
          <w:tcPr>
            <w:tcW w:w="4514" w:type="dxa"/>
            <w:vAlign w:val="center"/>
          </w:tcPr>
          <w:p w:rsidR="003929A2" w:rsidRPr="00A70C55" w:rsidRDefault="003929A2" w:rsidP="00C41B8A">
            <w:pPr>
              <w:spacing w:before="60" w:after="60" w:line="247" w:lineRule="auto"/>
              <w:jc w:val="both"/>
              <w:rPr>
                <w:color w:val="auto"/>
                <w:spacing w:val="0"/>
                <w:sz w:val="26"/>
                <w:szCs w:val="26"/>
              </w:rPr>
            </w:pPr>
          </w:p>
        </w:tc>
        <w:tc>
          <w:tcPr>
            <w:tcW w:w="0" w:type="auto"/>
            <w:vAlign w:val="center"/>
          </w:tcPr>
          <w:p w:rsidR="003929A2" w:rsidRPr="00A70C55" w:rsidRDefault="003929A2" w:rsidP="00C41B8A">
            <w:pPr>
              <w:spacing w:before="60" w:after="60" w:line="247" w:lineRule="auto"/>
              <w:rPr>
                <w:color w:val="auto"/>
                <w:spacing w:val="0"/>
                <w:sz w:val="26"/>
                <w:szCs w:val="26"/>
              </w:rPr>
            </w:pPr>
          </w:p>
        </w:tc>
      </w:tr>
      <w:tr w:rsidR="00ED09A4" w:rsidRPr="00A70C55" w:rsidTr="00D622C8">
        <w:trPr>
          <w:trHeight w:val="957"/>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rPr>
            </w:pPr>
          </w:p>
        </w:tc>
        <w:tc>
          <w:tcPr>
            <w:tcW w:w="4065" w:type="dxa"/>
            <w:vAlign w:val="center"/>
          </w:tcPr>
          <w:p w:rsidR="003929A2" w:rsidRPr="00A70C55" w:rsidRDefault="003929A2" w:rsidP="00C41B8A">
            <w:pPr>
              <w:spacing w:before="60" w:after="60" w:line="247" w:lineRule="auto"/>
              <w:rPr>
                <w:color w:val="auto"/>
                <w:spacing w:val="0"/>
                <w:sz w:val="26"/>
                <w:szCs w:val="26"/>
              </w:rPr>
            </w:pPr>
            <w:r w:rsidRPr="00A70C55">
              <w:rPr>
                <w:color w:val="auto"/>
                <w:spacing w:val="0"/>
                <w:sz w:val="26"/>
                <w:szCs w:val="26"/>
              </w:rPr>
              <w:t>Cụm</w:t>
            </w:r>
            <w:r w:rsidR="00277867" w:rsidRPr="00A70C55">
              <w:rPr>
                <w:color w:val="auto"/>
                <w:spacing w:val="0"/>
                <w:sz w:val="26"/>
                <w:szCs w:val="26"/>
              </w:rPr>
              <w:t xml:space="preserve"> 1:</w:t>
            </w:r>
            <w:r w:rsidRPr="00A70C55">
              <w:rPr>
                <w:color w:val="auto"/>
                <w:spacing w:val="0"/>
                <w:sz w:val="26"/>
                <w:szCs w:val="26"/>
              </w:rPr>
              <w:t xml:space="preserve"> Bệnh viện Đa khoa huyện Minh Hoá</w:t>
            </w:r>
          </w:p>
        </w:tc>
        <w:tc>
          <w:tcPr>
            <w:tcW w:w="0" w:type="auto"/>
            <w:vAlign w:val="center"/>
          </w:tcPr>
          <w:p w:rsidR="003929A2" w:rsidRPr="00A70C55" w:rsidRDefault="003929A2" w:rsidP="00C41B8A">
            <w:pPr>
              <w:spacing w:before="60" w:after="60" w:line="247" w:lineRule="auto"/>
              <w:jc w:val="center"/>
              <w:rPr>
                <w:color w:val="auto"/>
                <w:spacing w:val="0"/>
                <w:sz w:val="26"/>
                <w:szCs w:val="26"/>
              </w:rPr>
            </w:pPr>
            <w:r w:rsidRPr="00A70C55">
              <w:rPr>
                <w:color w:val="auto"/>
                <w:spacing w:val="0"/>
                <w:sz w:val="26"/>
                <w:szCs w:val="26"/>
              </w:rPr>
              <w:t>Thị trấn Quy Đạt, huyện Minh Hoá</w:t>
            </w:r>
          </w:p>
        </w:tc>
        <w:tc>
          <w:tcPr>
            <w:tcW w:w="2409" w:type="dxa"/>
            <w:vAlign w:val="center"/>
          </w:tcPr>
          <w:p w:rsidR="003929A2" w:rsidRPr="00A70C55" w:rsidRDefault="003929A2" w:rsidP="00D01C4C">
            <w:pPr>
              <w:spacing w:before="60" w:after="60" w:line="247" w:lineRule="auto"/>
              <w:jc w:val="center"/>
              <w:rPr>
                <w:bCs/>
                <w:color w:val="auto"/>
                <w:spacing w:val="0"/>
                <w:sz w:val="26"/>
                <w:szCs w:val="26"/>
                <w:lang w:val="fr-FR"/>
              </w:rPr>
            </w:pPr>
            <w:r w:rsidRPr="00A70C55">
              <w:rPr>
                <w:color w:val="auto"/>
                <w:spacing w:val="0"/>
                <w:sz w:val="26"/>
                <w:szCs w:val="26"/>
              </w:rPr>
              <w:t>Hấp ướt</w:t>
            </w:r>
            <w:r w:rsidR="000730F9" w:rsidRPr="00A70C55">
              <w:rPr>
                <w:bCs/>
                <w:color w:val="auto"/>
                <w:spacing w:val="0"/>
                <w:sz w:val="26"/>
                <w:szCs w:val="26"/>
              </w:rPr>
              <w:t xml:space="preserve">, khử trùng, kết hợp với cắt nhỏ, công suất </w:t>
            </w:r>
            <w:r w:rsidR="00D01C4C" w:rsidRPr="00A70C55">
              <w:rPr>
                <w:bCs/>
                <w:color w:val="auto"/>
                <w:spacing w:val="0"/>
                <w:sz w:val="26"/>
                <w:szCs w:val="26"/>
              </w:rPr>
              <w:t xml:space="preserve">≤ </w:t>
            </w:r>
            <w:r w:rsidR="000730F9" w:rsidRPr="00A70C55">
              <w:rPr>
                <w:bCs/>
                <w:color w:val="auto"/>
                <w:spacing w:val="0"/>
                <w:sz w:val="26"/>
                <w:szCs w:val="26"/>
              </w:rPr>
              <w:t>18 kg/mẻ/1giờ</w:t>
            </w:r>
          </w:p>
        </w:tc>
        <w:tc>
          <w:tcPr>
            <w:tcW w:w="4514" w:type="dxa"/>
            <w:vAlign w:val="center"/>
          </w:tcPr>
          <w:p w:rsidR="003929A2" w:rsidRPr="00A70C55" w:rsidRDefault="003929A2" w:rsidP="00D01C4C">
            <w:pPr>
              <w:spacing w:before="60" w:after="60" w:line="247" w:lineRule="auto"/>
              <w:jc w:val="both"/>
              <w:rPr>
                <w:color w:val="auto"/>
                <w:spacing w:val="0"/>
                <w:sz w:val="26"/>
                <w:szCs w:val="26"/>
                <w:lang w:val="vi-VN"/>
              </w:rPr>
            </w:pPr>
            <w:r w:rsidRPr="00A70C55">
              <w:rPr>
                <w:bCs/>
                <w:color w:val="auto"/>
                <w:spacing w:val="0"/>
                <w:sz w:val="26"/>
                <w:szCs w:val="26"/>
                <w:lang w:val="fr-FR"/>
              </w:rPr>
              <w:t xml:space="preserve">Của cơ sở và </w:t>
            </w:r>
            <w:r w:rsidR="00D01C4C" w:rsidRPr="00A70C55">
              <w:rPr>
                <w:color w:val="auto"/>
                <w:spacing w:val="0"/>
                <w:sz w:val="26"/>
                <w:szCs w:val="26"/>
              </w:rPr>
              <w:t>phòng khám đa khoa khu vực</w:t>
            </w:r>
            <w:r w:rsidRPr="00A70C55">
              <w:rPr>
                <w:color w:val="auto"/>
                <w:spacing w:val="0"/>
                <w:sz w:val="26"/>
                <w:szCs w:val="26"/>
                <w:lang w:val="vi-VN"/>
              </w:rPr>
              <w:t xml:space="preserve"> Hoá Tiến, Trung tâm Y tế huyện, 16 trạm y tế xã và các phòng khám tư nhân trên địa bàn huyện Minh Hoá</w:t>
            </w:r>
            <w:r w:rsidRPr="00A70C55">
              <w:rPr>
                <w:bCs/>
                <w:color w:val="auto"/>
                <w:spacing w:val="0"/>
                <w:sz w:val="26"/>
                <w:szCs w:val="26"/>
                <w:lang w:val="fr-FR"/>
              </w:rPr>
              <w:t>.</w:t>
            </w:r>
          </w:p>
        </w:tc>
        <w:tc>
          <w:tcPr>
            <w:tcW w:w="0" w:type="auto"/>
            <w:vAlign w:val="center"/>
          </w:tcPr>
          <w:p w:rsidR="003929A2" w:rsidRPr="00A70C55" w:rsidRDefault="003929A2" w:rsidP="00D622C8">
            <w:pPr>
              <w:spacing w:before="60" w:after="60" w:line="247" w:lineRule="auto"/>
              <w:jc w:val="center"/>
              <w:rPr>
                <w:color w:val="auto"/>
                <w:spacing w:val="0"/>
                <w:sz w:val="26"/>
                <w:szCs w:val="26"/>
              </w:rPr>
            </w:pPr>
            <w:r w:rsidRPr="00A70C55">
              <w:rPr>
                <w:color w:val="auto"/>
                <w:spacing w:val="0"/>
                <w:sz w:val="26"/>
                <w:szCs w:val="26"/>
                <w:lang w:val="vi-VN"/>
              </w:rPr>
              <w:t>Các cơ sở trong cụm tự vận chuyển hoặc thuê đơn vị vận chuyển</w:t>
            </w:r>
            <w:r w:rsidR="00ED09A4" w:rsidRPr="00A70C55">
              <w:rPr>
                <w:color w:val="auto"/>
                <w:spacing w:val="0"/>
                <w:sz w:val="26"/>
                <w:szCs w:val="26"/>
              </w:rPr>
              <w:t xml:space="preserve"> đảm bảo theo đúng quy định.</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2</w:t>
            </w:r>
          </w:p>
        </w:tc>
        <w:tc>
          <w:tcPr>
            <w:tcW w:w="4065" w:type="dxa"/>
            <w:vAlign w:val="center"/>
          </w:tcPr>
          <w:p w:rsidR="003929A2" w:rsidRPr="00A70C55" w:rsidRDefault="003929A2" w:rsidP="00C41B8A">
            <w:pPr>
              <w:spacing w:before="60" w:after="60" w:line="247" w:lineRule="auto"/>
              <w:rPr>
                <w:b/>
                <w:color w:val="auto"/>
                <w:spacing w:val="0"/>
                <w:sz w:val="26"/>
                <w:szCs w:val="26"/>
                <w:lang w:val="fr-FR"/>
              </w:rPr>
            </w:pPr>
            <w:r w:rsidRPr="00A70C55">
              <w:rPr>
                <w:b/>
                <w:color w:val="auto"/>
                <w:spacing w:val="0"/>
                <w:sz w:val="26"/>
                <w:szCs w:val="26"/>
                <w:lang w:val="fr-FR"/>
              </w:rPr>
              <w:t xml:space="preserve">Trên địa bàn huyện Tuyên Hoá </w:t>
            </w: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c>
          <w:tcPr>
            <w:tcW w:w="2409" w:type="dxa"/>
          </w:tcPr>
          <w:p w:rsidR="003929A2" w:rsidRPr="00A70C55" w:rsidRDefault="003929A2" w:rsidP="00C41B8A">
            <w:pPr>
              <w:spacing w:before="60" w:after="60" w:line="247" w:lineRule="auto"/>
              <w:jc w:val="center"/>
              <w:rPr>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both"/>
              <w:rPr>
                <w:color w:val="auto"/>
                <w:spacing w:val="0"/>
                <w:sz w:val="26"/>
                <w:szCs w:val="26"/>
                <w:lang w:val="fr-FR"/>
              </w:rPr>
            </w:pP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r>
      <w:tr w:rsidR="00ED09A4" w:rsidRPr="00A70C55" w:rsidTr="004E60B3">
        <w:trPr>
          <w:trHeight w:val="20"/>
          <w:jc w:val="center"/>
        </w:trPr>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p>
        </w:tc>
        <w:tc>
          <w:tcPr>
            <w:tcW w:w="4065" w:type="dxa"/>
            <w:vAlign w:val="center"/>
          </w:tcPr>
          <w:p w:rsidR="003929A2" w:rsidRPr="00A70C55" w:rsidRDefault="003929A2" w:rsidP="004E60B3">
            <w:pPr>
              <w:spacing w:before="60" w:after="60" w:line="247" w:lineRule="auto"/>
              <w:jc w:val="both"/>
              <w:rPr>
                <w:color w:val="auto"/>
                <w:spacing w:val="0"/>
                <w:sz w:val="26"/>
                <w:szCs w:val="26"/>
                <w:lang w:val="fr-FR"/>
              </w:rPr>
            </w:pPr>
            <w:r w:rsidRPr="00A70C55">
              <w:rPr>
                <w:color w:val="auto"/>
                <w:spacing w:val="0"/>
                <w:sz w:val="26"/>
                <w:szCs w:val="26"/>
                <w:lang w:val="fr-FR"/>
              </w:rPr>
              <w:t>Cụm</w:t>
            </w:r>
            <w:r w:rsidR="00277867" w:rsidRPr="00A70C55">
              <w:rPr>
                <w:color w:val="auto"/>
                <w:spacing w:val="0"/>
                <w:sz w:val="26"/>
                <w:szCs w:val="26"/>
                <w:lang w:val="fr-FR"/>
              </w:rPr>
              <w:t xml:space="preserve"> 2 :</w:t>
            </w:r>
            <w:r w:rsidRPr="00A70C55">
              <w:rPr>
                <w:color w:val="auto"/>
                <w:spacing w:val="0"/>
                <w:sz w:val="26"/>
                <w:szCs w:val="26"/>
                <w:lang w:val="fr-FR"/>
              </w:rPr>
              <w:t xml:space="preserve"> Bệnh viện Đa khoa huyện Tuyên Hoá</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Thị trấn Đồng Lê, huyện Tuyên Hoá</w:t>
            </w:r>
          </w:p>
        </w:tc>
        <w:tc>
          <w:tcPr>
            <w:tcW w:w="2409" w:type="dxa"/>
            <w:vAlign w:val="center"/>
          </w:tcPr>
          <w:p w:rsidR="003929A2" w:rsidRPr="00A70C55" w:rsidRDefault="000730F9" w:rsidP="000A1222">
            <w:pPr>
              <w:spacing w:before="60" w:after="60" w:line="247" w:lineRule="auto"/>
              <w:jc w:val="center"/>
              <w:rPr>
                <w:bCs/>
                <w:color w:val="auto"/>
                <w:spacing w:val="0"/>
                <w:sz w:val="26"/>
                <w:szCs w:val="26"/>
                <w:lang w:val="fr-FR"/>
              </w:rPr>
            </w:pPr>
            <w:r w:rsidRPr="00A70C55">
              <w:rPr>
                <w:color w:val="auto"/>
                <w:spacing w:val="0"/>
                <w:sz w:val="26"/>
                <w:szCs w:val="26"/>
              </w:rPr>
              <w:t>Hấp ướt</w:t>
            </w:r>
            <w:r w:rsidRPr="00A70C55">
              <w:rPr>
                <w:bCs/>
                <w:color w:val="auto"/>
                <w:spacing w:val="0"/>
                <w:sz w:val="26"/>
                <w:szCs w:val="26"/>
              </w:rPr>
              <w:t xml:space="preserve">, khử trùng, kết hợp với cắt nhỏ, công suất </w:t>
            </w:r>
            <w:r w:rsidR="000A1222" w:rsidRPr="00A70C55">
              <w:rPr>
                <w:bCs/>
                <w:color w:val="auto"/>
                <w:spacing w:val="0"/>
                <w:sz w:val="26"/>
                <w:szCs w:val="26"/>
              </w:rPr>
              <w:t xml:space="preserve">≤ </w:t>
            </w:r>
            <w:r w:rsidRPr="00A70C55">
              <w:rPr>
                <w:bCs/>
                <w:color w:val="auto"/>
                <w:spacing w:val="0"/>
                <w:sz w:val="26"/>
                <w:szCs w:val="26"/>
              </w:rPr>
              <w:t>18 kg/mẻ/1giờ</w:t>
            </w:r>
          </w:p>
        </w:tc>
        <w:tc>
          <w:tcPr>
            <w:tcW w:w="4514" w:type="dxa"/>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bCs/>
                <w:color w:val="auto"/>
                <w:spacing w:val="0"/>
                <w:sz w:val="26"/>
                <w:szCs w:val="26"/>
                <w:lang w:val="fr-FR"/>
              </w:rPr>
              <w:t xml:space="preserve">Của cơ sở và </w:t>
            </w:r>
            <w:r w:rsidR="000A1222" w:rsidRPr="00A70C55">
              <w:rPr>
                <w:color w:val="auto"/>
                <w:spacing w:val="0"/>
                <w:sz w:val="26"/>
                <w:szCs w:val="26"/>
              </w:rPr>
              <w:t>phòng khám đa khoa khu vực</w:t>
            </w:r>
            <w:r w:rsidRPr="00A70C55">
              <w:rPr>
                <w:color w:val="auto"/>
                <w:spacing w:val="0"/>
                <w:sz w:val="26"/>
                <w:szCs w:val="26"/>
                <w:lang w:val="vi-VN"/>
              </w:rPr>
              <w:t xml:space="preserve"> Mai Hoá, Thanh Lạng; 20 trạm y tế xã, Trung tâm Y tế và các phòng khám tư nhân trên địa bàn huyện Tuyên Hoá.</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Các cơ sở trong cụm tự vận chuyển hoặc thuê đơn vị vận chuyển</w:t>
            </w:r>
            <w:r w:rsidR="00ED09A4" w:rsidRPr="00A70C55">
              <w:rPr>
                <w:color w:val="auto"/>
                <w:spacing w:val="0"/>
                <w:sz w:val="26"/>
                <w:szCs w:val="26"/>
              </w:rPr>
              <w:t xml:space="preserve"> đảm bảo theo đúng quy định.</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3</w:t>
            </w:r>
          </w:p>
        </w:tc>
        <w:tc>
          <w:tcPr>
            <w:tcW w:w="4065" w:type="dxa"/>
            <w:vAlign w:val="center"/>
          </w:tcPr>
          <w:p w:rsidR="003929A2" w:rsidRPr="00A70C55" w:rsidRDefault="003929A2" w:rsidP="004E60B3">
            <w:pPr>
              <w:spacing w:before="60" w:after="60" w:line="247" w:lineRule="auto"/>
              <w:jc w:val="both"/>
              <w:rPr>
                <w:b/>
                <w:color w:val="auto"/>
                <w:spacing w:val="0"/>
                <w:sz w:val="26"/>
                <w:szCs w:val="26"/>
                <w:lang w:val="fr-FR"/>
              </w:rPr>
            </w:pPr>
            <w:r w:rsidRPr="00A70C55">
              <w:rPr>
                <w:b/>
                <w:color w:val="auto"/>
                <w:spacing w:val="0"/>
                <w:sz w:val="26"/>
                <w:szCs w:val="26"/>
                <w:lang w:val="fr-FR"/>
              </w:rPr>
              <w:t xml:space="preserve">Trên địa bàn huyện Quảng Trạch và thị xã Ba Đồn </w:t>
            </w: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c>
          <w:tcPr>
            <w:tcW w:w="2409" w:type="dxa"/>
          </w:tcPr>
          <w:p w:rsidR="003929A2" w:rsidRPr="00A70C55" w:rsidRDefault="003929A2" w:rsidP="00C41B8A">
            <w:pPr>
              <w:spacing w:before="60" w:after="60" w:line="247" w:lineRule="auto"/>
              <w:jc w:val="center"/>
              <w:rPr>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both"/>
              <w:rPr>
                <w:color w:val="auto"/>
                <w:spacing w:val="0"/>
                <w:sz w:val="26"/>
                <w:szCs w:val="26"/>
                <w:lang w:val="fr-FR"/>
              </w:rPr>
            </w:pP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r>
      <w:tr w:rsidR="00ED09A4" w:rsidRPr="00A70C55" w:rsidTr="004E60B3">
        <w:trPr>
          <w:trHeight w:val="20"/>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lang w:val="fr-FR"/>
              </w:rPr>
            </w:pPr>
          </w:p>
        </w:tc>
        <w:tc>
          <w:tcPr>
            <w:tcW w:w="4065" w:type="dxa"/>
            <w:vAlign w:val="center"/>
          </w:tcPr>
          <w:p w:rsidR="003929A2" w:rsidRPr="00A70C55" w:rsidRDefault="003929A2" w:rsidP="000A1222">
            <w:pPr>
              <w:spacing w:before="60" w:after="60" w:line="247" w:lineRule="auto"/>
              <w:jc w:val="both"/>
              <w:rPr>
                <w:color w:val="auto"/>
                <w:spacing w:val="0"/>
                <w:sz w:val="26"/>
                <w:szCs w:val="26"/>
                <w:lang w:val="fr-FR"/>
              </w:rPr>
            </w:pPr>
            <w:r w:rsidRPr="00A70C55">
              <w:rPr>
                <w:color w:val="auto"/>
                <w:spacing w:val="0"/>
                <w:sz w:val="26"/>
                <w:szCs w:val="26"/>
                <w:lang w:val="fr-FR"/>
              </w:rPr>
              <w:t>Cụm</w:t>
            </w:r>
            <w:r w:rsidR="00277867" w:rsidRPr="00A70C55">
              <w:rPr>
                <w:color w:val="auto"/>
                <w:spacing w:val="0"/>
                <w:sz w:val="26"/>
                <w:szCs w:val="26"/>
                <w:lang w:val="fr-FR"/>
              </w:rPr>
              <w:t xml:space="preserve"> 3:</w:t>
            </w:r>
            <w:r w:rsidRPr="00A70C55">
              <w:rPr>
                <w:color w:val="auto"/>
                <w:spacing w:val="0"/>
                <w:sz w:val="26"/>
                <w:szCs w:val="26"/>
                <w:lang w:val="fr-FR"/>
              </w:rPr>
              <w:t xml:space="preserve"> Bệnh viện </w:t>
            </w:r>
            <w:r w:rsidR="000A1222" w:rsidRPr="00A70C55">
              <w:rPr>
                <w:color w:val="auto"/>
                <w:spacing w:val="0"/>
                <w:sz w:val="26"/>
                <w:szCs w:val="26"/>
                <w:lang w:val="fr-FR"/>
              </w:rPr>
              <w:t>Đa khoa khu vực</w:t>
            </w:r>
            <w:r w:rsidRPr="00A70C55">
              <w:rPr>
                <w:color w:val="auto"/>
                <w:spacing w:val="0"/>
                <w:sz w:val="26"/>
                <w:szCs w:val="26"/>
                <w:lang w:val="fr-FR"/>
              </w:rPr>
              <w:t xml:space="preserve"> Bắc Quảng Bình</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Phường Quảng Thọ, thị xã Ba Đồn</w:t>
            </w:r>
          </w:p>
        </w:tc>
        <w:tc>
          <w:tcPr>
            <w:tcW w:w="2409" w:type="dxa"/>
            <w:vAlign w:val="center"/>
          </w:tcPr>
          <w:p w:rsidR="003929A2" w:rsidRPr="00A70C55" w:rsidRDefault="000730F9" w:rsidP="000A1222">
            <w:pPr>
              <w:spacing w:before="60" w:after="60" w:line="247" w:lineRule="auto"/>
              <w:jc w:val="center"/>
              <w:rPr>
                <w:bCs/>
                <w:color w:val="auto"/>
                <w:spacing w:val="0"/>
                <w:sz w:val="26"/>
                <w:szCs w:val="26"/>
                <w:lang w:val="fr-FR"/>
              </w:rPr>
            </w:pPr>
            <w:r w:rsidRPr="00A70C55">
              <w:rPr>
                <w:color w:val="auto"/>
                <w:spacing w:val="0"/>
                <w:sz w:val="26"/>
                <w:szCs w:val="26"/>
              </w:rPr>
              <w:t>Hấp ướt</w:t>
            </w:r>
            <w:r w:rsidRPr="00A70C55">
              <w:rPr>
                <w:bCs/>
                <w:color w:val="auto"/>
                <w:spacing w:val="0"/>
                <w:sz w:val="26"/>
                <w:szCs w:val="26"/>
              </w:rPr>
              <w:t xml:space="preserve">, khử trùng, kết hợp với cắt nhỏ, công suất </w:t>
            </w:r>
            <w:r w:rsidR="000A1222" w:rsidRPr="00A70C55">
              <w:rPr>
                <w:bCs/>
                <w:color w:val="auto"/>
                <w:spacing w:val="0"/>
                <w:sz w:val="26"/>
                <w:szCs w:val="26"/>
              </w:rPr>
              <w:t xml:space="preserve">≤ </w:t>
            </w:r>
            <w:r w:rsidR="00573B90" w:rsidRPr="00A70C55">
              <w:rPr>
                <w:bCs/>
                <w:color w:val="auto"/>
                <w:spacing w:val="0"/>
                <w:sz w:val="26"/>
                <w:szCs w:val="26"/>
              </w:rPr>
              <w:t>25</w:t>
            </w:r>
            <w:r w:rsidRPr="00A70C55">
              <w:rPr>
                <w:bCs/>
                <w:color w:val="auto"/>
                <w:spacing w:val="0"/>
                <w:sz w:val="26"/>
                <w:szCs w:val="26"/>
              </w:rPr>
              <w:t xml:space="preserve"> kg/mẻ/1giờ</w:t>
            </w:r>
          </w:p>
        </w:tc>
        <w:tc>
          <w:tcPr>
            <w:tcW w:w="4514" w:type="dxa"/>
            <w:vAlign w:val="center"/>
          </w:tcPr>
          <w:p w:rsidR="003929A2" w:rsidRPr="00A70C55" w:rsidRDefault="003929A2" w:rsidP="004E60B3">
            <w:pPr>
              <w:spacing w:before="60" w:after="60" w:line="247" w:lineRule="auto"/>
              <w:jc w:val="center"/>
              <w:rPr>
                <w:bCs/>
                <w:color w:val="auto"/>
                <w:spacing w:val="0"/>
                <w:sz w:val="26"/>
                <w:szCs w:val="26"/>
                <w:lang w:val="fr-FR"/>
              </w:rPr>
            </w:pPr>
            <w:r w:rsidRPr="00A70C55">
              <w:rPr>
                <w:bCs/>
                <w:color w:val="auto"/>
                <w:spacing w:val="0"/>
                <w:sz w:val="26"/>
                <w:szCs w:val="26"/>
                <w:lang w:val="fr-FR"/>
              </w:rPr>
              <w:t xml:space="preserve">Của cơ sở và </w:t>
            </w:r>
            <w:r w:rsidRPr="00A70C55">
              <w:rPr>
                <w:color w:val="auto"/>
                <w:spacing w:val="0"/>
                <w:sz w:val="26"/>
                <w:szCs w:val="26"/>
                <w:lang w:val="vi-VN"/>
              </w:rPr>
              <w:t xml:space="preserve">34 trạm y tế xã, phường, thị trấn, Trung tâm Y tế và các phòng khám tư nhân trên địa bàn huyện Quảng Trạch và </w:t>
            </w:r>
            <w:r w:rsidRPr="00A70C55">
              <w:rPr>
                <w:color w:val="auto"/>
                <w:spacing w:val="0"/>
                <w:sz w:val="26"/>
                <w:szCs w:val="26"/>
                <w:lang w:val="fr-FR"/>
              </w:rPr>
              <w:t>t</w:t>
            </w:r>
            <w:r w:rsidRPr="00A70C55">
              <w:rPr>
                <w:color w:val="auto"/>
                <w:spacing w:val="0"/>
                <w:sz w:val="26"/>
                <w:szCs w:val="26"/>
                <w:lang w:val="vi-VN"/>
              </w:rPr>
              <w:t>hị xã Ba Đồn</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Các cơ sở trong cụm tự vận chuyển hoặc thuê đơn vị vận chuyển</w:t>
            </w:r>
            <w:r w:rsidR="00ED09A4" w:rsidRPr="00A70C55">
              <w:rPr>
                <w:color w:val="auto"/>
                <w:spacing w:val="0"/>
                <w:sz w:val="26"/>
                <w:szCs w:val="26"/>
              </w:rPr>
              <w:t>đảm bảo theo đúng quy định.</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lastRenderedPageBreak/>
              <w:t>4</w:t>
            </w:r>
          </w:p>
        </w:tc>
        <w:tc>
          <w:tcPr>
            <w:tcW w:w="4065" w:type="dxa"/>
            <w:vAlign w:val="center"/>
          </w:tcPr>
          <w:p w:rsidR="003929A2" w:rsidRPr="00A70C55" w:rsidRDefault="003929A2" w:rsidP="00C41B8A">
            <w:pPr>
              <w:spacing w:before="60" w:after="60" w:line="247" w:lineRule="auto"/>
              <w:rPr>
                <w:b/>
                <w:color w:val="auto"/>
                <w:spacing w:val="0"/>
                <w:sz w:val="26"/>
                <w:szCs w:val="26"/>
                <w:lang w:val="fr-FR"/>
              </w:rPr>
            </w:pPr>
            <w:r w:rsidRPr="00A70C55">
              <w:rPr>
                <w:b/>
                <w:color w:val="auto"/>
                <w:spacing w:val="0"/>
                <w:sz w:val="26"/>
                <w:szCs w:val="26"/>
                <w:lang w:val="fr-FR"/>
              </w:rPr>
              <w:t>Trên địa bàn huyện Bố Trạch</w:t>
            </w: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c>
          <w:tcPr>
            <w:tcW w:w="2409" w:type="dxa"/>
          </w:tcPr>
          <w:p w:rsidR="003929A2" w:rsidRPr="00A70C55" w:rsidRDefault="003929A2" w:rsidP="00C41B8A">
            <w:pPr>
              <w:spacing w:before="60" w:after="60" w:line="247" w:lineRule="auto"/>
              <w:jc w:val="center"/>
              <w:rPr>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both"/>
              <w:rPr>
                <w:color w:val="auto"/>
                <w:spacing w:val="0"/>
                <w:sz w:val="26"/>
                <w:szCs w:val="26"/>
                <w:lang w:val="fr-FR"/>
              </w:rPr>
            </w:pPr>
          </w:p>
        </w:tc>
        <w:tc>
          <w:tcPr>
            <w:tcW w:w="0" w:type="auto"/>
            <w:vAlign w:val="center"/>
          </w:tcPr>
          <w:p w:rsidR="003929A2" w:rsidRPr="00A70C55" w:rsidRDefault="003929A2" w:rsidP="00C41B8A">
            <w:pPr>
              <w:spacing w:before="60" w:after="60" w:line="247" w:lineRule="auto"/>
              <w:rPr>
                <w:color w:val="auto"/>
                <w:spacing w:val="0"/>
                <w:sz w:val="26"/>
                <w:szCs w:val="26"/>
                <w:lang w:val="fr-FR"/>
              </w:rPr>
            </w:pPr>
          </w:p>
        </w:tc>
      </w:tr>
      <w:tr w:rsidR="00ED09A4" w:rsidRPr="00A70C55" w:rsidTr="00F93837">
        <w:trPr>
          <w:trHeight w:val="1736"/>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lang w:val="fr-FR"/>
              </w:rPr>
            </w:pPr>
          </w:p>
        </w:tc>
        <w:tc>
          <w:tcPr>
            <w:tcW w:w="4065" w:type="dxa"/>
            <w:vAlign w:val="center"/>
          </w:tcPr>
          <w:p w:rsidR="003929A2" w:rsidRPr="00A70C55" w:rsidRDefault="003929A2" w:rsidP="004E60B3">
            <w:pPr>
              <w:spacing w:before="60" w:after="60" w:line="247" w:lineRule="auto"/>
              <w:jc w:val="both"/>
              <w:rPr>
                <w:color w:val="auto"/>
                <w:spacing w:val="0"/>
                <w:sz w:val="26"/>
                <w:szCs w:val="26"/>
                <w:lang w:val="fr-FR"/>
              </w:rPr>
            </w:pPr>
            <w:r w:rsidRPr="00A70C55">
              <w:rPr>
                <w:color w:val="auto"/>
                <w:spacing w:val="0"/>
                <w:sz w:val="26"/>
                <w:szCs w:val="26"/>
                <w:lang w:val="fr-FR"/>
              </w:rPr>
              <w:t xml:space="preserve">Cụm </w:t>
            </w:r>
            <w:r w:rsidR="00277867" w:rsidRPr="00A70C55">
              <w:rPr>
                <w:color w:val="auto"/>
                <w:spacing w:val="0"/>
                <w:sz w:val="26"/>
                <w:szCs w:val="26"/>
                <w:lang w:val="fr-FR"/>
              </w:rPr>
              <w:t xml:space="preserve">4: </w:t>
            </w:r>
            <w:r w:rsidRPr="00A70C55">
              <w:rPr>
                <w:color w:val="auto"/>
                <w:spacing w:val="0"/>
                <w:sz w:val="26"/>
                <w:szCs w:val="26"/>
                <w:lang w:val="fr-FR"/>
              </w:rPr>
              <w:t>Bệnh viện Đa khoa huyện Bố Trạch</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Thị trấn Hoàn Lão, huyện Bố Trạch</w:t>
            </w:r>
          </w:p>
        </w:tc>
        <w:tc>
          <w:tcPr>
            <w:tcW w:w="2409" w:type="dxa"/>
            <w:vAlign w:val="center"/>
          </w:tcPr>
          <w:p w:rsidR="003929A2" w:rsidRPr="00A70C55" w:rsidRDefault="000730F9" w:rsidP="000A1222">
            <w:pPr>
              <w:spacing w:before="60" w:after="60" w:line="247" w:lineRule="auto"/>
              <w:jc w:val="center"/>
              <w:rPr>
                <w:bCs/>
                <w:color w:val="auto"/>
                <w:spacing w:val="0"/>
                <w:sz w:val="26"/>
                <w:szCs w:val="26"/>
                <w:lang w:val="fr-FR"/>
              </w:rPr>
            </w:pPr>
            <w:r w:rsidRPr="00A70C55">
              <w:rPr>
                <w:color w:val="auto"/>
                <w:spacing w:val="0"/>
                <w:sz w:val="26"/>
                <w:szCs w:val="26"/>
              </w:rPr>
              <w:t>Hấp ướt</w:t>
            </w:r>
            <w:r w:rsidRPr="00A70C55">
              <w:rPr>
                <w:bCs/>
                <w:color w:val="auto"/>
                <w:spacing w:val="0"/>
                <w:sz w:val="26"/>
                <w:szCs w:val="26"/>
              </w:rPr>
              <w:t xml:space="preserve">, khử trùng, kết hợp với cắt nhỏ, công suất </w:t>
            </w:r>
            <w:r w:rsidR="000A1222" w:rsidRPr="00A70C55">
              <w:rPr>
                <w:bCs/>
                <w:color w:val="auto"/>
                <w:spacing w:val="0"/>
                <w:sz w:val="26"/>
                <w:szCs w:val="26"/>
              </w:rPr>
              <w:t xml:space="preserve">≤ </w:t>
            </w:r>
            <w:r w:rsidR="00573B90" w:rsidRPr="00A70C55">
              <w:rPr>
                <w:bCs/>
                <w:color w:val="auto"/>
                <w:spacing w:val="0"/>
                <w:sz w:val="26"/>
                <w:szCs w:val="26"/>
              </w:rPr>
              <w:t>25</w:t>
            </w:r>
            <w:r w:rsidRPr="00A70C55">
              <w:rPr>
                <w:bCs/>
                <w:color w:val="auto"/>
                <w:spacing w:val="0"/>
                <w:sz w:val="26"/>
                <w:szCs w:val="26"/>
              </w:rPr>
              <w:t xml:space="preserve"> kg/mẻ/1giờ</w:t>
            </w:r>
          </w:p>
        </w:tc>
        <w:tc>
          <w:tcPr>
            <w:tcW w:w="4514" w:type="dxa"/>
            <w:vAlign w:val="center"/>
          </w:tcPr>
          <w:p w:rsidR="003929A2" w:rsidRPr="00A70C55" w:rsidRDefault="003929A2" w:rsidP="000A1222">
            <w:pPr>
              <w:spacing w:before="60" w:after="60" w:line="247" w:lineRule="auto"/>
              <w:jc w:val="center"/>
              <w:rPr>
                <w:bCs/>
                <w:color w:val="auto"/>
                <w:spacing w:val="0"/>
                <w:sz w:val="26"/>
                <w:szCs w:val="26"/>
                <w:lang w:val="fr-FR"/>
              </w:rPr>
            </w:pPr>
            <w:r w:rsidRPr="00A70C55">
              <w:rPr>
                <w:bCs/>
                <w:color w:val="auto"/>
                <w:spacing w:val="0"/>
                <w:sz w:val="26"/>
                <w:szCs w:val="26"/>
                <w:lang w:val="fr-FR"/>
              </w:rPr>
              <w:t xml:space="preserve">Của cơ sở và </w:t>
            </w:r>
            <w:r w:rsidR="000A1222" w:rsidRPr="00A70C55">
              <w:rPr>
                <w:bCs/>
                <w:color w:val="auto"/>
                <w:spacing w:val="0"/>
                <w:sz w:val="26"/>
                <w:szCs w:val="26"/>
              </w:rPr>
              <w:t>phòng khám đa khoa khu vực</w:t>
            </w:r>
            <w:r w:rsidRPr="00A70C55">
              <w:rPr>
                <w:color w:val="auto"/>
                <w:spacing w:val="0"/>
                <w:sz w:val="26"/>
                <w:szCs w:val="26"/>
                <w:lang w:val="vi-VN"/>
              </w:rPr>
              <w:t xml:space="preserve"> Sơn Trạch, 30 trạm y tế xã, thị trấn, Trung tâm Y tế và các phòng khám tư nhân trên địa bàn huyện Bố Trạch</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Các cơ sở trong cụm tự vận chuyển hoặc thuê đơn vị vận chuyển</w:t>
            </w:r>
            <w:r w:rsidR="00ED09A4" w:rsidRPr="00A70C55">
              <w:rPr>
                <w:color w:val="auto"/>
                <w:spacing w:val="0"/>
                <w:sz w:val="26"/>
                <w:szCs w:val="26"/>
              </w:rPr>
              <w:t>đảm bảo theo đúng quy định.</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5</w:t>
            </w:r>
          </w:p>
        </w:tc>
        <w:tc>
          <w:tcPr>
            <w:tcW w:w="4065" w:type="dxa"/>
            <w:vAlign w:val="center"/>
          </w:tcPr>
          <w:p w:rsidR="003929A2" w:rsidRPr="00A70C55" w:rsidRDefault="003929A2" w:rsidP="00C41B8A">
            <w:pPr>
              <w:spacing w:before="60" w:after="60" w:line="247" w:lineRule="auto"/>
              <w:jc w:val="both"/>
              <w:rPr>
                <w:b/>
                <w:color w:val="auto"/>
                <w:spacing w:val="0"/>
                <w:sz w:val="26"/>
                <w:szCs w:val="26"/>
                <w:lang w:val="fr-FR"/>
              </w:rPr>
            </w:pPr>
            <w:r w:rsidRPr="00A70C55">
              <w:rPr>
                <w:b/>
                <w:color w:val="auto"/>
                <w:spacing w:val="0"/>
                <w:sz w:val="26"/>
                <w:szCs w:val="26"/>
                <w:lang w:val="fr-FR"/>
              </w:rPr>
              <w:t>Trên địa bàn thành phố Đồng Hới</w:t>
            </w: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2409" w:type="dxa"/>
          </w:tcPr>
          <w:p w:rsidR="003929A2" w:rsidRPr="00A70C55" w:rsidRDefault="003929A2" w:rsidP="00C41B8A">
            <w:pPr>
              <w:spacing w:before="60" w:after="60" w:line="247" w:lineRule="auto"/>
              <w:jc w:val="center"/>
              <w:rPr>
                <w:b/>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r>
      <w:tr w:rsidR="00ED09A4" w:rsidRPr="008A5B9C" w:rsidTr="00F93837">
        <w:trPr>
          <w:trHeight w:val="3959"/>
          <w:jc w:val="center"/>
        </w:trPr>
        <w:tc>
          <w:tcPr>
            <w:tcW w:w="0" w:type="auto"/>
            <w:vAlign w:val="center"/>
          </w:tcPr>
          <w:p w:rsidR="003929A2" w:rsidRPr="008A5B9C" w:rsidRDefault="003929A2" w:rsidP="00C41B8A">
            <w:pPr>
              <w:spacing w:before="60" w:after="60" w:line="247" w:lineRule="auto"/>
              <w:jc w:val="center"/>
              <w:rPr>
                <w:color w:val="auto"/>
                <w:spacing w:val="0"/>
                <w:sz w:val="26"/>
                <w:szCs w:val="26"/>
                <w:lang w:val="fr-FR"/>
              </w:rPr>
            </w:pPr>
            <w:r w:rsidRPr="008A5B9C">
              <w:rPr>
                <w:color w:val="auto"/>
                <w:spacing w:val="0"/>
                <w:sz w:val="26"/>
                <w:szCs w:val="26"/>
                <w:lang w:val="fr-FR"/>
              </w:rPr>
              <w:t>5.1</w:t>
            </w:r>
          </w:p>
        </w:tc>
        <w:tc>
          <w:tcPr>
            <w:tcW w:w="4065" w:type="dxa"/>
            <w:vAlign w:val="center"/>
          </w:tcPr>
          <w:p w:rsidR="003929A2" w:rsidRPr="008A5B9C" w:rsidRDefault="003929A2" w:rsidP="004E60B3">
            <w:pPr>
              <w:spacing w:before="60" w:after="60" w:line="247" w:lineRule="auto"/>
              <w:jc w:val="both"/>
              <w:rPr>
                <w:color w:val="auto"/>
                <w:spacing w:val="0"/>
                <w:sz w:val="26"/>
                <w:szCs w:val="26"/>
                <w:lang w:val="fr-FR"/>
              </w:rPr>
            </w:pPr>
            <w:r w:rsidRPr="008A5B9C">
              <w:rPr>
                <w:bCs/>
                <w:color w:val="auto"/>
                <w:spacing w:val="0"/>
                <w:sz w:val="26"/>
                <w:szCs w:val="26"/>
                <w:lang w:val="fr-FR"/>
              </w:rPr>
              <w:t xml:space="preserve">Cụm </w:t>
            </w:r>
            <w:r w:rsidR="00277867" w:rsidRPr="008A5B9C">
              <w:rPr>
                <w:bCs/>
                <w:color w:val="auto"/>
                <w:spacing w:val="0"/>
                <w:sz w:val="26"/>
                <w:szCs w:val="26"/>
                <w:lang w:val="fr-FR"/>
              </w:rPr>
              <w:t>5</w:t>
            </w:r>
            <w:r w:rsidRPr="008A5B9C">
              <w:rPr>
                <w:bCs/>
                <w:color w:val="auto"/>
                <w:spacing w:val="0"/>
                <w:sz w:val="26"/>
                <w:szCs w:val="26"/>
                <w:lang w:val="fr-FR"/>
              </w:rPr>
              <w:t>: Bệnh viện đa khoa thành phố Đồng Hới</w:t>
            </w:r>
          </w:p>
        </w:tc>
        <w:tc>
          <w:tcPr>
            <w:tcW w:w="0" w:type="auto"/>
            <w:vAlign w:val="center"/>
          </w:tcPr>
          <w:p w:rsidR="003929A2" w:rsidRPr="008A5B9C" w:rsidRDefault="003929A2" w:rsidP="004E60B3">
            <w:pPr>
              <w:spacing w:before="60" w:after="60" w:line="247" w:lineRule="auto"/>
              <w:jc w:val="center"/>
              <w:rPr>
                <w:color w:val="auto"/>
                <w:spacing w:val="0"/>
                <w:sz w:val="26"/>
                <w:szCs w:val="26"/>
                <w:lang w:val="fr-FR"/>
              </w:rPr>
            </w:pPr>
            <w:r w:rsidRPr="008A5B9C">
              <w:rPr>
                <w:color w:val="auto"/>
                <w:spacing w:val="0"/>
                <w:sz w:val="26"/>
                <w:szCs w:val="26"/>
                <w:lang w:val="fr-FR"/>
              </w:rPr>
              <w:t>Phường Đức Ninh Đông, thành phố Đồng Hới</w:t>
            </w:r>
          </w:p>
        </w:tc>
        <w:tc>
          <w:tcPr>
            <w:tcW w:w="2409" w:type="dxa"/>
            <w:vAlign w:val="center"/>
          </w:tcPr>
          <w:p w:rsidR="003929A2" w:rsidRPr="008A5B9C" w:rsidRDefault="000730F9" w:rsidP="004E60B3">
            <w:pPr>
              <w:spacing w:before="60" w:after="60" w:line="247" w:lineRule="auto"/>
              <w:jc w:val="center"/>
              <w:rPr>
                <w:bCs/>
                <w:color w:val="auto"/>
                <w:spacing w:val="0"/>
                <w:sz w:val="26"/>
                <w:szCs w:val="26"/>
                <w:lang w:val="fr-FR"/>
              </w:rPr>
            </w:pPr>
            <w:r w:rsidRPr="008A5B9C">
              <w:rPr>
                <w:color w:val="auto"/>
                <w:spacing w:val="0"/>
                <w:sz w:val="26"/>
                <w:szCs w:val="26"/>
              </w:rPr>
              <w:t>Hấp ướt</w:t>
            </w:r>
            <w:r w:rsidRPr="008A5B9C">
              <w:rPr>
                <w:bCs/>
                <w:color w:val="auto"/>
                <w:spacing w:val="0"/>
                <w:sz w:val="26"/>
                <w:szCs w:val="26"/>
              </w:rPr>
              <w:t>, khử trùng, kết hợp với cắt nhỏ, công suất 18</w:t>
            </w:r>
            <w:r w:rsidR="00573B90" w:rsidRPr="008A5B9C">
              <w:rPr>
                <w:bCs/>
                <w:color w:val="auto"/>
                <w:spacing w:val="0"/>
                <w:sz w:val="26"/>
                <w:szCs w:val="26"/>
              </w:rPr>
              <w:t>-25</w:t>
            </w:r>
            <w:r w:rsidRPr="008A5B9C">
              <w:rPr>
                <w:bCs/>
                <w:color w:val="auto"/>
                <w:spacing w:val="0"/>
                <w:sz w:val="26"/>
                <w:szCs w:val="26"/>
              </w:rPr>
              <w:t xml:space="preserve"> kg/mẻ/1giờ</w:t>
            </w:r>
          </w:p>
        </w:tc>
        <w:tc>
          <w:tcPr>
            <w:tcW w:w="4514" w:type="dxa"/>
            <w:vAlign w:val="center"/>
          </w:tcPr>
          <w:p w:rsidR="003929A2" w:rsidRPr="008A5B9C" w:rsidRDefault="003929A2" w:rsidP="008A5B9C">
            <w:pPr>
              <w:spacing w:before="60" w:after="60" w:line="247" w:lineRule="auto"/>
              <w:jc w:val="both"/>
              <w:rPr>
                <w:color w:val="auto"/>
                <w:spacing w:val="0"/>
                <w:sz w:val="26"/>
                <w:szCs w:val="26"/>
              </w:rPr>
            </w:pPr>
            <w:r w:rsidRPr="008A5B9C">
              <w:rPr>
                <w:bCs/>
                <w:color w:val="auto"/>
                <w:spacing w:val="0"/>
                <w:sz w:val="26"/>
                <w:szCs w:val="26"/>
                <w:lang w:val="fr-FR"/>
              </w:rPr>
              <w:t xml:space="preserve">Của cơ sở và </w:t>
            </w:r>
            <w:r w:rsidR="008A5B9C" w:rsidRPr="008A5B9C">
              <w:rPr>
                <w:color w:val="auto"/>
              </w:rPr>
              <w:t>Phòng khám Đa khoa khu vực</w:t>
            </w:r>
            <w:r w:rsidR="008A5B9C" w:rsidRPr="008A5B9C">
              <w:rPr>
                <w:color w:val="auto"/>
                <w:lang w:val="vi-VN"/>
              </w:rPr>
              <w:t xml:space="preserve"> Cộn, </w:t>
            </w:r>
            <w:r w:rsidRPr="008A5B9C">
              <w:rPr>
                <w:bCs/>
                <w:color w:val="auto"/>
                <w:spacing w:val="0"/>
                <w:sz w:val="26"/>
                <w:szCs w:val="26"/>
                <w:lang w:val="fr-FR"/>
              </w:rPr>
              <w:t>Bệnh viện Y học cổ truyền, Trung tâm Chăm sóc sức khỏe sinh sản, Trung tâm Y tế dự phòng, Trung tâm Phòng chống bệnh xã hội, Trung tâm Pháp y, Trung tâm kiểm nghiệm thuốc - mỹ phẩm - t</w:t>
            </w:r>
            <w:r w:rsidR="00360E88" w:rsidRPr="008A5B9C">
              <w:rPr>
                <w:bCs/>
                <w:color w:val="auto"/>
                <w:spacing w:val="0"/>
                <w:sz w:val="26"/>
                <w:szCs w:val="26"/>
                <w:lang w:val="fr-FR"/>
              </w:rPr>
              <w:t>hực phẩm, Trung tâm PC sốt rét -</w:t>
            </w:r>
            <w:r w:rsidRPr="008A5B9C">
              <w:rPr>
                <w:bCs/>
                <w:color w:val="auto"/>
                <w:spacing w:val="0"/>
                <w:sz w:val="26"/>
                <w:szCs w:val="26"/>
                <w:lang w:val="fr-FR"/>
              </w:rPr>
              <w:t xml:space="preserve"> Nội tiết, Trung tâm PC HIV/AIDS</w:t>
            </w:r>
            <w:r w:rsidR="008A5B9C" w:rsidRPr="008A5B9C">
              <w:rPr>
                <w:bCs/>
                <w:color w:val="auto"/>
                <w:spacing w:val="0"/>
                <w:sz w:val="26"/>
                <w:szCs w:val="26"/>
                <w:lang w:val="fr-FR"/>
              </w:rPr>
              <w:t xml:space="preserve">; </w:t>
            </w:r>
            <w:r w:rsidR="008A5B9C" w:rsidRPr="008A5B9C">
              <w:rPr>
                <w:color w:val="auto"/>
                <w:lang w:val="vi-VN"/>
              </w:rPr>
              <w:t>16 trạm y tế xã, phường, các trung tâm y tế tuyến tỉnh và các phòng khám tư nhân trên địa bàn thành phố Đồng Hới</w:t>
            </w:r>
          </w:p>
        </w:tc>
        <w:tc>
          <w:tcPr>
            <w:tcW w:w="0" w:type="auto"/>
            <w:vAlign w:val="center"/>
          </w:tcPr>
          <w:p w:rsidR="003929A2" w:rsidRPr="008A5B9C" w:rsidRDefault="003929A2" w:rsidP="004E60B3">
            <w:pPr>
              <w:spacing w:before="60" w:after="60" w:line="247" w:lineRule="auto"/>
              <w:jc w:val="center"/>
              <w:rPr>
                <w:color w:val="auto"/>
                <w:spacing w:val="0"/>
                <w:sz w:val="26"/>
                <w:szCs w:val="26"/>
                <w:lang w:val="fr-FR"/>
              </w:rPr>
            </w:pPr>
            <w:r w:rsidRPr="008A5B9C">
              <w:rPr>
                <w:color w:val="auto"/>
                <w:spacing w:val="0"/>
                <w:sz w:val="26"/>
                <w:szCs w:val="26"/>
                <w:lang w:val="fr-FR"/>
              </w:rPr>
              <w:t>Các cơ sở trong cụm tự vận chuyển hoặc thuê đơn vị vận chuyển</w:t>
            </w:r>
            <w:r w:rsidR="00ED09A4" w:rsidRPr="008A5B9C">
              <w:rPr>
                <w:color w:val="auto"/>
                <w:spacing w:val="0"/>
                <w:sz w:val="26"/>
                <w:szCs w:val="26"/>
              </w:rPr>
              <w:t>đảm bảo theo đúng quy định.</w:t>
            </w:r>
          </w:p>
        </w:tc>
      </w:tr>
      <w:tr w:rsidR="00ED09A4" w:rsidRPr="00A70C55" w:rsidTr="00F93837">
        <w:trPr>
          <w:trHeight w:val="1331"/>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lang w:val="fr-FR"/>
              </w:rPr>
            </w:pPr>
            <w:r w:rsidRPr="00A70C55">
              <w:rPr>
                <w:color w:val="auto"/>
                <w:spacing w:val="0"/>
                <w:sz w:val="26"/>
                <w:szCs w:val="26"/>
                <w:lang w:val="fr-FR"/>
              </w:rPr>
              <w:t>5.2</w:t>
            </w:r>
          </w:p>
        </w:tc>
        <w:tc>
          <w:tcPr>
            <w:tcW w:w="4065" w:type="dxa"/>
            <w:vAlign w:val="center"/>
          </w:tcPr>
          <w:p w:rsidR="003929A2" w:rsidRPr="00A70C55" w:rsidRDefault="003929A2" w:rsidP="004E60B3">
            <w:pPr>
              <w:spacing w:before="60" w:after="60" w:line="247" w:lineRule="auto"/>
              <w:jc w:val="both"/>
              <w:rPr>
                <w:bCs/>
                <w:color w:val="auto"/>
                <w:spacing w:val="0"/>
                <w:sz w:val="26"/>
                <w:szCs w:val="26"/>
                <w:lang w:val="fr-FR"/>
              </w:rPr>
            </w:pPr>
            <w:r w:rsidRPr="00A70C55">
              <w:rPr>
                <w:bCs/>
                <w:color w:val="auto"/>
                <w:spacing w:val="0"/>
                <w:sz w:val="26"/>
                <w:szCs w:val="26"/>
                <w:lang w:val="fr-FR"/>
              </w:rPr>
              <w:t xml:space="preserve">Bệnh viện HN Việt Nam </w:t>
            </w:r>
            <w:r w:rsidR="00ED09A4" w:rsidRPr="00A70C55">
              <w:rPr>
                <w:bCs/>
                <w:color w:val="auto"/>
                <w:spacing w:val="0"/>
                <w:sz w:val="26"/>
                <w:szCs w:val="26"/>
                <w:lang w:val="fr-FR"/>
              </w:rPr>
              <w:t>-</w:t>
            </w:r>
            <w:r w:rsidRPr="00A70C55">
              <w:rPr>
                <w:bCs/>
                <w:color w:val="auto"/>
                <w:spacing w:val="0"/>
                <w:sz w:val="26"/>
                <w:szCs w:val="26"/>
                <w:lang w:val="fr-FR"/>
              </w:rPr>
              <w:t xml:space="preserve"> Cu Ba Đồng Hới</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Phường Nam Lý, TP.Đồng Hới</w:t>
            </w:r>
          </w:p>
        </w:tc>
        <w:tc>
          <w:tcPr>
            <w:tcW w:w="2409" w:type="dxa"/>
            <w:vAlign w:val="center"/>
          </w:tcPr>
          <w:p w:rsidR="003929A2" w:rsidRPr="00A70C55" w:rsidRDefault="003929A2" w:rsidP="004E60B3">
            <w:pPr>
              <w:spacing w:before="60" w:after="60" w:line="247" w:lineRule="auto"/>
              <w:jc w:val="center"/>
              <w:rPr>
                <w:color w:val="auto"/>
                <w:spacing w:val="0"/>
                <w:sz w:val="26"/>
                <w:szCs w:val="26"/>
                <w:lang w:val="vi-VN"/>
              </w:rPr>
            </w:pPr>
          </w:p>
        </w:tc>
        <w:tc>
          <w:tcPr>
            <w:tcW w:w="4514" w:type="dxa"/>
            <w:vAlign w:val="center"/>
          </w:tcPr>
          <w:p w:rsidR="003929A2" w:rsidRPr="00A70C55" w:rsidRDefault="003929A2" w:rsidP="004E60B3">
            <w:pPr>
              <w:spacing w:before="60" w:after="60" w:line="247" w:lineRule="auto"/>
              <w:jc w:val="center"/>
              <w:rPr>
                <w:bCs/>
                <w:color w:val="auto"/>
                <w:spacing w:val="0"/>
                <w:sz w:val="26"/>
                <w:szCs w:val="26"/>
              </w:rPr>
            </w:pPr>
            <w:r w:rsidRPr="00A70C55">
              <w:rPr>
                <w:color w:val="auto"/>
                <w:spacing w:val="0"/>
                <w:sz w:val="26"/>
                <w:szCs w:val="26"/>
                <w:lang w:val="vi-VN"/>
              </w:rPr>
              <w:t>X</w:t>
            </w:r>
            <w:r w:rsidRPr="00A70C55">
              <w:rPr>
                <w:bCs/>
                <w:color w:val="auto"/>
                <w:spacing w:val="0"/>
                <w:sz w:val="26"/>
                <w:szCs w:val="26"/>
                <w:lang w:val="vi-VN"/>
              </w:rPr>
              <w:t xml:space="preserve">ử lý chất thải rắn y tế nguy hại do </w:t>
            </w:r>
            <w:r w:rsidRPr="00A70C55">
              <w:rPr>
                <w:bCs/>
                <w:color w:val="auto"/>
                <w:spacing w:val="0"/>
                <w:sz w:val="26"/>
                <w:szCs w:val="26"/>
                <w:lang w:val="fr-FR"/>
              </w:rPr>
              <w:t>cơ sở</w:t>
            </w:r>
            <w:r w:rsidRPr="00A70C55">
              <w:rPr>
                <w:bCs/>
                <w:color w:val="auto"/>
                <w:spacing w:val="0"/>
                <w:sz w:val="26"/>
                <w:szCs w:val="26"/>
                <w:lang w:val="vi-VN"/>
              </w:rPr>
              <w:t xml:space="preserve"> phát sinh ra</w:t>
            </w:r>
            <w:r w:rsidR="00573B90" w:rsidRPr="00A70C55">
              <w:rPr>
                <w:bCs/>
                <w:color w:val="auto"/>
                <w:spacing w:val="0"/>
                <w:sz w:val="26"/>
                <w:szCs w:val="26"/>
              </w:rPr>
              <w:t>, không thực hiện xử lý chất thải y tế nguy hại theo cụm.</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lastRenderedPageBreak/>
              <w:t>6</w:t>
            </w:r>
          </w:p>
        </w:tc>
        <w:tc>
          <w:tcPr>
            <w:tcW w:w="4065" w:type="dxa"/>
            <w:vAlign w:val="center"/>
          </w:tcPr>
          <w:p w:rsidR="003929A2" w:rsidRPr="00A70C55" w:rsidRDefault="003929A2" w:rsidP="004E60B3">
            <w:pPr>
              <w:spacing w:before="60" w:after="60" w:line="247" w:lineRule="auto"/>
              <w:jc w:val="both"/>
              <w:rPr>
                <w:b/>
                <w:color w:val="auto"/>
                <w:spacing w:val="0"/>
                <w:sz w:val="26"/>
                <w:szCs w:val="26"/>
                <w:lang w:val="fr-FR"/>
              </w:rPr>
            </w:pPr>
            <w:r w:rsidRPr="00A70C55">
              <w:rPr>
                <w:b/>
                <w:color w:val="auto"/>
                <w:spacing w:val="0"/>
                <w:sz w:val="26"/>
                <w:szCs w:val="26"/>
                <w:lang w:val="fr-FR"/>
              </w:rPr>
              <w:t>Trên địa bàn huyện Quảng Ninh</w:t>
            </w: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2409" w:type="dxa"/>
          </w:tcPr>
          <w:p w:rsidR="003929A2" w:rsidRPr="00A70C55" w:rsidRDefault="003929A2" w:rsidP="00C41B8A">
            <w:pPr>
              <w:spacing w:before="60" w:after="60" w:line="247" w:lineRule="auto"/>
              <w:jc w:val="center"/>
              <w:rPr>
                <w:b/>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r>
      <w:tr w:rsidR="00ED09A4" w:rsidRPr="00A70C55" w:rsidTr="004E60B3">
        <w:trPr>
          <w:trHeight w:val="20"/>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lang w:val="fr-FR"/>
              </w:rPr>
            </w:pPr>
          </w:p>
        </w:tc>
        <w:tc>
          <w:tcPr>
            <w:tcW w:w="4065" w:type="dxa"/>
            <w:vAlign w:val="center"/>
          </w:tcPr>
          <w:p w:rsidR="003929A2" w:rsidRPr="00A70C55" w:rsidRDefault="003929A2" w:rsidP="004E60B3">
            <w:pPr>
              <w:spacing w:before="60" w:after="60" w:line="247" w:lineRule="auto"/>
              <w:jc w:val="both"/>
              <w:rPr>
                <w:color w:val="auto"/>
                <w:spacing w:val="0"/>
                <w:sz w:val="26"/>
                <w:szCs w:val="26"/>
                <w:lang w:val="fr-FR"/>
              </w:rPr>
            </w:pPr>
            <w:r w:rsidRPr="00A70C55">
              <w:rPr>
                <w:bCs/>
                <w:color w:val="auto"/>
                <w:spacing w:val="0"/>
                <w:sz w:val="26"/>
                <w:szCs w:val="26"/>
                <w:lang w:val="fr-FR"/>
              </w:rPr>
              <w:t xml:space="preserve">Cụm </w:t>
            </w:r>
            <w:r w:rsidR="00277867" w:rsidRPr="00A70C55">
              <w:rPr>
                <w:bCs/>
                <w:color w:val="auto"/>
                <w:spacing w:val="0"/>
                <w:sz w:val="26"/>
                <w:szCs w:val="26"/>
                <w:lang w:val="fr-FR"/>
              </w:rPr>
              <w:t>6</w:t>
            </w:r>
            <w:r w:rsidRPr="00A70C55">
              <w:rPr>
                <w:bCs/>
                <w:color w:val="auto"/>
                <w:spacing w:val="0"/>
                <w:sz w:val="26"/>
                <w:szCs w:val="26"/>
                <w:lang w:val="fr-FR"/>
              </w:rPr>
              <w:t>: Bệnh viện đa khoa huyện Quảng Ninh</w:t>
            </w:r>
          </w:p>
        </w:tc>
        <w:tc>
          <w:tcPr>
            <w:tcW w:w="0" w:type="auto"/>
            <w:vAlign w:val="center"/>
          </w:tcPr>
          <w:p w:rsidR="003929A2" w:rsidRPr="00A70C55" w:rsidRDefault="003929A2" w:rsidP="004E60B3">
            <w:pPr>
              <w:spacing w:before="60" w:after="60" w:line="247" w:lineRule="auto"/>
              <w:jc w:val="center"/>
              <w:rPr>
                <w:color w:val="auto"/>
                <w:spacing w:val="0"/>
                <w:sz w:val="26"/>
                <w:szCs w:val="26"/>
              </w:rPr>
            </w:pPr>
            <w:r w:rsidRPr="00A70C55">
              <w:rPr>
                <w:color w:val="auto"/>
                <w:spacing w:val="0"/>
                <w:sz w:val="26"/>
                <w:szCs w:val="26"/>
              </w:rPr>
              <w:t>Xã Gia Ninh, huyện Quảng Ninh</w:t>
            </w:r>
          </w:p>
        </w:tc>
        <w:tc>
          <w:tcPr>
            <w:tcW w:w="2409" w:type="dxa"/>
            <w:vAlign w:val="center"/>
          </w:tcPr>
          <w:p w:rsidR="003929A2" w:rsidRPr="00A70C55" w:rsidRDefault="000730F9" w:rsidP="00A3759D">
            <w:pPr>
              <w:spacing w:before="60" w:after="60" w:line="247" w:lineRule="auto"/>
              <w:jc w:val="center"/>
              <w:rPr>
                <w:bCs/>
                <w:color w:val="auto"/>
                <w:spacing w:val="0"/>
                <w:sz w:val="26"/>
                <w:szCs w:val="26"/>
                <w:lang w:val="fr-FR"/>
              </w:rPr>
            </w:pPr>
            <w:r w:rsidRPr="00A70C55">
              <w:rPr>
                <w:color w:val="auto"/>
                <w:spacing w:val="0"/>
                <w:sz w:val="26"/>
                <w:szCs w:val="26"/>
              </w:rPr>
              <w:t>Hấp ướt</w:t>
            </w:r>
            <w:r w:rsidRPr="00A70C55">
              <w:rPr>
                <w:bCs/>
                <w:color w:val="auto"/>
                <w:spacing w:val="0"/>
                <w:sz w:val="26"/>
                <w:szCs w:val="26"/>
              </w:rPr>
              <w:t xml:space="preserve">, khử trùng, kết hợp với cắt nhỏ, công suất </w:t>
            </w:r>
            <w:r w:rsidR="00A3759D" w:rsidRPr="00A70C55">
              <w:rPr>
                <w:bCs/>
                <w:color w:val="auto"/>
                <w:spacing w:val="0"/>
                <w:sz w:val="26"/>
                <w:szCs w:val="26"/>
              </w:rPr>
              <w:t xml:space="preserve">≤ </w:t>
            </w:r>
            <w:r w:rsidRPr="00A70C55">
              <w:rPr>
                <w:bCs/>
                <w:color w:val="auto"/>
                <w:spacing w:val="0"/>
                <w:sz w:val="26"/>
                <w:szCs w:val="26"/>
              </w:rPr>
              <w:t>18 kg/mẻ/1giờ</w:t>
            </w:r>
          </w:p>
        </w:tc>
        <w:tc>
          <w:tcPr>
            <w:tcW w:w="4514" w:type="dxa"/>
            <w:vAlign w:val="center"/>
          </w:tcPr>
          <w:p w:rsidR="003929A2" w:rsidRPr="00A70C55" w:rsidRDefault="003929A2" w:rsidP="00D91A97">
            <w:pPr>
              <w:spacing w:before="60" w:after="60" w:line="247" w:lineRule="auto"/>
              <w:jc w:val="center"/>
              <w:rPr>
                <w:color w:val="auto"/>
                <w:spacing w:val="0"/>
                <w:sz w:val="26"/>
                <w:szCs w:val="26"/>
                <w:lang w:val="fr-FR"/>
              </w:rPr>
            </w:pPr>
            <w:r w:rsidRPr="00A70C55">
              <w:rPr>
                <w:bCs/>
                <w:color w:val="auto"/>
                <w:spacing w:val="0"/>
                <w:sz w:val="26"/>
                <w:szCs w:val="26"/>
                <w:lang w:val="fr-FR"/>
              </w:rPr>
              <w:t xml:space="preserve">Của cơ sở và </w:t>
            </w:r>
            <w:r w:rsidR="00D91A97" w:rsidRPr="00A70C55">
              <w:rPr>
                <w:color w:val="auto"/>
                <w:spacing w:val="0"/>
                <w:sz w:val="26"/>
                <w:szCs w:val="26"/>
              </w:rPr>
              <w:t xml:space="preserve">phòng khám đa khoa khu vực </w:t>
            </w:r>
            <w:r w:rsidRPr="00A70C55">
              <w:rPr>
                <w:color w:val="auto"/>
                <w:spacing w:val="0"/>
                <w:sz w:val="26"/>
                <w:szCs w:val="26"/>
                <w:lang w:val="vi-VN"/>
              </w:rPr>
              <w:t>Nam Long, 15 trạm y tế xã, thị trấn, Trung tâm Y tế và các phòng khám tư nhân trên địa bàn huyện Quảng Ninh</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Các cơ sở trong cụm tự vận chuyển hoặc thuê đơn vị vận chuyển</w:t>
            </w:r>
            <w:r w:rsidR="00ED09A4" w:rsidRPr="00A70C55">
              <w:rPr>
                <w:color w:val="auto"/>
                <w:spacing w:val="0"/>
                <w:sz w:val="26"/>
                <w:szCs w:val="26"/>
              </w:rPr>
              <w:t>đảm bảo theo đúng quy định.</w:t>
            </w:r>
          </w:p>
        </w:tc>
      </w:tr>
      <w:tr w:rsidR="00ED09A4" w:rsidRPr="00A70C55" w:rsidTr="00D622C8">
        <w:trPr>
          <w:trHeight w:val="20"/>
          <w:jc w:val="center"/>
        </w:trPr>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r w:rsidRPr="00A70C55">
              <w:rPr>
                <w:b/>
                <w:color w:val="auto"/>
                <w:spacing w:val="0"/>
                <w:sz w:val="26"/>
                <w:szCs w:val="26"/>
                <w:lang w:val="fr-FR"/>
              </w:rPr>
              <w:t>7</w:t>
            </w:r>
          </w:p>
        </w:tc>
        <w:tc>
          <w:tcPr>
            <w:tcW w:w="4065" w:type="dxa"/>
            <w:vAlign w:val="center"/>
          </w:tcPr>
          <w:p w:rsidR="003929A2" w:rsidRPr="00A70C55" w:rsidRDefault="003929A2" w:rsidP="004E60B3">
            <w:pPr>
              <w:spacing w:before="60" w:after="60" w:line="247" w:lineRule="auto"/>
              <w:jc w:val="both"/>
              <w:rPr>
                <w:b/>
                <w:color w:val="auto"/>
                <w:spacing w:val="0"/>
                <w:sz w:val="26"/>
                <w:szCs w:val="26"/>
                <w:lang w:val="fr-FR"/>
              </w:rPr>
            </w:pPr>
            <w:r w:rsidRPr="00A70C55">
              <w:rPr>
                <w:b/>
                <w:color w:val="auto"/>
                <w:spacing w:val="0"/>
                <w:sz w:val="26"/>
                <w:szCs w:val="26"/>
                <w:lang w:val="fr-FR"/>
              </w:rPr>
              <w:t>Trên địa bàn huyện Lệ Thuỷ</w:t>
            </w: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2409" w:type="dxa"/>
          </w:tcPr>
          <w:p w:rsidR="003929A2" w:rsidRPr="00A70C55" w:rsidRDefault="003929A2" w:rsidP="00C41B8A">
            <w:pPr>
              <w:spacing w:before="60" w:after="60" w:line="247" w:lineRule="auto"/>
              <w:jc w:val="center"/>
              <w:rPr>
                <w:b/>
                <w:color w:val="auto"/>
                <w:spacing w:val="0"/>
                <w:sz w:val="26"/>
                <w:szCs w:val="26"/>
                <w:lang w:val="fr-FR"/>
              </w:rPr>
            </w:pPr>
          </w:p>
        </w:tc>
        <w:tc>
          <w:tcPr>
            <w:tcW w:w="4514" w:type="dxa"/>
            <w:vAlign w:val="center"/>
          </w:tcPr>
          <w:p w:rsidR="003929A2" w:rsidRPr="00A70C55" w:rsidRDefault="003929A2" w:rsidP="00C41B8A">
            <w:pPr>
              <w:spacing w:before="60" w:after="60" w:line="247" w:lineRule="auto"/>
              <w:jc w:val="center"/>
              <w:rPr>
                <w:b/>
                <w:color w:val="auto"/>
                <w:spacing w:val="0"/>
                <w:sz w:val="26"/>
                <w:szCs w:val="26"/>
                <w:lang w:val="fr-FR"/>
              </w:rPr>
            </w:pPr>
          </w:p>
        </w:tc>
        <w:tc>
          <w:tcPr>
            <w:tcW w:w="0" w:type="auto"/>
            <w:vAlign w:val="center"/>
          </w:tcPr>
          <w:p w:rsidR="003929A2" w:rsidRPr="00A70C55" w:rsidRDefault="003929A2" w:rsidP="00C41B8A">
            <w:pPr>
              <w:spacing w:before="60" w:after="60" w:line="247" w:lineRule="auto"/>
              <w:jc w:val="center"/>
              <w:rPr>
                <w:b/>
                <w:color w:val="auto"/>
                <w:spacing w:val="0"/>
                <w:sz w:val="26"/>
                <w:szCs w:val="26"/>
                <w:lang w:val="fr-FR"/>
              </w:rPr>
            </w:pPr>
          </w:p>
        </w:tc>
      </w:tr>
      <w:tr w:rsidR="00ED09A4" w:rsidRPr="00A70C55" w:rsidTr="004E60B3">
        <w:trPr>
          <w:trHeight w:val="20"/>
          <w:jc w:val="center"/>
        </w:trPr>
        <w:tc>
          <w:tcPr>
            <w:tcW w:w="0" w:type="auto"/>
            <w:vAlign w:val="center"/>
          </w:tcPr>
          <w:p w:rsidR="003929A2" w:rsidRPr="00A70C55" w:rsidRDefault="003929A2" w:rsidP="00C41B8A">
            <w:pPr>
              <w:spacing w:before="60" w:after="60" w:line="247" w:lineRule="auto"/>
              <w:jc w:val="center"/>
              <w:rPr>
                <w:color w:val="auto"/>
                <w:spacing w:val="0"/>
                <w:sz w:val="26"/>
                <w:szCs w:val="26"/>
                <w:lang w:val="fr-FR"/>
              </w:rPr>
            </w:pPr>
          </w:p>
        </w:tc>
        <w:tc>
          <w:tcPr>
            <w:tcW w:w="4065" w:type="dxa"/>
            <w:vAlign w:val="center"/>
          </w:tcPr>
          <w:p w:rsidR="003929A2" w:rsidRPr="00A70C55" w:rsidRDefault="003929A2" w:rsidP="004E60B3">
            <w:pPr>
              <w:spacing w:before="60" w:after="60" w:line="247" w:lineRule="auto"/>
              <w:jc w:val="both"/>
              <w:rPr>
                <w:color w:val="auto"/>
                <w:spacing w:val="0"/>
                <w:sz w:val="26"/>
                <w:szCs w:val="26"/>
                <w:lang w:val="fr-FR"/>
              </w:rPr>
            </w:pPr>
            <w:r w:rsidRPr="00A70C55">
              <w:rPr>
                <w:bCs/>
                <w:color w:val="auto"/>
                <w:spacing w:val="0"/>
                <w:sz w:val="26"/>
                <w:szCs w:val="26"/>
                <w:lang w:val="fr-FR"/>
              </w:rPr>
              <w:t xml:space="preserve">Cụm </w:t>
            </w:r>
            <w:r w:rsidR="00277867" w:rsidRPr="00A70C55">
              <w:rPr>
                <w:bCs/>
                <w:color w:val="auto"/>
                <w:spacing w:val="0"/>
                <w:sz w:val="26"/>
                <w:szCs w:val="26"/>
                <w:lang w:val="fr-FR"/>
              </w:rPr>
              <w:t>7</w:t>
            </w:r>
            <w:r w:rsidRPr="00A70C55">
              <w:rPr>
                <w:bCs/>
                <w:color w:val="auto"/>
                <w:spacing w:val="0"/>
                <w:sz w:val="26"/>
                <w:szCs w:val="26"/>
                <w:lang w:val="fr-FR"/>
              </w:rPr>
              <w:t>: Bệnh viện đa khoa huyện Lệ Thuỷ</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Thị trấn Kiến Giang, huyện Lệ Thuỷ</w:t>
            </w:r>
          </w:p>
        </w:tc>
        <w:tc>
          <w:tcPr>
            <w:tcW w:w="2409" w:type="dxa"/>
            <w:vAlign w:val="center"/>
          </w:tcPr>
          <w:p w:rsidR="003929A2" w:rsidRPr="00A70C55" w:rsidRDefault="000730F9" w:rsidP="00A3759D">
            <w:pPr>
              <w:spacing w:before="60" w:after="60" w:line="247" w:lineRule="auto"/>
              <w:jc w:val="center"/>
              <w:rPr>
                <w:bCs/>
                <w:color w:val="auto"/>
                <w:spacing w:val="0"/>
                <w:sz w:val="26"/>
                <w:szCs w:val="26"/>
                <w:lang w:val="fr-FR"/>
              </w:rPr>
            </w:pPr>
            <w:r w:rsidRPr="00A70C55">
              <w:rPr>
                <w:color w:val="auto"/>
                <w:spacing w:val="0"/>
                <w:sz w:val="26"/>
                <w:szCs w:val="26"/>
              </w:rPr>
              <w:t>Hấp ướt</w:t>
            </w:r>
            <w:r w:rsidRPr="00A70C55">
              <w:rPr>
                <w:bCs/>
                <w:color w:val="auto"/>
                <w:spacing w:val="0"/>
                <w:sz w:val="26"/>
                <w:szCs w:val="26"/>
              </w:rPr>
              <w:t xml:space="preserve">, khử trùng, kết hợp với cắt nhỏ, công suất </w:t>
            </w:r>
            <w:r w:rsidR="00A3759D" w:rsidRPr="00A70C55">
              <w:rPr>
                <w:bCs/>
                <w:color w:val="auto"/>
                <w:spacing w:val="0"/>
                <w:sz w:val="26"/>
                <w:szCs w:val="26"/>
              </w:rPr>
              <w:t>≤</w:t>
            </w:r>
            <w:r w:rsidR="00573B90" w:rsidRPr="00A70C55">
              <w:rPr>
                <w:bCs/>
                <w:color w:val="auto"/>
                <w:spacing w:val="0"/>
                <w:sz w:val="26"/>
                <w:szCs w:val="26"/>
              </w:rPr>
              <w:t>25</w:t>
            </w:r>
            <w:r w:rsidRPr="00A70C55">
              <w:rPr>
                <w:bCs/>
                <w:color w:val="auto"/>
                <w:spacing w:val="0"/>
                <w:sz w:val="26"/>
                <w:szCs w:val="26"/>
              </w:rPr>
              <w:t xml:space="preserve">  kg/mẻ/1giờ</w:t>
            </w:r>
          </w:p>
        </w:tc>
        <w:tc>
          <w:tcPr>
            <w:tcW w:w="4514" w:type="dxa"/>
            <w:vAlign w:val="center"/>
          </w:tcPr>
          <w:p w:rsidR="003929A2" w:rsidRPr="00A70C55" w:rsidRDefault="003929A2" w:rsidP="00A3759D">
            <w:pPr>
              <w:spacing w:before="60" w:after="60" w:line="247" w:lineRule="auto"/>
              <w:jc w:val="center"/>
              <w:rPr>
                <w:color w:val="auto"/>
                <w:spacing w:val="0"/>
                <w:sz w:val="26"/>
                <w:szCs w:val="26"/>
                <w:lang w:val="fr-FR"/>
              </w:rPr>
            </w:pPr>
            <w:r w:rsidRPr="00A70C55">
              <w:rPr>
                <w:bCs/>
                <w:color w:val="auto"/>
                <w:spacing w:val="0"/>
                <w:sz w:val="26"/>
                <w:szCs w:val="26"/>
                <w:lang w:val="fr-FR"/>
              </w:rPr>
              <w:t xml:space="preserve">Của cơ sở và </w:t>
            </w:r>
            <w:r w:rsidR="00A3759D" w:rsidRPr="00A70C55">
              <w:rPr>
                <w:color w:val="auto"/>
                <w:spacing w:val="0"/>
                <w:sz w:val="26"/>
                <w:szCs w:val="26"/>
              </w:rPr>
              <w:t>phòng khám đa khoa khu vực</w:t>
            </w:r>
            <w:r w:rsidRPr="00A70C55">
              <w:rPr>
                <w:color w:val="auto"/>
                <w:spacing w:val="0"/>
                <w:sz w:val="26"/>
                <w:szCs w:val="26"/>
                <w:lang w:val="vi-VN"/>
              </w:rPr>
              <w:t xml:space="preserve"> Lệ Ninh, 28 trạm y tế xã, thị trấn, Trung tâm Y tế và các phòng khám tư nhân trên địa bàn huyện Lệ Thuỷ</w:t>
            </w:r>
          </w:p>
        </w:tc>
        <w:tc>
          <w:tcPr>
            <w:tcW w:w="0" w:type="auto"/>
            <w:vAlign w:val="center"/>
          </w:tcPr>
          <w:p w:rsidR="003929A2" w:rsidRPr="00A70C55" w:rsidRDefault="003929A2" w:rsidP="004E60B3">
            <w:pPr>
              <w:spacing w:before="60" w:after="60" w:line="247" w:lineRule="auto"/>
              <w:jc w:val="center"/>
              <w:rPr>
                <w:color w:val="auto"/>
                <w:spacing w:val="0"/>
                <w:sz w:val="26"/>
                <w:szCs w:val="26"/>
                <w:lang w:val="fr-FR"/>
              </w:rPr>
            </w:pPr>
            <w:r w:rsidRPr="00A70C55">
              <w:rPr>
                <w:color w:val="auto"/>
                <w:spacing w:val="0"/>
                <w:sz w:val="26"/>
                <w:szCs w:val="26"/>
                <w:lang w:val="fr-FR"/>
              </w:rPr>
              <w:t>Các cơ sở trong cụm tự vận chuyển hoặc thuê đơn vị vận chuyển</w:t>
            </w:r>
            <w:r w:rsidR="00ED09A4" w:rsidRPr="00A70C55">
              <w:rPr>
                <w:color w:val="auto"/>
                <w:spacing w:val="0"/>
                <w:sz w:val="26"/>
                <w:szCs w:val="26"/>
              </w:rPr>
              <w:t>đảm bảo theo đúng quy định.</w:t>
            </w:r>
          </w:p>
        </w:tc>
      </w:tr>
      <w:bookmarkEnd w:id="0"/>
      <w:bookmarkEnd w:id="1"/>
    </w:tbl>
    <w:p w:rsidR="00900839" w:rsidRPr="00A70C55" w:rsidRDefault="00900839" w:rsidP="00DB3E98">
      <w:pPr>
        <w:rPr>
          <w:color w:val="auto"/>
          <w:spacing w:val="0"/>
          <w:lang w:val="fr-FR"/>
        </w:rPr>
        <w:sectPr w:rsidR="00900839" w:rsidRPr="00A70C55" w:rsidSect="005E1E9B">
          <w:footerReference w:type="default" r:id="rId9"/>
          <w:pgSz w:w="16840" w:h="11907" w:orient="landscape" w:code="9"/>
          <w:pgMar w:top="1350" w:right="1134" w:bottom="1134" w:left="1134" w:header="680" w:footer="567" w:gutter="0"/>
          <w:pgNumType w:start="0"/>
          <w:cols w:space="720"/>
        </w:sectPr>
      </w:pPr>
    </w:p>
    <w:p w:rsidR="00900839" w:rsidRPr="00A70C55" w:rsidRDefault="00900839" w:rsidP="00C41B8A">
      <w:pPr>
        <w:jc w:val="center"/>
        <w:rPr>
          <w:b/>
          <w:color w:val="auto"/>
          <w:spacing w:val="0"/>
          <w:lang w:val="vi-VN"/>
        </w:rPr>
      </w:pPr>
      <w:r w:rsidRPr="00A70C55">
        <w:rPr>
          <w:b/>
          <w:color w:val="auto"/>
          <w:spacing w:val="0"/>
          <w:lang w:val="vi-VN"/>
        </w:rPr>
        <w:lastRenderedPageBreak/>
        <w:t>Phụ lục 02</w:t>
      </w:r>
    </w:p>
    <w:p w:rsidR="00900839" w:rsidRPr="00A70C55" w:rsidRDefault="00900839" w:rsidP="00C41B8A">
      <w:pPr>
        <w:jc w:val="center"/>
        <w:rPr>
          <w:b/>
          <w:color w:val="auto"/>
          <w:spacing w:val="0"/>
          <w:lang w:val="vi-VN"/>
        </w:rPr>
      </w:pPr>
      <w:r w:rsidRPr="00A70C55">
        <w:rPr>
          <w:b/>
          <w:color w:val="auto"/>
          <w:spacing w:val="0"/>
          <w:lang w:val="vi-VN"/>
        </w:rPr>
        <w:t>Yêu cầu kỹ thuật khu lưu giữ chất thải tại cơ sở y tế</w:t>
      </w:r>
    </w:p>
    <w:p w:rsidR="006E0DA1" w:rsidRDefault="00900839" w:rsidP="00C41B8A">
      <w:pPr>
        <w:jc w:val="center"/>
        <w:rPr>
          <w:rStyle w:val="Strong"/>
          <w:b w:val="0"/>
          <w:bCs/>
          <w:i/>
          <w:color w:val="auto"/>
          <w:spacing w:val="0"/>
        </w:rPr>
      </w:pPr>
      <w:r w:rsidRPr="00A70C55">
        <w:rPr>
          <w:rStyle w:val="Strong"/>
          <w:b w:val="0"/>
          <w:bCs/>
          <w:i/>
          <w:color w:val="auto"/>
          <w:spacing w:val="0"/>
          <w:lang w:val="vi-VN"/>
        </w:rPr>
        <w:t>(Kèm theo Quyết định số:      /QĐ-UBND ngày    tháng     năm 2017</w:t>
      </w:r>
    </w:p>
    <w:p w:rsidR="00900839" w:rsidRPr="006E0DA1" w:rsidRDefault="00900839" w:rsidP="006E0DA1">
      <w:pPr>
        <w:jc w:val="center"/>
        <w:rPr>
          <w:b/>
          <w:bCs/>
          <w:i/>
          <w:color w:val="auto"/>
          <w:spacing w:val="0"/>
          <w:lang w:val="vi-VN"/>
        </w:rPr>
      </w:pPr>
      <w:r w:rsidRPr="00A70C55">
        <w:rPr>
          <w:rStyle w:val="Strong"/>
          <w:b w:val="0"/>
          <w:bCs/>
          <w:i/>
          <w:color w:val="auto"/>
          <w:spacing w:val="0"/>
          <w:lang w:val="vi-VN"/>
        </w:rPr>
        <w:t xml:space="preserve"> của Ủy ban nhân dân tỉnh Quảng Bình)</w:t>
      </w:r>
    </w:p>
    <w:p w:rsidR="00900839" w:rsidRPr="00A70C55" w:rsidRDefault="00900839" w:rsidP="00C41B8A">
      <w:pPr>
        <w:jc w:val="center"/>
        <w:rPr>
          <w:b/>
          <w:color w:val="auto"/>
          <w:spacing w:val="0"/>
          <w:lang w:val="vi-VN"/>
        </w:rPr>
      </w:pPr>
    </w:p>
    <w:p w:rsidR="00900839" w:rsidRPr="00A70C55" w:rsidRDefault="00900839" w:rsidP="00CC20CE">
      <w:pPr>
        <w:spacing w:before="120"/>
        <w:ind w:firstLine="562"/>
        <w:jc w:val="both"/>
        <w:rPr>
          <w:b/>
          <w:color w:val="auto"/>
          <w:spacing w:val="0"/>
          <w:lang w:val="vi-VN"/>
        </w:rPr>
      </w:pPr>
      <w:r w:rsidRPr="00A70C55">
        <w:rPr>
          <w:b/>
          <w:color w:val="auto"/>
          <w:spacing w:val="0"/>
          <w:lang w:val="vi-VN"/>
        </w:rPr>
        <w:t xml:space="preserve">I. Đối với các cơ sở y tế thực hiện xử lý chất thải </w:t>
      </w:r>
      <w:r w:rsidR="00097462" w:rsidRPr="00A70C55">
        <w:rPr>
          <w:b/>
          <w:color w:val="auto"/>
          <w:spacing w:val="0"/>
        </w:rPr>
        <w:t xml:space="preserve">rắn </w:t>
      </w:r>
      <w:r w:rsidRPr="00A70C55">
        <w:rPr>
          <w:b/>
          <w:color w:val="auto"/>
          <w:spacing w:val="0"/>
          <w:lang w:val="vi-VN"/>
        </w:rPr>
        <w:t>y tế theo mô hình cụm cơ sở y tế và bệnh viện:</w:t>
      </w:r>
    </w:p>
    <w:p w:rsidR="00900839" w:rsidRPr="00A70C55" w:rsidRDefault="00900839" w:rsidP="00CC20CE">
      <w:pPr>
        <w:spacing w:before="120"/>
        <w:ind w:firstLine="562"/>
        <w:jc w:val="both"/>
        <w:rPr>
          <w:color w:val="auto"/>
          <w:spacing w:val="0"/>
          <w:lang w:val="vi-VN"/>
        </w:rPr>
      </w:pPr>
      <w:r w:rsidRPr="00A70C55">
        <w:rPr>
          <w:color w:val="auto"/>
          <w:spacing w:val="0"/>
          <w:lang w:val="vi-VN"/>
        </w:rPr>
        <w:t>1. Có mái che cho khu vực lưu giữ; nền đảm bảo không bị ngập lụt, tránh được nước mưa chảy tràn từ bên ngoài vào, không bị chảy tràn chất lỏng ra bên ngoài khi có sự cố rò rỉ, đổ tràn.</w:t>
      </w:r>
    </w:p>
    <w:p w:rsidR="00900839" w:rsidRPr="00A70C55" w:rsidRDefault="00900839" w:rsidP="00CC20CE">
      <w:pPr>
        <w:spacing w:before="120"/>
        <w:ind w:firstLine="562"/>
        <w:jc w:val="both"/>
        <w:rPr>
          <w:color w:val="auto"/>
          <w:spacing w:val="0"/>
          <w:lang w:val="vi-VN"/>
        </w:rPr>
      </w:pPr>
      <w:r w:rsidRPr="00A70C55">
        <w:rPr>
          <w:color w:val="auto"/>
          <w:spacing w:val="0"/>
          <w:lang w:val="vi-VN"/>
        </w:rPr>
        <w:t>2. Có phân chia các ô hoặc có dụng cụ, thiết bị lưu giữ riêng cho từng loại chất thải hoặc nhóm chất thải có cùng tính chất; từng ô, dụng cụ, thiết bị lưu chứa chất thải y tế nguy hại trong khu vực lưu giữ phải có biển dấu hiệu cảnh báo, phòng ngừa phù hợp với loại chất thải y tế nguy hại được lưu giữ theo Phụ lục số 03 của Kế hoạch này với kích thước phù hợp, dễ nhận biết;</w:t>
      </w:r>
    </w:p>
    <w:p w:rsidR="00900839" w:rsidRPr="00A70C55" w:rsidRDefault="00900839" w:rsidP="00CC20CE">
      <w:pPr>
        <w:spacing w:before="120"/>
        <w:ind w:firstLine="562"/>
        <w:jc w:val="both"/>
        <w:rPr>
          <w:color w:val="auto"/>
          <w:spacing w:val="0"/>
          <w:lang w:val="vi-VN"/>
        </w:rPr>
      </w:pPr>
      <w:r w:rsidRPr="00A70C55">
        <w:rPr>
          <w:color w:val="auto"/>
          <w:spacing w:val="0"/>
          <w:lang w:val="vi-VN"/>
        </w:rPr>
        <w:t>3. Có vật liệu hấp thụ (như cát khô hoặc mùn cưa) và xẻng để sử dụng trong trường hợp rò rỉ, đổ tràn chất thải y tế nguy hại ở dạng lỏng.</w:t>
      </w:r>
    </w:p>
    <w:p w:rsidR="00900839" w:rsidRPr="00A70C55" w:rsidRDefault="00900839" w:rsidP="00CC20CE">
      <w:pPr>
        <w:spacing w:before="120"/>
        <w:ind w:firstLine="562"/>
        <w:jc w:val="both"/>
        <w:rPr>
          <w:color w:val="auto"/>
          <w:spacing w:val="0"/>
          <w:lang w:val="vi-VN"/>
        </w:rPr>
      </w:pPr>
      <w:r w:rsidRPr="00A70C55">
        <w:rPr>
          <w:color w:val="auto"/>
          <w:spacing w:val="0"/>
          <w:lang w:val="vi-VN"/>
        </w:rPr>
        <w:t>4. Có thiết bị phòng cháy chữa cháy theo hướng dẫn của cơ quan có thẩm quyền về phòng cháy chữa cháy.</w:t>
      </w:r>
    </w:p>
    <w:p w:rsidR="00900839" w:rsidRPr="00A70C55" w:rsidRDefault="00900839" w:rsidP="00CC20CE">
      <w:pPr>
        <w:spacing w:before="120"/>
        <w:ind w:firstLine="562"/>
        <w:jc w:val="both"/>
        <w:rPr>
          <w:color w:val="auto"/>
          <w:spacing w:val="0"/>
          <w:lang w:val="vi-VN"/>
        </w:rPr>
      </w:pPr>
      <w:r w:rsidRPr="00A70C55">
        <w:rPr>
          <w:color w:val="auto"/>
          <w:spacing w:val="0"/>
          <w:lang w:val="vi-VN"/>
        </w:rPr>
        <w:t>5. Dụng cụ, thiết bị lưu chứa chất thải phải thường xuyên vệ sinh sạch sẽ.</w:t>
      </w:r>
    </w:p>
    <w:p w:rsidR="00900839" w:rsidRPr="00A70C55" w:rsidRDefault="00900839" w:rsidP="00CC20CE">
      <w:pPr>
        <w:spacing w:before="120"/>
        <w:ind w:firstLine="562"/>
        <w:jc w:val="both"/>
        <w:rPr>
          <w:b/>
          <w:color w:val="auto"/>
          <w:spacing w:val="0"/>
          <w:lang w:val="vi-VN"/>
        </w:rPr>
      </w:pPr>
      <w:r w:rsidRPr="00A70C55">
        <w:rPr>
          <w:b/>
          <w:color w:val="auto"/>
          <w:spacing w:val="0"/>
          <w:lang w:val="vi-VN"/>
        </w:rPr>
        <w:t>II. Đối với các cơ sở y tế khác</w:t>
      </w:r>
    </w:p>
    <w:p w:rsidR="00900839" w:rsidRPr="00A70C55" w:rsidRDefault="00900839" w:rsidP="00CC20CE">
      <w:pPr>
        <w:spacing w:before="120"/>
        <w:ind w:firstLine="562"/>
        <w:jc w:val="both"/>
        <w:rPr>
          <w:color w:val="auto"/>
          <w:spacing w:val="0"/>
          <w:lang w:val="vi-VN"/>
        </w:rPr>
      </w:pPr>
      <w:r w:rsidRPr="00A70C55">
        <w:rPr>
          <w:color w:val="auto"/>
          <w:spacing w:val="0"/>
          <w:lang w:val="vi-VN"/>
        </w:rPr>
        <w:t>1. Có mái che cho khu vực lưu giữ; nền đảm bảo không bị ngập lụt, tránh được nước mưa chảy tràn từ bên ngoài vào, không bị chảy tràn chất lỏng ra bên ngoài khi có sự cố rò rỉ, đổ tràn.</w:t>
      </w:r>
    </w:p>
    <w:p w:rsidR="00900839" w:rsidRPr="00A70C55" w:rsidRDefault="00900839" w:rsidP="00CC20CE">
      <w:pPr>
        <w:spacing w:before="120"/>
        <w:ind w:firstLine="562"/>
        <w:jc w:val="both"/>
        <w:rPr>
          <w:color w:val="auto"/>
          <w:spacing w:val="0"/>
          <w:lang w:val="vi-VN"/>
        </w:rPr>
      </w:pPr>
      <w:r w:rsidRPr="00A70C55">
        <w:rPr>
          <w:color w:val="auto"/>
          <w:spacing w:val="0"/>
          <w:lang w:val="vi-VN"/>
        </w:rPr>
        <w:t>2. Phải bố trí vị trí phù hợp để đặt các dụng cụ, thiết bị lưu chứa chất thải y tế.</w:t>
      </w:r>
    </w:p>
    <w:p w:rsidR="00900839" w:rsidRPr="00A70C55" w:rsidRDefault="00900839" w:rsidP="00CC20CE">
      <w:pPr>
        <w:spacing w:before="120"/>
        <w:ind w:firstLine="562"/>
        <w:jc w:val="both"/>
        <w:rPr>
          <w:color w:val="auto"/>
          <w:spacing w:val="0"/>
          <w:lang w:val="vi-VN"/>
        </w:rPr>
      </w:pPr>
      <w:r w:rsidRPr="00A70C55">
        <w:rPr>
          <w:color w:val="auto"/>
          <w:spacing w:val="0"/>
          <w:lang w:val="vi-VN"/>
        </w:rPr>
        <w:t>3. Dụng cụ, thiết bị lưu chứa phải phù hợp với từng loại chất thải và lượng chất thải phát sinh trong cơ sở y tế. Các chất thải khác nhau nhưng cùng áp dụng một phương pháp xử lý được lưu giữ trong cùng một dụng cụ, thiết bị lưu chứa.</w:t>
      </w:r>
    </w:p>
    <w:p w:rsidR="00900839" w:rsidRPr="00A70C55" w:rsidRDefault="00900839" w:rsidP="00CC20CE">
      <w:pPr>
        <w:spacing w:before="120"/>
        <w:ind w:firstLine="562"/>
        <w:jc w:val="both"/>
        <w:rPr>
          <w:color w:val="auto"/>
          <w:spacing w:val="0"/>
          <w:lang w:val="vi-VN"/>
        </w:rPr>
      </w:pPr>
      <w:r w:rsidRPr="00A70C55">
        <w:rPr>
          <w:color w:val="auto"/>
          <w:spacing w:val="0"/>
          <w:lang w:val="vi-VN"/>
        </w:rPr>
        <w:t xml:space="preserve">4. Dụng cụ, thiết bị lưu chứa chất thải phải có nắp đậy kín, có biểu </w:t>
      </w:r>
      <w:r w:rsidR="006E0DA1">
        <w:rPr>
          <w:color w:val="auto"/>
          <w:spacing w:val="0"/>
        </w:rPr>
        <w:t>t</w:t>
      </w:r>
      <w:r w:rsidRPr="00A70C55">
        <w:rPr>
          <w:color w:val="auto"/>
          <w:spacing w:val="0"/>
          <w:lang w:val="vi-VN"/>
        </w:rPr>
        <w:t>ượng loại chất thải lưu giữ theo đúng quy định tại Phụ lục 03 ban hành kèm theo Kế hoạch này.</w:t>
      </w:r>
    </w:p>
    <w:p w:rsidR="00900839" w:rsidRPr="00A70C55" w:rsidRDefault="00900839" w:rsidP="00CC20CE">
      <w:pPr>
        <w:spacing w:before="120"/>
        <w:ind w:firstLine="562"/>
        <w:jc w:val="both"/>
        <w:rPr>
          <w:color w:val="auto"/>
          <w:spacing w:val="0"/>
          <w:lang w:val="vi-VN"/>
        </w:rPr>
      </w:pPr>
      <w:r w:rsidRPr="00A70C55">
        <w:rPr>
          <w:color w:val="auto"/>
          <w:spacing w:val="0"/>
          <w:lang w:val="vi-VN"/>
        </w:rPr>
        <w:t>5. Dụng cụ, thiết bị lưu chứa chất thải phải thường xuyên vệ sinh sạch sẽ.</w:t>
      </w: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900839" w:rsidP="00DB3E98">
      <w:pPr>
        <w:jc w:val="center"/>
        <w:rPr>
          <w:b/>
          <w:color w:val="auto"/>
          <w:spacing w:val="0"/>
          <w:lang w:val="vi-VN"/>
        </w:rPr>
      </w:pPr>
    </w:p>
    <w:p w:rsidR="00900839" w:rsidRPr="00A70C55" w:rsidRDefault="00C41B8A" w:rsidP="00C41B8A">
      <w:pPr>
        <w:jc w:val="center"/>
        <w:rPr>
          <w:b/>
          <w:color w:val="auto"/>
          <w:spacing w:val="0"/>
          <w:lang w:val="vi-VN"/>
        </w:rPr>
      </w:pPr>
      <w:r w:rsidRPr="00A70C55">
        <w:rPr>
          <w:b/>
          <w:color w:val="auto"/>
          <w:spacing w:val="0"/>
          <w:lang w:val="vi-VN"/>
        </w:rPr>
        <w:br w:type="column"/>
      </w:r>
      <w:r w:rsidR="00900839" w:rsidRPr="00A70C55">
        <w:rPr>
          <w:b/>
          <w:color w:val="auto"/>
          <w:spacing w:val="0"/>
          <w:lang w:val="vi-VN"/>
        </w:rPr>
        <w:lastRenderedPageBreak/>
        <w:t>Phụ lục 03</w:t>
      </w:r>
    </w:p>
    <w:p w:rsidR="00900839" w:rsidRPr="00A70C55" w:rsidRDefault="00900839" w:rsidP="00C41B8A">
      <w:pPr>
        <w:jc w:val="center"/>
        <w:rPr>
          <w:b/>
          <w:color w:val="auto"/>
          <w:spacing w:val="0"/>
          <w:lang w:val="vi-VN"/>
        </w:rPr>
      </w:pPr>
      <w:r w:rsidRPr="00A70C55">
        <w:rPr>
          <w:b/>
          <w:color w:val="auto"/>
          <w:spacing w:val="0"/>
          <w:lang w:val="vi-VN"/>
        </w:rPr>
        <w:t>Biểu tượng trên bao bì, dụng cụ, thiết bị lưu chứa chất thải y tế</w:t>
      </w:r>
    </w:p>
    <w:p w:rsidR="009B3DC9" w:rsidRDefault="00900839" w:rsidP="00C41B8A">
      <w:pPr>
        <w:jc w:val="center"/>
        <w:rPr>
          <w:rStyle w:val="Strong"/>
          <w:b w:val="0"/>
          <w:bCs/>
          <w:i/>
          <w:color w:val="auto"/>
          <w:spacing w:val="0"/>
        </w:rPr>
      </w:pPr>
      <w:r w:rsidRPr="00A70C55">
        <w:rPr>
          <w:rStyle w:val="Strong"/>
          <w:b w:val="0"/>
          <w:bCs/>
          <w:i/>
          <w:color w:val="auto"/>
          <w:spacing w:val="0"/>
          <w:lang w:val="vi-VN"/>
        </w:rPr>
        <w:t xml:space="preserve">(Kèm theo Quyết định số:        /QĐ-UBND ngày    tháng    năm 2017 </w:t>
      </w:r>
    </w:p>
    <w:p w:rsidR="00900839" w:rsidRPr="009B3DC9" w:rsidRDefault="00900839" w:rsidP="009B3DC9">
      <w:pPr>
        <w:jc w:val="center"/>
        <w:rPr>
          <w:rStyle w:val="Strong"/>
          <w:bCs/>
          <w:i/>
          <w:color w:val="auto"/>
          <w:spacing w:val="0"/>
          <w:lang w:val="vi-VN"/>
        </w:rPr>
      </w:pPr>
      <w:r w:rsidRPr="00A70C55">
        <w:rPr>
          <w:rStyle w:val="Strong"/>
          <w:b w:val="0"/>
          <w:bCs/>
          <w:i/>
          <w:color w:val="auto"/>
          <w:spacing w:val="0"/>
          <w:lang w:val="vi-VN"/>
        </w:rPr>
        <w:t>của Ủy ban nhân dân tỉnh Quảng Bình)</w:t>
      </w:r>
    </w:p>
    <w:p w:rsidR="00900839" w:rsidRPr="00A70C55" w:rsidRDefault="00900839" w:rsidP="00C41B8A">
      <w:pPr>
        <w:tabs>
          <w:tab w:val="left" w:pos="5294"/>
        </w:tabs>
        <w:rPr>
          <w:color w:val="auto"/>
          <w:spacing w:val="0"/>
          <w:lang w:val="vi-VN"/>
        </w:rPr>
      </w:pPr>
      <w:r w:rsidRPr="00A70C55">
        <w:rPr>
          <w:color w:val="auto"/>
          <w:spacing w:val="0"/>
          <w:lang w:val="vi-VN"/>
        </w:rPr>
        <w:tab/>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60"/>
        <w:gridCol w:w="2268"/>
        <w:gridCol w:w="2349"/>
        <w:gridCol w:w="2300"/>
      </w:tblGrid>
      <w:tr w:rsidR="00900839" w:rsidRPr="00A70C55" w:rsidTr="00DB3E98">
        <w:tc>
          <w:tcPr>
            <w:tcW w:w="4428" w:type="dxa"/>
            <w:gridSpan w:val="2"/>
          </w:tcPr>
          <w:p w:rsidR="00900839" w:rsidRPr="00A70C55" w:rsidRDefault="00A97FEF">
            <w:pPr>
              <w:spacing w:before="120"/>
              <w:jc w:val="center"/>
              <w:rPr>
                <w:rFonts w:ascii="Arial" w:hAnsi="Arial" w:cs="Arial"/>
                <w:i/>
                <w:color w:val="auto"/>
                <w:spacing w:val="0"/>
                <w:sz w:val="20"/>
              </w:rPr>
            </w:pPr>
            <w:r w:rsidRPr="00A70C55">
              <w:rPr>
                <w:rFonts w:ascii="Arial" w:hAnsi="Arial" w:cs="Arial"/>
                <w:i/>
                <w:noProof/>
                <w:color w:val="auto"/>
                <w:spacing w:val="0"/>
                <w:sz w:val="20"/>
              </w:rPr>
              <w:drawing>
                <wp:inline distT="0" distB="0" distL="0" distR="0">
                  <wp:extent cx="1416685" cy="908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16685" cy="908050"/>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color w:val="auto"/>
                <w:spacing w:val="0"/>
                <w:sz w:val="20"/>
              </w:rPr>
            </w:pPr>
            <w:r w:rsidRPr="00A70C55">
              <w:rPr>
                <w:rFonts w:ascii="Arial" w:hAnsi="Arial" w:cs="Arial"/>
                <w:color w:val="auto"/>
                <w:spacing w:val="0"/>
                <w:sz w:val="20"/>
              </w:rPr>
              <w:t>CẢNH BÁO VỀ CHẤT THẢI CÓ CHỨA CHẤT GÂY ĐỘC TẾ BÀO</w:t>
            </w:r>
          </w:p>
        </w:tc>
        <w:tc>
          <w:tcPr>
            <w:tcW w:w="4649" w:type="dxa"/>
            <w:gridSpan w:val="2"/>
          </w:tcPr>
          <w:p w:rsidR="00900839" w:rsidRPr="00A70C55" w:rsidRDefault="00A97FEF">
            <w:pPr>
              <w:spacing w:before="120"/>
              <w:jc w:val="center"/>
              <w:rPr>
                <w:rFonts w:ascii="Arial" w:hAnsi="Arial" w:cs="Arial"/>
                <w:color w:val="auto"/>
                <w:spacing w:val="0"/>
                <w:sz w:val="20"/>
              </w:rPr>
            </w:pPr>
            <w:r w:rsidRPr="00A70C55">
              <w:rPr>
                <w:rFonts w:ascii="Arial" w:hAnsi="Arial" w:cs="Arial"/>
                <w:noProof/>
                <w:color w:val="auto"/>
                <w:spacing w:val="0"/>
                <w:sz w:val="20"/>
              </w:rPr>
              <w:drawing>
                <wp:inline distT="0" distB="0" distL="0" distR="0">
                  <wp:extent cx="1229995" cy="94678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29995" cy="946785"/>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i/>
                <w:color w:val="auto"/>
                <w:spacing w:val="0"/>
                <w:sz w:val="20"/>
                <w:lang w:val="vi-VN"/>
              </w:rPr>
            </w:pPr>
            <w:r w:rsidRPr="00A70C55">
              <w:rPr>
                <w:rFonts w:ascii="Arial" w:hAnsi="Arial" w:cs="Arial"/>
                <w:color w:val="auto"/>
                <w:spacing w:val="0"/>
                <w:sz w:val="20"/>
              </w:rPr>
              <w:t>CẢNH BÁO V</w:t>
            </w:r>
            <w:r w:rsidRPr="00A70C55">
              <w:rPr>
                <w:rFonts w:ascii="Arial" w:hAnsi="Arial" w:cs="Arial"/>
                <w:color w:val="auto"/>
                <w:spacing w:val="0"/>
                <w:sz w:val="20"/>
                <w:lang w:val="vi-VN"/>
              </w:rPr>
              <w:t>Ề</w:t>
            </w:r>
            <w:r w:rsidRPr="00A70C55">
              <w:rPr>
                <w:rFonts w:ascii="Arial" w:hAnsi="Arial" w:cs="Arial"/>
                <w:color w:val="auto"/>
                <w:spacing w:val="0"/>
                <w:sz w:val="20"/>
              </w:rPr>
              <w:t xml:space="preserve"> CH</w:t>
            </w:r>
            <w:r w:rsidRPr="00A70C55">
              <w:rPr>
                <w:rFonts w:ascii="Arial" w:hAnsi="Arial" w:cs="Arial"/>
                <w:color w:val="auto"/>
                <w:spacing w:val="0"/>
                <w:sz w:val="20"/>
                <w:lang w:val="vi-VN"/>
              </w:rPr>
              <w:t>Ấ</w:t>
            </w:r>
            <w:r w:rsidRPr="00A70C55">
              <w:rPr>
                <w:rFonts w:ascii="Arial" w:hAnsi="Arial" w:cs="Arial"/>
                <w:color w:val="auto"/>
                <w:spacing w:val="0"/>
                <w:sz w:val="20"/>
              </w:rPr>
              <w:t>T TH</w:t>
            </w:r>
            <w:r w:rsidRPr="00A70C55">
              <w:rPr>
                <w:rFonts w:ascii="Arial" w:hAnsi="Arial" w:cs="Arial"/>
                <w:color w:val="auto"/>
                <w:spacing w:val="0"/>
                <w:sz w:val="20"/>
                <w:lang w:val="vi-VN"/>
              </w:rPr>
              <w:t>Ả</w:t>
            </w:r>
            <w:r w:rsidRPr="00A70C55">
              <w:rPr>
                <w:rFonts w:ascii="Arial" w:hAnsi="Arial" w:cs="Arial"/>
                <w:color w:val="auto"/>
                <w:spacing w:val="0"/>
                <w:sz w:val="20"/>
              </w:rPr>
              <w:t>I CÓ CHỨACH</w:t>
            </w:r>
            <w:r w:rsidRPr="00A70C55">
              <w:rPr>
                <w:rFonts w:ascii="Arial" w:hAnsi="Arial" w:cs="Arial"/>
                <w:color w:val="auto"/>
                <w:spacing w:val="0"/>
                <w:sz w:val="20"/>
                <w:lang w:val="vi-VN"/>
              </w:rPr>
              <w:t>Ấ</w:t>
            </w:r>
            <w:r w:rsidRPr="00A70C55">
              <w:rPr>
                <w:rFonts w:ascii="Arial" w:hAnsi="Arial" w:cs="Arial"/>
                <w:color w:val="auto"/>
                <w:spacing w:val="0"/>
                <w:sz w:val="20"/>
              </w:rPr>
              <w:t>T GÂY B</w:t>
            </w:r>
            <w:r w:rsidRPr="00A70C55">
              <w:rPr>
                <w:rFonts w:ascii="Arial" w:hAnsi="Arial" w:cs="Arial"/>
                <w:color w:val="auto"/>
                <w:spacing w:val="0"/>
                <w:sz w:val="20"/>
                <w:lang w:val="vi-VN"/>
              </w:rPr>
              <w:t>Ệ</w:t>
            </w:r>
            <w:r w:rsidRPr="00A70C55">
              <w:rPr>
                <w:rFonts w:ascii="Arial" w:hAnsi="Arial" w:cs="Arial"/>
                <w:color w:val="auto"/>
                <w:spacing w:val="0"/>
                <w:sz w:val="20"/>
              </w:rPr>
              <w:t>NH</w:t>
            </w:r>
          </w:p>
        </w:tc>
      </w:tr>
      <w:tr w:rsidR="00900839" w:rsidRPr="00A70C55" w:rsidTr="00DB3E98">
        <w:tc>
          <w:tcPr>
            <w:tcW w:w="4428" w:type="dxa"/>
            <w:gridSpan w:val="2"/>
          </w:tcPr>
          <w:p w:rsidR="00900839" w:rsidRPr="00A70C55" w:rsidRDefault="00A97FEF">
            <w:pPr>
              <w:spacing w:before="120"/>
              <w:jc w:val="center"/>
              <w:rPr>
                <w:rFonts w:ascii="Arial" w:hAnsi="Arial" w:cs="Arial"/>
                <w:color w:val="auto"/>
                <w:spacing w:val="0"/>
                <w:sz w:val="20"/>
              </w:rPr>
            </w:pPr>
            <w:r w:rsidRPr="00A70C55">
              <w:rPr>
                <w:rFonts w:ascii="Arial" w:hAnsi="Arial" w:cs="Arial"/>
                <w:noProof/>
                <w:color w:val="auto"/>
                <w:spacing w:val="0"/>
                <w:sz w:val="20"/>
              </w:rPr>
              <w:drawing>
                <wp:inline distT="0" distB="0" distL="0" distR="0">
                  <wp:extent cx="1906270" cy="1307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906270" cy="1307465"/>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i/>
                <w:color w:val="auto"/>
                <w:spacing w:val="0"/>
                <w:sz w:val="20"/>
                <w:lang w:val="vi-VN"/>
              </w:rPr>
            </w:pPr>
            <w:r w:rsidRPr="00A70C55">
              <w:rPr>
                <w:rFonts w:ascii="Arial" w:hAnsi="Arial" w:cs="Arial"/>
                <w:color w:val="auto"/>
                <w:spacing w:val="0"/>
                <w:sz w:val="20"/>
              </w:rPr>
              <w:t>CẢNH BÁO CHUNG VỀ SỰ NGUY HIỂMCỦA CHẤT THẢI NGUY HẠI</w:t>
            </w:r>
          </w:p>
        </w:tc>
        <w:tc>
          <w:tcPr>
            <w:tcW w:w="4649" w:type="dxa"/>
            <w:gridSpan w:val="2"/>
          </w:tcPr>
          <w:p w:rsidR="00900839" w:rsidRPr="00A70C55" w:rsidRDefault="00900839">
            <w:pPr>
              <w:spacing w:before="120"/>
              <w:jc w:val="center"/>
              <w:rPr>
                <w:rFonts w:ascii="Arial" w:hAnsi="Arial" w:cs="Arial"/>
                <w:color w:val="auto"/>
                <w:spacing w:val="0"/>
                <w:sz w:val="20"/>
              </w:rPr>
            </w:pPr>
          </w:p>
          <w:p w:rsidR="00900839" w:rsidRPr="00A70C55" w:rsidRDefault="00A97FEF">
            <w:pPr>
              <w:spacing w:before="120"/>
              <w:jc w:val="center"/>
              <w:rPr>
                <w:rFonts w:ascii="Arial" w:hAnsi="Arial" w:cs="Arial"/>
                <w:color w:val="auto"/>
                <w:spacing w:val="0"/>
                <w:sz w:val="20"/>
              </w:rPr>
            </w:pPr>
            <w:r w:rsidRPr="00A70C55">
              <w:rPr>
                <w:rFonts w:ascii="Arial" w:hAnsi="Arial" w:cs="Arial"/>
                <w:noProof/>
                <w:color w:val="auto"/>
                <w:spacing w:val="0"/>
                <w:sz w:val="20"/>
              </w:rPr>
              <w:drawing>
                <wp:inline distT="0" distB="0" distL="0" distR="0">
                  <wp:extent cx="1236345" cy="106870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236345" cy="1068705"/>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i/>
                <w:color w:val="auto"/>
                <w:spacing w:val="0"/>
                <w:sz w:val="20"/>
                <w:lang w:val="vi-VN"/>
              </w:rPr>
            </w:pPr>
            <w:r w:rsidRPr="00A70C55">
              <w:rPr>
                <w:rFonts w:ascii="Arial" w:hAnsi="Arial" w:cs="Arial"/>
                <w:color w:val="auto"/>
                <w:spacing w:val="0"/>
                <w:sz w:val="20"/>
                <w:lang w:val="vi-VN"/>
              </w:rPr>
              <w:t>BIỂU TƯỢNG CHẤT THẢI TÁI CHẾ</w:t>
            </w:r>
          </w:p>
        </w:tc>
      </w:tr>
      <w:tr w:rsidR="00900839" w:rsidRPr="00A70C55" w:rsidTr="00DB3E98">
        <w:tc>
          <w:tcPr>
            <w:tcW w:w="4428" w:type="dxa"/>
            <w:gridSpan w:val="2"/>
          </w:tcPr>
          <w:p w:rsidR="00900839" w:rsidRPr="00A70C55" w:rsidRDefault="00A97FEF">
            <w:pPr>
              <w:spacing w:before="120"/>
              <w:jc w:val="center"/>
              <w:rPr>
                <w:rFonts w:ascii="Arial" w:hAnsi="Arial" w:cs="Arial"/>
                <w:i/>
                <w:color w:val="auto"/>
                <w:spacing w:val="0"/>
                <w:sz w:val="20"/>
              </w:rPr>
            </w:pPr>
            <w:r w:rsidRPr="00A70C55">
              <w:rPr>
                <w:rFonts w:ascii="Arial" w:hAnsi="Arial" w:cs="Arial"/>
                <w:i/>
                <w:noProof/>
                <w:color w:val="auto"/>
                <w:spacing w:val="0"/>
                <w:sz w:val="20"/>
              </w:rPr>
              <w:drawing>
                <wp:inline distT="0" distB="0" distL="0" distR="0">
                  <wp:extent cx="1468120" cy="11912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68120" cy="1191260"/>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i/>
                <w:color w:val="auto"/>
                <w:spacing w:val="0"/>
                <w:sz w:val="20"/>
              </w:rPr>
            </w:pPr>
            <w:r w:rsidRPr="00A70C55">
              <w:rPr>
                <w:rFonts w:ascii="Arial" w:hAnsi="Arial" w:cs="Arial"/>
                <w:color w:val="auto"/>
                <w:spacing w:val="0"/>
                <w:sz w:val="20"/>
              </w:rPr>
              <w:t>CẢNH BÁO VỀ CHẤT THẢI CÓ CHỨA CÁC CHẤT ĐỘC HẠI</w:t>
            </w:r>
          </w:p>
        </w:tc>
        <w:tc>
          <w:tcPr>
            <w:tcW w:w="4649" w:type="dxa"/>
            <w:gridSpan w:val="2"/>
          </w:tcPr>
          <w:p w:rsidR="00900839" w:rsidRPr="00A70C55" w:rsidRDefault="00A97FEF">
            <w:pPr>
              <w:spacing w:before="120"/>
              <w:jc w:val="center"/>
              <w:rPr>
                <w:rFonts w:ascii="Arial" w:hAnsi="Arial" w:cs="Arial"/>
                <w:i/>
                <w:color w:val="auto"/>
                <w:spacing w:val="0"/>
                <w:sz w:val="20"/>
              </w:rPr>
            </w:pPr>
            <w:r w:rsidRPr="00A70C55">
              <w:rPr>
                <w:rFonts w:ascii="Arial" w:hAnsi="Arial" w:cs="Arial"/>
                <w:i/>
                <w:noProof/>
                <w:color w:val="auto"/>
                <w:spacing w:val="0"/>
                <w:sz w:val="20"/>
              </w:rPr>
              <w:drawing>
                <wp:inline distT="0" distB="0" distL="0" distR="0">
                  <wp:extent cx="1513205" cy="11849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513205" cy="1184910"/>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color w:val="auto"/>
                <w:spacing w:val="0"/>
                <w:sz w:val="20"/>
              </w:rPr>
            </w:pPr>
            <w:r w:rsidRPr="00A70C55">
              <w:rPr>
                <w:rFonts w:ascii="Arial" w:hAnsi="Arial" w:cs="Arial"/>
                <w:color w:val="auto"/>
                <w:spacing w:val="0"/>
                <w:sz w:val="20"/>
              </w:rPr>
              <w:t>CẢNH BÁO VỀ CHẤT THẢI CÓ CHỨA CHẤT ĂN MÒN</w:t>
            </w:r>
          </w:p>
        </w:tc>
      </w:tr>
      <w:tr w:rsidR="00900839" w:rsidRPr="00A70C55" w:rsidTr="00DB3E98">
        <w:tc>
          <w:tcPr>
            <w:tcW w:w="2160" w:type="dxa"/>
            <w:tcBorders>
              <w:left w:val="nil"/>
              <w:bottom w:val="nil"/>
            </w:tcBorders>
          </w:tcPr>
          <w:p w:rsidR="00900839" w:rsidRPr="00A70C55" w:rsidRDefault="00900839">
            <w:pPr>
              <w:spacing w:before="120"/>
              <w:jc w:val="center"/>
              <w:rPr>
                <w:rFonts w:ascii="Arial" w:hAnsi="Arial" w:cs="Arial"/>
                <w:i/>
                <w:color w:val="auto"/>
                <w:spacing w:val="0"/>
                <w:sz w:val="20"/>
              </w:rPr>
            </w:pPr>
          </w:p>
        </w:tc>
        <w:tc>
          <w:tcPr>
            <w:tcW w:w="4617" w:type="dxa"/>
            <w:gridSpan w:val="2"/>
          </w:tcPr>
          <w:p w:rsidR="00900839" w:rsidRPr="00A70C55" w:rsidRDefault="00A97FEF">
            <w:pPr>
              <w:spacing w:before="120"/>
              <w:jc w:val="center"/>
              <w:rPr>
                <w:rFonts w:ascii="Arial" w:hAnsi="Arial" w:cs="Arial"/>
                <w:i/>
                <w:color w:val="auto"/>
                <w:spacing w:val="0"/>
                <w:sz w:val="20"/>
              </w:rPr>
            </w:pPr>
            <w:r w:rsidRPr="00A70C55">
              <w:rPr>
                <w:rFonts w:ascii="Arial" w:hAnsi="Arial" w:cs="Arial"/>
                <w:i/>
                <w:noProof/>
                <w:color w:val="auto"/>
                <w:spacing w:val="0"/>
                <w:sz w:val="20"/>
              </w:rPr>
              <w:drawing>
                <wp:inline distT="0" distB="0" distL="0" distR="0">
                  <wp:extent cx="1577975" cy="115252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577975" cy="1152525"/>
                          </a:xfrm>
                          <a:prstGeom prst="rect">
                            <a:avLst/>
                          </a:prstGeom>
                          <a:noFill/>
                          <a:ln w="9525">
                            <a:noFill/>
                            <a:miter lim="800000"/>
                            <a:headEnd/>
                            <a:tailEnd/>
                          </a:ln>
                        </pic:spPr>
                      </pic:pic>
                    </a:graphicData>
                  </a:graphic>
                </wp:inline>
              </w:drawing>
            </w:r>
          </w:p>
          <w:p w:rsidR="00900839" w:rsidRPr="00A70C55" w:rsidRDefault="00900839">
            <w:pPr>
              <w:spacing w:before="120"/>
              <w:jc w:val="center"/>
              <w:rPr>
                <w:rFonts w:ascii="Arial" w:hAnsi="Arial" w:cs="Arial"/>
                <w:color w:val="auto"/>
                <w:spacing w:val="0"/>
                <w:sz w:val="20"/>
              </w:rPr>
            </w:pPr>
            <w:r w:rsidRPr="00A70C55">
              <w:rPr>
                <w:rFonts w:ascii="Arial" w:hAnsi="Arial" w:cs="Arial"/>
                <w:color w:val="auto"/>
                <w:spacing w:val="0"/>
                <w:sz w:val="20"/>
              </w:rPr>
              <w:t>CẢNH BÁO VỀ CHẤT THẢI CÓ CHẤT DỄ CHÁY</w:t>
            </w:r>
          </w:p>
        </w:tc>
        <w:tc>
          <w:tcPr>
            <w:tcW w:w="2300" w:type="dxa"/>
            <w:tcBorders>
              <w:bottom w:val="nil"/>
              <w:right w:val="nil"/>
            </w:tcBorders>
          </w:tcPr>
          <w:p w:rsidR="00900839" w:rsidRPr="00A70C55" w:rsidRDefault="00900839">
            <w:pPr>
              <w:spacing w:before="120"/>
              <w:jc w:val="center"/>
              <w:rPr>
                <w:rFonts w:ascii="Arial" w:hAnsi="Arial" w:cs="Arial"/>
                <w:i/>
                <w:color w:val="auto"/>
                <w:spacing w:val="0"/>
                <w:sz w:val="20"/>
              </w:rPr>
            </w:pPr>
          </w:p>
        </w:tc>
      </w:tr>
    </w:tbl>
    <w:p w:rsidR="00900839" w:rsidRPr="00A70C55" w:rsidRDefault="00900839" w:rsidP="00C41B8A">
      <w:pPr>
        <w:spacing w:before="120"/>
        <w:jc w:val="both"/>
        <w:rPr>
          <w:color w:val="auto"/>
          <w:spacing w:val="0"/>
          <w:sz w:val="20"/>
        </w:rPr>
      </w:pPr>
      <w:r w:rsidRPr="00A70C55">
        <w:rPr>
          <w:i/>
          <w:color w:val="auto"/>
          <w:spacing w:val="0"/>
          <w:sz w:val="24"/>
        </w:rPr>
        <w:t>Ghi chú:</w:t>
      </w:r>
      <w:r w:rsidRPr="00A70C55">
        <w:rPr>
          <w:color w:val="auto"/>
          <w:spacing w:val="0"/>
          <w:sz w:val="24"/>
        </w:rPr>
        <w:t xml:space="preserve"> Trình bày, thiết kế và màu sắc của dấu hiệu cảnh báo chất thải nguy hại áp dụng theo các quy định trong TCVN 5053 : 1990.</w:t>
      </w:r>
    </w:p>
    <w:p w:rsidR="00900839" w:rsidRPr="00A70C55" w:rsidRDefault="00900839" w:rsidP="00DB3E98">
      <w:pPr>
        <w:jc w:val="center"/>
        <w:rPr>
          <w:b/>
          <w:color w:val="auto"/>
          <w:spacing w:val="0"/>
        </w:rPr>
      </w:pPr>
    </w:p>
    <w:p w:rsidR="00900839" w:rsidRPr="00A70C55" w:rsidRDefault="00900839" w:rsidP="00DB3E98">
      <w:pPr>
        <w:jc w:val="center"/>
        <w:rPr>
          <w:b/>
          <w:color w:val="auto"/>
          <w:spacing w:val="0"/>
        </w:rPr>
      </w:pPr>
    </w:p>
    <w:p w:rsidR="00900839" w:rsidRPr="00A70C55" w:rsidRDefault="00900839" w:rsidP="00DB3E98">
      <w:pPr>
        <w:jc w:val="center"/>
        <w:rPr>
          <w:b/>
          <w:color w:val="auto"/>
          <w:spacing w:val="0"/>
        </w:rPr>
      </w:pPr>
    </w:p>
    <w:p w:rsidR="00900839" w:rsidRPr="00A70C55" w:rsidRDefault="00900839" w:rsidP="00DB3E98">
      <w:pPr>
        <w:jc w:val="center"/>
        <w:rPr>
          <w:b/>
          <w:color w:val="auto"/>
          <w:spacing w:val="0"/>
        </w:rPr>
      </w:pPr>
    </w:p>
    <w:p w:rsidR="00900839" w:rsidRPr="00A70C55" w:rsidRDefault="00900839" w:rsidP="00DB3E98">
      <w:pPr>
        <w:jc w:val="center"/>
        <w:rPr>
          <w:b/>
          <w:color w:val="auto"/>
          <w:spacing w:val="0"/>
        </w:rPr>
      </w:pPr>
    </w:p>
    <w:p w:rsidR="00900839" w:rsidRPr="00A70C55" w:rsidRDefault="00900839" w:rsidP="00DB3E98">
      <w:pPr>
        <w:jc w:val="center"/>
        <w:rPr>
          <w:b/>
          <w:color w:val="auto"/>
          <w:spacing w:val="0"/>
        </w:rPr>
      </w:pPr>
    </w:p>
    <w:p w:rsidR="00900839" w:rsidRPr="00A70C55" w:rsidRDefault="00C41B8A" w:rsidP="00C41B8A">
      <w:pPr>
        <w:jc w:val="center"/>
        <w:rPr>
          <w:b/>
          <w:color w:val="auto"/>
          <w:spacing w:val="0"/>
        </w:rPr>
      </w:pPr>
      <w:r w:rsidRPr="00A70C55">
        <w:rPr>
          <w:b/>
          <w:color w:val="auto"/>
          <w:spacing w:val="0"/>
        </w:rPr>
        <w:br w:type="column"/>
      </w:r>
      <w:r w:rsidR="00900839" w:rsidRPr="00A70C55">
        <w:rPr>
          <w:b/>
          <w:color w:val="auto"/>
          <w:spacing w:val="0"/>
        </w:rPr>
        <w:lastRenderedPageBreak/>
        <w:t>Phụ lục 04</w:t>
      </w:r>
    </w:p>
    <w:p w:rsidR="00900839" w:rsidRPr="00A70C55" w:rsidRDefault="00900839" w:rsidP="00C41B8A">
      <w:pPr>
        <w:jc w:val="center"/>
        <w:rPr>
          <w:b/>
          <w:color w:val="auto"/>
          <w:spacing w:val="0"/>
        </w:rPr>
      </w:pPr>
      <w:r w:rsidRPr="00A70C55">
        <w:rPr>
          <w:b/>
          <w:color w:val="auto"/>
          <w:spacing w:val="0"/>
        </w:rPr>
        <w:t>Mẫu sổ giao nhận chất thải y tế nguy hại</w:t>
      </w:r>
    </w:p>
    <w:p w:rsidR="009664C8" w:rsidRDefault="00900839" w:rsidP="00C41B8A">
      <w:pPr>
        <w:jc w:val="center"/>
        <w:rPr>
          <w:rStyle w:val="Strong"/>
          <w:b w:val="0"/>
          <w:bCs/>
          <w:i/>
          <w:color w:val="auto"/>
          <w:spacing w:val="0"/>
        </w:rPr>
      </w:pPr>
      <w:r w:rsidRPr="00A70C55">
        <w:rPr>
          <w:rStyle w:val="Strong"/>
          <w:b w:val="0"/>
          <w:bCs/>
          <w:i/>
          <w:color w:val="auto"/>
          <w:spacing w:val="0"/>
        </w:rPr>
        <w:t xml:space="preserve">(Kèm theo Quyết định số:        /QĐ-UBND ngày    tháng    năm 2017 </w:t>
      </w:r>
    </w:p>
    <w:p w:rsidR="00900839" w:rsidRPr="009664C8" w:rsidRDefault="00900839" w:rsidP="009664C8">
      <w:pPr>
        <w:jc w:val="center"/>
        <w:rPr>
          <w:rStyle w:val="Strong"/>
          <w:bCs/>
          <w:i/>
          <w:color w:val="auto"/>
          <w:spacing w:val="0"/>
        </w:rPr>
      </w:pPr>
      <w:r w:rsidRPr="00A70C55">
        <w:rPr>
          <w:rStyle w:val="Strong"/>
          <w:b w:val="0"/>
          <w:bCs/>
          <w:i/>
          <w:color w:val="auto"/>
          <w:spacing w:val="0"/>
        </w:rPr>
        <w:t>củaỦy ban nhân dân tỉnh Quảng Bình)</w:t>
      </w:r>
    </w:p>
    <w:p w:rsidR="00900839" w:rsidRPr="00A70C55" w:rsidRDefault="00900839" w:rsidP="00C41B8A">
      <w:pPr>
        <w:spacing w:before="120" w:after="120"/>
        <w:ind w:firstLine="567"/>
        <w:rPr>
          <w:b/>
          <w:color w:val="auto"/>
          <w:spacing w:val="0"/>
          <w:sz w:val="24"/>
          <w:szCs w:val="24"/>
        </w:rPr>
      </w:pPr>
      <w:r w:rsidRPr="00A70C55">
        <w:rPr>
          <w:b/>
          <w:color w:val="auto"/>
          <w:spacing w:val="0"/>
          <w:sz w:val="24"/>
          <w:szCs w:val="24"/>
        </w:rPr>
        <w:t>I. Mẫu bìa sổ</w:t>
      </w:r>
      <w:r w:rsidR="00AC5E1E" w:rsidRPr="00A70C55">
        <w:rPr>
          <w:b/>
          <w:color w:val="auto"/>
          <w:spacing w:val="0"/>
          <w:sz w:val="24"/>
          <w:szCs w:val="24"/>
        </w:rPr>
        <w:t>:</w:t>
      </w:r>
    </w:p>
    <w:tbl>
      <w:tblPr>
        <w:tblW w:w="0" w:type="dxa"/>
        <w:jc w:val="center"/>
        <w:tblBorders>
          <w:top w:val="single" w:sz="4" w:space="0" w:color="auto"/>
          <w:left w:val="single" w:sz="4" w:space="0" w:color="auto"/>
          <w:bottom w:val="single" w:sz="4" w:space="0" w:color="auto"/>
          <w:right w:val="single" w:sz="4" w:space="0" w:color="auto"/>
          <w:insideV w:val="single" w:sz="2" w:space="0" w:color="auto"/>
        </w:tblBorders>
        <w:tblCellMar>
          <w:left w:w="0" w:type="dxa"/>
          <w:right w:w="0" w:type="dxa"/>
        </w:tblCellMar>
        <w:tblLook w:val="01E0"/>
      </w:tblPr>
      <w:tblGrid>
        <w:gridCol w:w="8525"/>
      </w:tblGrid>
      <w:tr w:rsidR="00900839" w:rsidRPr="00A70C55" w:rsidTr="00DB3E98">
        <w:trPr>
          <w:jc w:val="center"/>
        </w:trPr>
        <w:tc>
          <w:tcPr>
            <w:tcW w:w="8525" w:type="dxa"/>
            <w:tcBorders>
              <w:top w:val="single" w:sz="4" w:space="0" w:color="auto"/>
              <w:bottom w:val="single" w:sz="4" w:space="0" w:color="auto"/>
            </w:tcBorders>
          </w:tcPr>
          <w:p w:rsidR="00900839" w:rsidRPr="00A70C55" w:rsidRDefault="00900839">
            <w:pPr>
              <w:spacing w:before="120"/>
              <w:jc w:val="center"/>
              <w:rPr>
                <w:color w:val="auto"/>
                <w:spacing w:val="0"/>
                <w:sz w:val="24"/>
                <w:szCs w:val="24"/>
              </w:rPr>
            </w:pPr>
            <w:r w:rsidRPr="00A70C55">
              <w:rPr>
                <w:color w:val="auto"/>
                <w:spacing w:val="0"/>
                <w:sz w:val="24"/>
                <w:szCs w:val="24"/>
              </w:rPr>
              <w:t>TÊN CƠ QUAN CHỦ QUẢN</w:t>
            </w:r>
            <w:r w:rsidRPr="00A70C55">
              <w:rPr>
                <w:color w:val="auto"/>
                <w:spacing w:val="0"/>
                <w:sz w:val="24"/>
                <w:szCs w:val="24"/>
              </w:rPr>
              <w:br/>
            </w:r>
            <w:r w:rsidRPr="00A70C55">
              <w:rPr>
                <w:b/>
                <w:color w:val="auto"/>
                <w:spacing w:val="0"/>
                <w:sz w:val="24"/>
                <w:szCs w:val="24"/>
              </w:rPr>
              <w:t>TÊN CƠ SỞ Y TẾ</w:t>
            </w:r>
            <w:r w:rsidRPr="00A70C55">
              <w:rPr>
                <w:b/>
                <w:color w:val="auto"/>
                <w:spacing w:val="0"/>
                <w:sz w:val="24"/>
                <w:szCs w:val="24"/>
              </w:rPr>
              <w:br/>
              <w:t>----------------</w:t>
            </w: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b/>
                <w:color w:val="auto"/>
                <w:spacing w:val="0"/>
                <w:sz w:val="24"/>
                <w:szCs w:val="24"/>
              </w:rPr>
            </w:pPr>
            <w:r w:rsidRPr="00A70C55">
              <w:rPr>
                <w:b/>
                <w:color w:val="auto"/>
                <w:spacing w:val="0"/>
                <w:sz w:val="24"/>
                <w:szCs w:val="24"/>
              </w:rPr>
              <w:t>SỔ GIAO NHẬN CHẤT THẢI Y TẾ NGUY HẠI</w:t>
            </w: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p w:rsidR="00900839" w:rsidRPr="00A70C55" w:rsidRDefault="00900839">
            <w:pPr>
              <w:spacing w:before="120"/>
              <w:jc w:val="center"/>
              <w:rPr>
                <w:color w:val="auto"/>
                <w:spacing w:val="0"/>
                <w:sz w:val="24"/>
                <w:szCs w:val="24"/>
              </w:rPr>
            </w:pPr>
          </w:p>
        </w:tc>
      </w:tr>
    </w:tbl>
    <w:p w:rsidR="00900839" w:rsidRPr="00A70C55" w:rsidRDefault="00900839" w:rsidP="00AC5E1E">
      <w:pPr>
        <w:spacing w:before="120" w:after="120"/>
        <w:ind w:firstLine="567"/>
        <w:rPr>
          <w:b/>
          <w:color w:val="auto"/>
          <w:spacing w:val="0"/>
          <w:sz w:val="24"/>
          <w:szCs w:val="24"/>
          <w:lang w:val="de-DE"/>
        </w:rPr>
      </w:pPr>
      <w:r w:rsidRPr="00A70C55">
        <w:rPr>
          <w:b/>
          <w:color w:val="auto"/>
          <w:spacing w:val="0"/>
          <w:sz w:val="24"/>
          <w:szCs w:val="24"/>
          <w:lang w:val="de-DE"/>
        </w:rPr>
        <w:t>II. Nội dung ghi trong sổ</w:t>
      </w:r>
      <w:r w:rsidR="00AC5E1E" w:rsidRPr="00A70C55">
        <w:rPr>
          <w:b/>
          <w:color w:val="auto"/>
          <w:spacing w:val="0"/>
          <w:sz w:val="24"/>
          <w:szCs w:val="24"/>
          <w:lang w:val="de-DE"/>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165"/>
        <w:gridCol w:w="764"/>
        <w:gridCol w:w="1104"/>
        <w:gridCol w:w="768"/>
        <w:gridCol w:w="766"/>
        <w:gridCol w:w="824"/>
        <w:gridCol w:w="701"/>
        <w:gridCol w:w="724"/>
        <w:gridCol w:w="1102"/>
        <w:gridCol w:w="1160"/>
      </w:tblGrid>
      <w:tr w:rsidR="00900839" w:rsidRPr="00A70C55" w:rsidTr="00DB3E98">
        <w:tc>
          <w:tcPr>
            <w:tcW w:w="641" w:type="pct"/>
            <w:vMerge w:val="restar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Ngày tháng năm</w:t>
            </w:r>
          </w:p>
        </w:tc>
        <w:tc>
          <w:tcPr>
            <w:tcW w:w="3112" w:type="pct"/>
            <w:gridSpan w:val="7"/>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Lượng chất thải bàn giao (Kg)</w:t>
            </w:r>
          </w:p>
        </w:tc>
        <w:tc>
          <w:tcPr>
            <w:tcW w:w="607" w:type="pct"/>
            <w:vMerge w:val="restar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Người giao chất thải</w:t>
            </w:r>
            <w:r w:rsidRPr="00A70C55">
              <w:rPr>
                <w:color w:val="auto"/>
                <w:spacing w:val="0"/>
                <w:sz w:val="24"/>
                <w:szCs w:val="24"/>
              </w:rPr>
              <w:br/>
              <w:t>(Ký ghi rõ họ và tên)</w:t>
            </w:r>
          </w:p>
        </w:tc>
        <w:tc>
          <w:tcPr>
            <w:tcW w:w="639" w:type="pct"/>
            <w:vMerge w:val="restar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Người nhận chất thải (Ký ghi rõ họ và tên)</w:t>
            </w:r>
          </w:p>
        </w:tc>
      </w:tr>
      <w:tr w:rsidR="00900839" w:rsidRPr="00A70C55" w:rsidTr="00DB3E98">
        <w:tc>
          <w:tcPr>
            <w:tcW w:w="0" w:type="auto"/>
            <w:vMerge/>
            <w:vAlign w:val="center"/>
          </w:tcPr>
          <w:p w:rsidR="00900839" w:rsidRPr="00A70C55" w:rsidRDefault="00900839" w:rsidP="00AC5E1E">
            <w:pPr>
              <w:spacing w:before="60" w:after="60" w:line="247" w:lineRule="auto"/>
              <w:rPr>
                <w:color w:val="auto"/>
                <w:spacing w:val="0"/>
                <w:sz w:val="24"/>
                <w:szCs w:val="24"/>
              </w:rPr>
            </w:pPr>
          </w:p>
        </w:tc>
        <w:tc>
          <w:tcPr>
            <w:tcW w:w="1451" w:type="pct"/>
            <w:gridSpan w:val="3"/>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Chất thải lây nhiễm</w:t>
            </w:r>
          </w:p>
        </w:tc>
        <w:tc>
          <w:tcPr>
            <w:tcW w:w="1262" w:type="pct"/>
            <w:gridSpan w:val="3"/>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Chất thải nguy hại khác</w:t>
            </w:r>
          </w:p>
        </w:tc>
        <w:tc>
          <w:tcPr>
            <w:tcW w:w="399" w:type="pct"/>
            <w:vMerge w:val="restar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Tổng số</w:t>
            </w:r>
          </w:p>
        </w:tc>
        <w:tc>
          <w:tcPr>
            <w:tcW w:w="0" w:type="auto"/>
            <w:vMerge/>
            <w:vAlign w:val="center"/>
          </w:tcPr>
          <w:p w:rsidR="00900839" w:rsidRPr="00A70C55" w:rsidRDefault="00900839" w:rsidP="00AC5E1E">
            <w:pPr>
              <w:spacing w:before="60" w:after="60" w:line="247" w:lineRule="auto"/>
              <w:rPr>
                <w:color w:val="auto"/>
                <w:spacing w:val="0"/>
                <w:sz w:val="24"/>
                <w:szCs w:val="24"/>
              </w:rPr>
            </w:pPr>
          </w:p>
        </w:tc>
        <w:tc>
          <w:tcPr>
            <w:tcW w:w="0" w:type="auto"/>
            <w:vMerge/>
            <w:vAlign w:val="center"/>
          </w:tcPr>
          <w:p w:rsidR="00900839" w:rsidRPr="00A70C55" w:rsidRDefault="00900839" w:rsidP="00AC5E1E">
            <w:pPr>
              <w:spacing w:before="60" w:after="60" w:line="247" w:lineRule="auto"/>
              <w:rPr>
                <w:color w:val="auto"/>
                <w:spacing w:val="0"/>
                <w:sz w:val="24"/>
                <w:szCs w:val="24"/>
              </w:rPr>
            </w:pPr>
          </w:p>
        </w:tc>
      </w:tr>
      <w:tr w:rsidR="00900839" w:rsidRPr="00A70C55" w:rsidTr="00DB3E98">
        <w:tc>
          <w:tcPr>
            <w:tcW w:w="0" w:type="auto"/>
            <w:vMerge/>
            <w:vAlign w:val="center"/>
          </w:tcPr>
          <w:p w:rsidR="00900839" w:rsidRPr="00A70C55" w:rsidRDefault="00900839" w:rsidP="00AC5E1E">
            <w:pPr>
              <w:spacing w:before="60" w:after="60" w:line="247" w:lineRule="auto"/>
              <w:rPr>
                <w:color w:val="auto"/>
                <w:spacing w:val="0"/>
                <w:sz w:val="24"/>
                <w:szCs w:val="24"/>
              </w:rPr>
            </w:pPr>
          </w:p>
        </w:tc>
        <w:tc>
          <w:tcPr>
            <w:tcW w:w="420"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Sắc nhọn</w:t>
            </w:r>
          </w:p>
        </w:tc>
        <w:tc>
          <w:tcPr>
            <w:tcW w:w="608"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Không sắc nhọn</w:t>
            </w:r>
          </w:p>
        </w:tc>
        <w:tc>
          <w:tcPr>
            <w:tcW w:w="423"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Giải phẫu</w:t>
            </w:r>
          </w:p>
        </w:tc>
        <w:tc>
          <w:tcPr>
            <w:tcW w:w="422"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Chất thải A</w:t>
            </w:r>
          </w:p>
        </w:tc>
        <w:tc>
          <w:tcPr>
            <w:tcW w:w="454"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Chất thải B</w:t>
            </w:r>
          </w:p>
        </w:tc>
        <w:tc>
          <w:tcPr>
            <w:tcW w:w="386" w:type="pct"/>
            <w:vAlign w:val="center"/>
          </w:tcPr>
          <w:p w:rsidR="00900839" w:rsidRPr="00A70C55" w:rsidRDefault="00900839" w:rsidP="00AC5E1E">
            <w:pPr>
              <w:spacing w:before="60" w:after="60" w:line="247" w:lineRule="auto"/>
              <w:jc w:val="center"/>
              <w:rPr>
                <w:color w:val="auto"/>
                <w:spacing w:val="0"/>
                <w:sz w:val="24"/>
                <w:szCs w:val="24"/>
              </w:rPr>
            </w:pPr>
            <w:r w:rsidRPr="00A70C55">
              <w:rPr>
                <w:color w:val="auto"/>
                <w:spacing w:val="0"/>
                <w:sz w:val="24"/>
                <w:szCs w:val="24"/>
              </w:rPr>
              <w:t>...</w:t>
            </w:r>
          </w:p>
        </w:tc>
        <w:tc>
          <w:tcPr>
            <w:tcW w:w="0" w:type="auto"/>
            <w:vMerge/>
            <w:vAlign w:val="center"/>
          </w:tcPr>
          <w:p w:rsidR="00900839" w:rsidRPr="00A70C55" w:rsidRDefault="00900839" w:rsidP="00AC5E1E">
            <w:pPr>
              <w:spacing w:before="60" w:after="60" w:line="247" w:lineRule="auto"/>
              <w:rPr>
                <w:color w:val="auto"/>
                <w:spacing w:val="0"/>
                <w:sz w:val="24"/>
                <w:szCs w:val="24"/>
              </w:rPr>
            </w:pPr>
          </w:p>
        </w:tc>
        <w:tc>
          <w:tcPr>
            <w:tcW w:w="0" w:type="auto"/>
            <w:vMerge/>
            <w:vAlign w:val="center"/>
          </w:tcPr>
          <w:p w:rsidR="00900839" w:rsidRPr="00A70C55" w:rsidRDefault="00900839" w:rsidP="00AC5E1E">
            <w:pPr>
              <w:spacing w:before="60" w:after="60" w:line="247" w:lineRule="auto"/>
              <w:rPr>
                <w:color w:val="auto"/>
                <w:spacing w:val="0"/>
                <w:sz w:val="24"/>
                <w:szCs w:val="24"/>
              </w:rPr>
            </w:pPr>
          </w:p>
        </w:tc>
        <w:tc>
          <w:tcPr>
            <w:tcW w:w="0" w:type="auto"/>
            <w:vMerge/>
            <w:vAlign w:val="center"/>
          </w:tcPr>
          <w:p w:rsidR="00900839" w:rsidRPr="00A70C55" w:rsidRDefault="00900839" w:rsidP="00AC5E1E">
            <w:pPr>
              <w:spacing w:before="60" w:after="60" w:line="247" w:lineRule="auto"/>
              <w:rPr>
                <w:color w:val="auto"/>
                <w:spacing w:val="0"/>
                <w:sz w:val="24"/>
                <w:szCs w:val="24"/>
              </w:rPr>
            </w:pPr>
          </w:p>
        </w:tc>
      </w:tr>
      <w:tr w:rsidR="00900839" w:rsidRPr="00A70C55" w:rsidTr="00DB3E98">
        <w:tc>
          <w:tcPr>
            <w:tcW w:w="641" w:type="pct"/>
          </w:tcPr>
          <w:p w:rsidR="00900839" w:rsidRPr="00A70C55" w:rsidRDefault="00900839" w:rsidP="00AC5E1E">
            <w:pPr>
              <w:spacing w:before="60" w:after="60" w:line="247" w:lineRule="auto"/>
              <w:rPr>
                <w:color w:val="auto"/>
                <w:spacing w:val="0"/>
                <w:sz w:val="24"/>
                <w:szCs w:val="24"/>
              </w:rPr>
            </w:pPr>
          </w:p>
        </w:tc>
        <w:tc>
          <w:tcPr>
            <w:tcW w:w="420" w:type="pct"/>
          </w:tcPr>
          <w:p w:rsidR="00900839" w:rsidRPr="00A70C55" w:rsidRDefault="00900839" w:rsidP="00AC5E1E">
            <w:pPr>
              <w:spacing w:before="60" w:after="60" w:line="247" w:lineRule="auto"/>
              <w:rPr>
                <w:color w:val="auto"/>
                <w:spacing w:val="0"/>
                <w:sz w:val="24"/>
                <w:szCs w:val="24"/>
              </w:rPr>
            </w:pPr>
          </w:p>
        </w:tc>
        <w:tc>
          <w:tcPr>
            <w:tcW w:w="608" w:type="pct"/>
          </w:tcPr>
          <w:p w:rsidR="00900839" w:rsidRPr="00A70C55" w:rsidRDefault="00900839" w:rsidP="00AC5E1E">
            <w:pPr>
              <w:spacing w:before="60" w:after="60" w:line="247" w:lineRule="auto"/>
              <w:rPr>
                <w:color w:val="auto"/>
                <w:spacing w:val="0"/>
                <w:sz w:val="24"/>
                <w:szCs w:val="24"/>
              </w:rPr>
            </w:pPr>
          </w:p>
        </w:tc>
        <w:tc>
          <w:tcPr>
            <w:tcW w:w="423" w:type="pct"/>
          </w:tcPr>
          <w:p w:rsidR="00900839" w:rsidRPr="00A70C55" w:rsidRDefault="00900839" w:rsidP="00AC5E1E">
            <w:pPr>
              <w:spacing w:before="60" w:after="60" w:line="247" w:lineRule="auto"/>
              <w:rPr>
                <w:color w:val="auto"/>
                <w:spacing w:val="0"/>
                <w:sz w:val="24"/>
                <w:szCs w:val="24"/>
              </w:rPr>
            </w:pPr>
          </w:p>
        </w:tc>
        <w:tc>
          <w:tcPr>
            <w:tcW w:w="422" w:type="pct"/>
          </w:tcPr>
          <w:p w:rsidR="00900839" w:rsidRPr="00A70C55" w:rsidRDefault="00900839" w:rsidP="00AC5E1E">
            <w:pPr>
              <w:spacing w:before="60" w:after="60" w:line="247" w:lineRule="auto"/>
              <w:rPr>
                <w:color w:val="auto"/>
                <w:spacing w:val="0"/>
                <w:sz w:val="24"/>
                <w:szCs w:val="24"/>
              </w:rPr>
            </w:pPr>
          </w:p>
        </w:tc>
        <w:tc>
          <w:tcPr>
            <w:tcW w:w="454" w:type="pct"/>
          </w:tcPr>
          <w:p w:rsidR="00900839" w:rsidRPr="00A70C55" w:rsidRDefault="00900839" w:rsidP="00AC5E1E">
            <w:pPr>
              <w:spacing w:before="60" w:after="60" w:line="247" w:lineRule="auto"/>
              <w:rPr>
                <w:color w:val="auto"/>
                <w:spacing w:val="0"/>
                <w:sz w:val="24"/>
                <w:szCs w:val="24"/>
              </w:rPr>
            </w:pPr>
          </w:p>
        </w:tc>
        <w:tc>
          <w:tcPr>
            <w:tcW w:w="386" w:type="pct"/>
          </w:tcPr>
          <w:p w:rsidR="00900839" w:rsidRPr="00A70C55" w:rsidRDefault="00900839" w:rsidP="00AC5E1E">
            <w:pPr>
              <w:spacing w:before="60" w:after="60" w:line="247" w:lineRule="auto"/>
              <w:rPr>
                <w:color w:val="auto"/>
                <w:spacing w:val="0"/>
                <w:sz w:val="24"/>
                <w:szCs w:val="24"/>
              </w:rPr>
            </w:pPr>
          </w:p>
        </w:tc>
        <w:tc>
          <w:tcPr>
            <w:tcW w:w="399" w:type="pct"/>
          </w:tcPr>
          <w:p w:rsidR="00900839" w:rsidRPr="00A70C55" w:rsidRDefault="00900839" w:rsidP="00AC5E1E">
            <w:pPr>
              <w:spacing w:before="60" w:after="60" w:line="247" w:lineRule="auto"/>
              <w:rPr>
                <w:color w:val="auto"/>
                <w:spacing w:val="0"/>
                <w:sz w:val="24"/>
                <w:szCs w:val="24"/>
              </w:rPr>
            </w:pPr>
          </w:p>
        </w:tc>
        <w:tc>
          <w:tcPr>
            <w:tcW w:w="607" w:type="pct"/>
          </w:tcPr>
          <w:p w:rsidR="00900839" w:rsidRPr="00A70C55" w:rsidRDefault="00900839" w:rsidP="00AC5E1E">
            <w:pPr>
              <w:spacing w:before="60" w:after="60" w:line="247" w:lineRule="auto"/>
              <w:rPr>
                <w:color w:val="auto"/>
                <w:spacing w:val="0"/>
                <w:sz w:val="24"/>
                <w:szCs w:val="24"/>
              </w:rPr>
            </w:pPr>
          </w:p>
        </w:tc>
        <w:tc>
          <w:tcPr>
            <w:tcW w:w="639" w:type="pct"/>
          </w:tcPr>
          <w:p w:rsidR="00900839" w:rsidRPr="00A70C55" w:rsidRDefault="00900839" w:rsidP="00AC5E1E">
            <w:pPr>
              <w:spacing w:before="60" w:after="60" w:line="247" w:lineRule="auto"/>
              <w:rPr>
                <w:color w:val="auto"/>
                <w:spacing w:val="0"/>
                <w:sz w:val="24"/>
                <w:szCs w:val="24"/>
              </w:rPr>
            </w:pPr>
          </w:p>
        </w:tc>
      </w:tr>
      <w:tr w:rsidR="00900839" w:rsidRPr="00A70C55" w:rsidTr="00DB3E98">
        <w:tc>
          <w:tcPr>
            <w:tcW w:w="641" w:type="pct"/>
          </w:tcPr>
          <w:p w:rsidR="00900839" w:rsidRPr="00A70C55" w:rsidRDefault="00900839" w:rsidP="00AC5E1E">
            <w:pPr>
              <w:spacing w:before="60" w:after="60" w:line="247" w:lineRule="auto"/>
              <w:jc w:val="right"/>
              <w:rPr>
                <w:color w:val="auto"/>
                <w:spacing w:val="0"/>
                <w:sz w:val="24"/>
                <w:szCs w:val="24"/>
              </w:rPr>
            </w:pPr>
            <w:r w:rsidRPr="00A70C55">
              <w:rPr>
                <w:color w:val="auto"/>
                <w:spacing w:val="0"/>
                <w:sz w:val="24"/>
                <w:szCs w:val="24"/>
              </w:rPr>
              <w:t>...</w:t>
            </w:r>
          </w:p>
        </w:tc>
        <w:tc>
          <w:tcPr>
            <w:tcW w:w="420" w:type="pct"/>
          </w:tcPr>
          <w:p w:rsidR="00900839" w:rsidRPr="00A70C55" w:rsidRDefault="00900839" w:rsidP="00AC5E1E">
            <w:pPr>
              <w:spacing w:before="60" w:after="60" w:line="247" w:lineRule="auto"/>
              <w:rPr>
                <w:color w:val="auto"/>
                <w:spacing w:val="0"/>
                <w:sz w:val="24"/>
                <w:szCs w:val="24"/>
              </w:rPr>
            </w:pPr>
          </w:p>
        </w:tc>
        <w:tc>
          <w:tcPr>
            <w:tcW w:w="608" w:type="pct"/>
          </w:tcPr>
          <w:p w:rsidR="00900839" w:rsidRPr="00A70C55" w:rsidRDefault="00900839" w:rsidP="00AC5E1E">
            <w:pPr>
              <w:spacing w:before="60" w:after="60" w:line="247" w:lineRule="auto"/>
              <w:rPr>
                <w:color w:val="auto"/>
                <w:spacing w:val="0"/>
                <w:sz w:val="24"/>
                <w:szCs w:val="24"/>
              </w:rPr>
            </w:pPr>
          </w:p>
        </w:tc>
        <w:tc>
          <w:tcPr>
            <w:tcW w:w="423" w:type="pct"/>
          </w:tcPr>
          <w:p w:rsidR="00900839" w:rsidRPr="00A70C55" w:rsidRDefault="00900839" w:rsidP="00AC5E1E">
            <w:pPr>
              <w:spacing w:before="60" w:after="60" w:line="247" w:lineRule="auto"/>
              <w:rPr>
                <w:color w:val="auto"/>
                <w:spacing w:val="0"/>
                <w:sz w:val="24"/>
                <w:szCs w:val="24"/>
              </w:rPr>
            </w:pPr>
          </w:p>
        </w:tc>
        <w:tc>
          <w:tcPr>
            <w:tcW w:w="422" w:type="pct"/>
          </w:tcPr>
          <w:p w:rsidR="00900839" w:rsidRPr="00A70C55" w:rsidRDefault="00900839" w:rsidP="00AC5E1E">
            <w:pPr>
              <w:spacing w:before="60" w:after="60" w:line="247" w:lineRule="auto"/>
              <w:rPr>
                <w:color w:val="auto"/>
                <w:spacing w:val="0"/>
                <w:sz w:val="24"/>
                <w:szCs w:val="24"/>
              </w:rPr>
            </w:pPr>
          </w:p>
        </w:tc>
        <w:tc>
          <w:tcPr>
            <w:tcW w:w="454" w:type="pct"/>
          </w:tcPr>
          <w:p w:rsidR="00900839" w:rsidRPr="00A70C55" w:rsidRDefault="00900839" w:rsidP="00AC5E1E">
            <w:pPr>
              <w:spacing w:before="60" w:after="60" w:line="247" w:lineRule="auto"/>
              <w:rPr>
                <w:color w:val="auto"/>
                <w:spacing w:val="0"/>
                <w:sz w:val="24"/>
                <w:szCs w:val="24"/>
              </w:rPr>
            </w:pPr>
          </w:p>
        </w:tc>
        <w:tc>
          <w:tcPr>
            <w:tcW w:w="386" w:type="pct"/>
          </w:tcPr>
          <w:p w:rsidR="00900839" w:rsidRPr="00A70C55" w:rsidRDefault="00900839" w:rsidP="00AC5E1E">
            <w:pPr>
              <w:spacing w:before="60" w:after="60" w:line="247" w:lineRule="auto"/>
              <w:rPr>
                <w:color w:val="auto"/>
                <w:spacing w:val="0"/>
                <w:sz w:val="24"/>
                <w:szCs w:val="24"/>
              </w:rPr>
            </w:pPr>
          </w:p>
        </w:tc>
        <w:tc>
          <w:tcPr>
            <w:tcW w:w="399" w:type="pct"/>
          </w:tcPr>
          <w:p w:rsidR="00900839" w:rsidRPr="00A70C55" w:rsidRDefault="00900839" w:rsidP="00AC5E1E">
            <w:pPr>
              <w:spacing w:before="60" w:after="60" w:line="247" w:lineRule="auto"/>
              <w:rPr>
                <w:color w:val="auto"/>
                <w:spacing w:val="0"/>
                <w:sz w:val="24"/>
                <w:szCs w:val="24"/>
              </w:rPr>
            </w:pPr>
          </w:p>
        </w:tc>
        <w:tc>
          <w:tcPr>
            <w:tcW w:w="607" w:type="pct"/>
          </w:tcPr>
          <w:p w:rsidR="00900839" w:rsidRPr="00A70C55" w:rsidRDefault="00900839" w:rsidP="00AC5E1E">
            <w:pPr>
              <w:spacing w:before="60" w:after="60" w:line="247" w:lineRule="auto"/>
              <w:rPr>
                <w:color w:val="auto"/>
                <w:spacing w:val="0"/>
                <w:sz w:val="24"/>
                <w:szCs w:val="24"/>
              </w:rPr>
            </w:pPr>
          </w:p>
        </w:tc>
        <w:tc>
          <w:tcPr>
            <w:tcW w:w="639" w:type="pct"/>
          </w:tcPr>
          <w:p w:rsidR="00900839" w:rsidRPr="00A70C55" w:rsidRDefault="00900839" w:rsidP="00AC5E1E">
            <w:pPr>
              <w:spacing w:before="60" w:after="60" w:line="247" w:lineRule="auto"/>
              <w:rPr>
                <w:color w:val="auto"/>
                <w:spacing w:val="0"/>
                <w:sz w:val="24"/>
                <w:szCs w:val="24"/>
              </w:rPr>
            </w:pPr>
          </w:p>
        </w:tc>
      </w:tr>
      <w:tr w:rsidR="00900839" w:rsidRPr="00A70C55" w:rsidTr="00DB3E98">
        <w:tc>
          <w:tcPr>
            <w:tcW w:w="641" w:type="pct"/>
          </w:tcPr>
          <w:p w:rsidR="00900839" w:rsidRPr="00A70C55" w:rsidRDefault="00900839" w:rsidP="00AC5E1E">
            <w:pPr>
              <w:spacing w:before="60" w:after="60" w:line="247" w:lineRule="auto"/>
              <w:rPr>
                <w:color w:val="auto"/>
                <w:spacing w:val="0"/>
                <w:sz w:val="24"/>
                <w:szCs w:val="24"/>
              </w:rPr>
            </w:pPr>
            <w:r w:rsidRPr="00A70C55">
              <w:rPr>
                <w:color w:val="auto"/>
                <w:spacing w:val="0"/>
                <w:sz w:val="24"/>
                <w:szCs w:val="24"/>
              </w:rPr>
              <w:t>Cộng tháng...</w:t>
            </w:r>
          </w:p>
        </w:tc>
        <w:tc>
          <w:tcPr>
            <w:tcW w:w="420" w:type="pct"/>
          </w:tcPr>
          <w:p w:rsidR="00900839" w:rsidRPr="00A70C55" w:rsidRDefault="00900839" w:rsidP="00AC5E1E">
            <w:pPr>
              <w:spacing w:before="60" w:after="60" w:line="247" w:lineRule="auto"/>
              <w:rPr>
                <w:color w:val="auto"/>
                <w:spacing w:val="0"/>
                <w:sz w:val="24"/>
                <w:szCs w:val="24"/>
              </w:rPr>
            </w:pPr>
          </w:p>
        </w:tc>
        <w:tc>
          <w:tcPr>
            <w:tcW w:w="608" w:type="pct"/>
          </w:tcPr>
          <w:p w:rsidR="00900839" w:rsidRPr="00A70C55" w:rsidRDefault="00900839" w:rsidP="00AC5E1E">
            <w:pPr>
              <w:spacing w:before="60" w:after="60" w:line="247" w:lineRule="auto"/>
              <w:rPr>
                <w:color w:val="auto"/>
                <w:spacing w:val="0"/>
                <w:sz w:val="24"/>
                <w:szCs w:val="24"/>
              </w:rPr>
            </w:pPr>
          </w:p>
        </w:tc>
        <w:tc>
          <w:tcPr>
            <w:tcW w:w="423" w:type="pct"/>
          </w:tcPr>
          <w:p w:rsidR="00900839" w:rsidRPr="00A70C55" w:rsidRDefault="00900839" w:rsidP="00AC5E1E">
            <w:pPr>
              <w:spacing w:before="60" w:after="60" w:line="247" w:lineRule="auto"/>
              <w:rPr>
                <w:color w:val="auto"/>
                <w:spacing w:val="0"/>
                <w:sz w:val="24"/>
                <w:szCs w:val="24"/>
              </w:rPr>
            </w:pPr>
          </w:p>
        </w:tc>
        <w:tc>
          <w:tcPr>
            <w:tcW w:w="422" w:type="pct"/>
          </w:tcPr>
          <w:p w:rsidR="00900839" w:rsidRPr="00A70C55" w:rsidRDefault="00900839" w:rsidP="00AC5E1E">
            <w:pPr>
              <w:spacing w:before="60" w:after="60" w:line="247" w:lineRule="auto"/>
              <w:rPr>
                <w:color w:val="auto"/>
                <w:spacing w:val="0"/>
                <w:sz w:val="24"/>
                <w:szCs w:val="24"/>
              </w:rPr>
            </w:pPr>
          </w:p>
        </w:tc>
        <w:tc>
          <w:tcPr>
            <w:tcW w:w="454" w:type="pct"/>
          </w:tcPr>
          <w:p w:rsidR="00900839" w:rsidRPr="00A70C55" w:rsidRDefault="00900839" w:rsidP="00AC5E1E">
            <w:pPr>
              <w:spacing w:before="60" w:after="60" w:line="247" w:lineRule="auto"/>
              <w:rPr>
                <w:color w:val="auto"/>
                <w:spacing w:val="0"/>
                <w:sz w:val="24"/>
                <w:szCs w:val="24"/>
              </w:rPr>
            </w:pPr>
          </w:p>
        </w:tc>
        <w:tc>
          <w:tcPr>
            <w:tcW w:w="386" w:type="pct"/>
          </w:tcPr>
          <w:p w:rsidR="00900839" w:rsidRPr="00A70C55" w:rsidRDefault="00900839" w:rsidP="00AC5E1E">
            <w:pPr>
              <w:spacing w:before="60" w:after="60" w:line="247" w:lineRule="auto"/>
              <w:rPr>
                <w:color w:val="auto"/>
                <w:spacing w:val="0"/>
                <w:sz w:val="24"/>
                <w:szCs w:val="24"/>
              </w:rPr>
            </w:pPr>
          </w:p>
        </w:tc>
        <w:tc>
          <w:tcPr>
            <w:tcW w:w="399" w:type="pct"/>
          </w:tcPr>
          <w:p w:rsidR="00900839" w:rsidRPr="00A70C55" w:rsidRDefault="00900839" w:rsidP="00AC5E1E">
            <w:pPr>
              <w:spacing w:before="60" w:after="60" w:line="247" w:lineRule="auto"/>
              <w:rPr>
                <w:color w:val="auto"/>
                <w:spacing w:val="0"/>
                <w:sz w:val="24"/>
                <w:szCs w:val="24"/>
              </w:rPr>
            </w:pPr>
          </w:p>
        </w:tc>
        <w:tc>
          <w:tcPr>
            <w:tcW w:w="607" w:type="pct"/>
          </w:tcPr>
          <w:p w:rsidR="00900839" w:rsidRPr="00A70C55" w:rsidRDefault="00900839" w:rsidP="00AC5E1E">
            <w:pPr>
              <w:spacing w:before="60" w:after="60" w:line="247" w:lineRule="auto"/>
              <w:rPr>
                <w:color w:val="auto"/>
                <w:spacing w:val="0"/>
                <w:sz w:val="24"/>
                <w:szCs w:val="24"/>
              </w:rPr>
            </w:pPr>
          </w:p>
        </w:tc>
        <w:tc>
          <w:tcPr>
            <w:tcW w:w="639" w:type="pct"/>
          </w:tcPr>
          <w:p w:rsidR="00900839" w:rsidRPr="00A70C55" w:rsidRDefault="00900839" w:rsidP="00AC5E1E">
            <w:pPr>
              <w:spacing w:before="60" w:after="60" w:line="247" w:lineRule="auto"/>
              <w:rPr>
                <w:color w:val="auto"/>
                <w:spacing w:val="0"/>
                <w:sz w:val="24"/>
                <w:szCs w:val="24"/>
              </w:rPr>
            </w:pPr>
          </w:p>
        </w:tc>
      </w:tr>
    </w:tbl>
    <w:p w:rsidR="00900839" w:rsidRPr="00A70C55" w:rsidRDefault="00900839" w:rsidP="00C41B8A">
      <w:pPr>
        <w:spacing w:before="60" w:line="247" w:lineRule="auto"/>
        <w:ind w:firstLine="567"/>
        <w:rPr>
          <w:b/>
          <w:color w:val="auto"/>
          <w:spacing w:val="0"/>
          <w:sz w:val="24"/>
          <w:szCs w:val="24"/>
        </w:rPr>
      </w:pPr>
      <w:r w:rsidRPr="00A70C55">
        <w:rPr>
          <w:b/>
          <w:color w:val="auto"/>
          <w:spacing w:val="0"/>
          <w:sz w:val="24"/>
          <w:szCs w:val="24"/>
        </w:rPr>
        <w:t>Ghi chú:</w:t>
      </w:r>
    </w:p>
    <w:p w:rsidR="00900839" w:rsidRPr="00A70C55" w:rsidRDefault="00900839" w:rsidP="00C41B8A">
      <w:pPr>
        <w:spacing w:before="60" w:line="247" w:lineRule="auto"/>
        <w:ind w:firstLine="567"/>
        <w:jc w:val="both"/>
        <w:rPr>
          <w:color w:val="auto"/>
          <w:spacing w:val="0"/>
          <w:sz w:val="24"/>
          <w:szCs w:val="24"/>
        </w:rPr>
      </w:pPr>
      <w:r w:rsidRPr="00A70C55">
        <w:rPr>
          <w:color w:val="auto"/>
          <w:spacing w:val="0"/>
          <w:sz w:val="24"/>
          <w:szCs w:val="24"/>
        </w:rPr>
        <w:t>- Sổ giao nhận chất thải này được sử dụng thay thế cho chứng từ chất thải nguy hại đối với cơ sở y tế xử lý chất thải y tế theo mô hình cụm khi bàn giao chất thải; Đối với cơ sở y tế thuê đơn vị xử lý chất thải theo mô hình tập trung được sử dụng để theo dõi lượng chất thải bàn giao trong tháng làm cơ sở để xuất chứng từ chất thải nguy hại hàng tháng;</w:t>
      </w:r>
    </w:p>
    <w:p w:rsidR="00900839" w:rsidRPr="00A70C55" w:rsidRDefault="00900839" w:rsidP="00C41B8A">
      <w:pPr>
        <w:spacing w:before="60" w:line="247" w:lineRule="auto"/>
        <w:ind w:firstLine="567"/>
        <w:jc w:val="both"/>
        <w:rPr>
          <w:color w:val="auto"/>
          <w:spacing w:val="0"/>
          <w:sz w:val="24"/>
          <w:szCs w:val="24"/>
        </w:rPr>
      </w:pPr>
      <w:r w:rsidRPr="00A70C55">
        <w:rPr>
          <w:color w:val="auto"/>
          <w:spacing w:val="0"/>
          <w:sz w:val="24"/>
          <w:szCs w:val="24"/>
        </w:rPr>
        <w:t>- Sổ bàn giao chất thải được Chủ nguồn thải lập thành 02 Sổ, Chủ nguồn thải giữ 01 Sổ và Cơ sở xử lý chất thải giữ 01 Sổ. Mỗi lần giao nhận chất thải giữa hai bên phải điền đầy đủ thông tin và ký nhận giữa hai bên vào 02 sổ để theo dõi, đối chiếu và quản lý;</w:t>
      </w:r>
    </w:p>
    <w:p w:rsidR="00900839" w:rsidRPr="00A70C55" w:rsidRDefault="00900839" w:rsidP="00C41B8A">
      <w:pPr>
        <w:spacing w:before="60" w:line="247" w:lineRule="auto"/>
        <w:ind w:firstLine="567"/>
        <w:jc w:val="both"/>
        <w:rPr>
          <w:color w:val="auto"/>
          <w:spacing w:val="0"/>
          <w:sz w:val="24"/>
          <w:szCs w:val="24"/>
        </w:rPr>
      </w:pPr>
      <w:r w:rsidRPr="00A70C55">
        <w:rPr>
          <w:color w:val="auto"/>
          <w:spacing w:val="0"/>
          <w:sz w:val="24"/>
          <w:szCs w:val="24"/>
        </w:rPr>
        <w:t>- Không được tẩy xóa, sửa chữa các thông tin trong sổ.</w:t>
      </w:r>
    </w:p>
    <w:p w:rsidR="00900839" w:rsidRPr="00A70C55" w:rsidRDefault="00900839" w:rsidP="00DB3E98">
      <w:pPr>
        <w:spacing w:before="120"/>
        <w:ind w:firstLine="709"/>
        <w:jc w:val="both"/>
        <w:rPr>
          <w:color w:val="auto"/>
          <w:spacing w:val="0"/>
          <w:sz w:val="24"/>
          <w:szCs w:val="24"/>
        </w:rPr>
      </w:pPr>
    </w:p>
    <w:p w:rsidR="005E1E9B" w:rsidRDefault="005E1E9B">
      <w:pPr>
        <w:rPr>
          <w:b/>
          <w:color w:val="auto"/>
          <w:spacing w:val="0"/>
        </w:rPr>
      </w:pPr>
      <w:r>
        <w:rPr>
          <w:b/>
          <w:color w:val="auto"/>
          <w:spacing w:val="0"/>
        </w:rPr>
        <w:br w:type="page"/>
      </w:r>
      <w:r>
        <w:rPr>
          <w:b/>
          <w:color w:val="auto"/>
          <w:spacing w:val="0"/>
        </w:rPr>
        <w:lastRenderedPageBreak/>
        <w:br w:type="page"/>
      </w:r>
    </w:p>
    <w:p w:rsidR="005E1E9B" w:rsidRDefault="005E1E9B">
      <w:pPr>
        <w:rPr>
          <w:b/>
          <w:color w:val="auto"/>
          <w:spacing w:val="0"/>
        </w:rPr>
      </w:pPr>
      <w:r>
        <w:rPr>
          <w:b/>
          <w:color w:val="auto"/>
          <w:spacing w:val="0"/>
        </w:rPr>
        <w:lastRenderedPageBreak/>
        <w:br w:type="page"/>
      </w:r>
    </w:p>
    <w:p w:rsidR="00900839" w:rsidRPr="00A70C55" w:rsidRDefault="00900839" w:rsidP="005E1E9B">
      <w:pPr>
        <w:jc w:val="center"/>
        <w:rPr>
          <w:b/>
          <w:color w:val="auto"/>
          <w:spacing w:val="0"/>
        </w:rPr>
      </w:pPr>
      <w:r w:rsidRPr="00A70C55">
        <w:rPr>
          <w:b/>
          <w:color w:val="auto"/>
          <w:spacing w:val="0"/>
        </w:rPr>
        <w:lastRenderedPageBreak/>
        <w:t>Phụ lục 05</w:t>
      </w:r>
    </w:p>
    <w:p w:rsidR="00900839" w:rsidRPr="00A70C55" w:rsidRDefault="00900839" w:rsidP="00AC5E1E">
      <w:pPr>
        <w:jc w:val="center"/>
        <w:rPr>
          <w:b/>
          <w:color w:val="auto"/>
          <w:spacing w:val="0"/>
        </w:rPr>
      </w:pPr>
      <w:r w:rsidRPr="00A70C55">
        <w:rPr>
          <w:b/>
          <w:color w:val="auto"/>
          <w:spacing w:val="0"/>
        </w:rPr>
        <w:t>Mẫu Báo cáo kết quả quản lý chất thải y tế định kỳ của cơ sở y tế</w:t>
      </w:r>
    </w:p>
    <w:p w:rsidR="00FE5757" w:rsidRDefault="00900839" w:rsidP="00AC5E1E">
      <w:pPr>
        <w:jc w:val="center"/>
        <w:rPr>
          <w:rStyle w:val="Strong"/>
          <w:b w:val="0"/>
          <w:bCs/>
          <w:i/>
          <w:color w:val="auto"/>
          <w:spacing w:val="0"/>
        </w:rPr>
      </w:pPr>
      <w:r w:rsidRPr="00A70C55">
        <w:rPr>
          <w:rStyle w:val="Strong"/>
          <w:b w:val="0"/>
          <w:bCs/>
          <w:i/>
          <w:color w:val="auto"/>
          <w:spacing w:val="0"/>
        </w:rPr>
        <w:t xml:space="preserve">(Kèm theo Quyết định số:        /QĐ-UBND ngày    tháng    năm 2017 </w:t>
      </w:r>
    </w:p>
    <w:p w:rsidR="00900839" w:rsidRPr="00FE5757" w:rsidRDefault="00900839" w:rsidP="00FE5757">
      <w:pPr>
        <w:jc w:val="center"/>
        <w:rPr>
          <w:rStyle w:val="Strong"/>
          <w:bCs/>
          <w:i/>
          <w:color w:val="auto"/>
          <w:spacing w:val="0"/>
        </w:rPr>
      </w:pPr>
      <w:r w:rsidRPr="00A70C55">
        <w:rPr>
          <w:rStyle w:val="Strong"/>
          <w:b w:val="0"/>
          <w:bCs/>
          <w:i/>
          <w:color w:val="auto"/>
          <w:spacing w:val="0"/>
        </w:rPr>
        <w:t>củaỦy ban nhân dân tỉnh Quảng Bình)</w:t>
      </w:r>
    </w:p>
    <w:p w:rsidR="00900839" w:rsidRPr="00A70C55" w:rsidRDefault="00900839" w:rsidP="00AC5E1E">
      <w:pPr>
        <w:rPr>
          <w:rFonts w:ascii="Arial" w:hAnsi="Arial" w:cs="Arial"/>
          <w:b/>
          <w:color w:val="auto"/>
          <w:spacing w:val="0"/>
          <w:sz w:val="20"/>
        </w:rPr>
      </w:pPr>
    </w:p>
    <w:tbl>
      <w:tblPr>
        <w:tblW w:w="9322" w:type="dxa"/>
        <w:tblLook w:val="01E0"/>
      </w:tblPr>
      <w:tblGrid>
        <w:gridCol w:w="3870"/>
        <w:gridCol w:w="5452"/>
      </w:tblGrid>
      <w:tr w:rsidR="00900839" w:rsidRPr="00A70C55" w:rsidTr="00AC5E1E">
        <w:tc>
          <w:tcPr>
            <w:tcW w:w="3870" w:type="dxa"/>
          </w:tcPr>
          <w:p w:rsidR="00900839" w:rsidRPr="00A70C55" w:rsidRDefault="00900839">
            <w:pPr>
              <w:spacing w:before="120"/>
              <w:jc w:val="center"/>
              <w:rPr>
                <w:color w:val="auto"/>
                <w:spacing w:val="0"/>
                <w:sz w:val="24"/>
                <w:szCs w:val="24"/>
              </w:rPr>
            </w:pPr>
            <w:r w:rsidRPr="00A70C55">
              <w:rPr>
                <w:color w:val="auto"/>
                <w:spacing w:val="0"/>
                <w:sz w:val="24"/>
                <w:szCs w:val="24"/>
              </w:rPr>
              <w:t>ĐƠN VỊ CHỦ QUẢN…………</w:t>
            </w:r>
            <w:r w:rsidRPr="00A70C55">
              <w:rPr>
                <w:color w:val="auto"/>
                <w:spacing w:val="0"/>
                <w:sz w:val="24"/>
                <w:szCs w:val="24"/>
              </w:rPr>
              <w:br/>
            </w:r>
            <w:r w:rsidRPr="00A70C55">
              <w:rPr>
                <w:b/>
                <w:color w:val="auto"/>
                <w:spacing w:val="0"/>
                <w:sz w:val="24"/>
                <w:szCs w:val="24"/>
              </w:rPr>
              <w:t>TÊN CƠ SỞ Y TẾ……………</w:t>
            </w:r>
            <w:r w:rsidRPr="00A70C55">
              <w:rPr>
                <w:b/>
                <w:color w:val="auto"/>
                <w:spacing w:val="0"/>
                <w:sz w:val="24"/>
                <w:szCs w:val="24"/>
              </w:rPr>
              <w:br/>
              <w:t>----------</w:t>
            </w:r>
          </w:p>
        </w:tc>
        <w:tc>
          <w:tcPr>
            <w:tcW w:w="5452" w:type="dxa"/>
          </w:tcPr>
          <w:p w:rsidR="00900839" w:rsidRPr="00A70C55" w:rsidRDefault="00900839">
            <w:pPr>
              <w:spacing w:before="120"/>
              <w:jc w:val="center"/>
              <w:rPr>
                <w:color w:val="auto"/>
                <w:spacing w:val="0"/>
                <w:sz w:val="24"/>
                <w:szCs w:val="24"/>
              </w:rPr>
            </w:pPr>
            <w:r w:rsidRPr="00A70C55">
              <w:rPr>
                <w:b/>
                <w:color w:val="auto"/>
                <w:spacing w:val="0"/>
                <w:sz w:val="24"/>
                <w:szCs w:val="24"/>
              </w:rPr>
              <w:t>CỘNG HÒA XÃ HỘI CHỦ NGHĨA VIỆT NAM</w:t>
            </w:r>
            <w:r w:rsidRPr="00A70C55">
              <w:rPr>
                <w:b/>
                <w:color w:val="auto"/>
                <w:spacing w:val="0"/>
                <w:sz w:val="24"/>
                <w:szCs w:val="24"/>
              </w:rPr>
              <w:br/>
              <w:t>Độc lập - Tự do - Hạnh phúc</w:t>
            </w:r>
            <w:r w:rsidRPr="00A70C55">
              <w:rPr>
                <w:b/>
                <w:color w:val="auto"/>
                <w:spacing w:val="0"/>
                <w:sz w:val="24"/>
                <w:szCs w:val="24"/>
              </w:rPr>
              <w:br/>
              <w:t>------------------</w:t>
            </w:r>
          </w:p>
        </w:tc>
      </w:tr>
      <w:tr w:rsidR="00900839" w:rsidRPr="00A70C55" w:rsidTr="00AC5E1E">
        <w:tc>
          <w:tcPr>
            <w:tcW w:w="3870" w:type="dxa"/>
          </w:tcPr>
          <w:p w:rsidR="00900839" w:rsidRPr="00A70C55" w:rsidRDefault="00900839">
            <w:pPr>
              <w:spacing w:before="120"/>
              <w:jc w:val="center"/>
              <w:rPr>
                <w:color w:val="auto"/>
                <w:spacing w:val="0"/>
                <w:sz w:val="24"/>
                <w:szCs w:val="24"/>
              </w:rPr>
            </w:pPr>
            <w:r w:rsidRPr="00A70C55">
              <w:rPr>
                <w:color w:val="auto"/>
                <w:spacing w:val="0"/>
                <w:sz w:val="24"/>
                <w:szCs w:val="24"/>
              </w:rPr>
              <w:t>Số: ……/……</w:t>
            </w:r>
          </w:p>
        </w:tc>
        <w:tc>
          <w:tcPr>
            <w:tcW w:w="5452" w:type="dxa"/>
          </w:tcPr>
          <w:p w:rsidR="00900839" w:rsidRPr="00A70C55" w:rsidRDefault="00900839">
            <w:pPr>
              <w:spacing w:before="120"/>
              <w:jc w:val="right"/>
              <w:rPr>
                <w:i/>
                <w:color w:val="auto"/>
                <w:spacing w:val="0"/>
                <w:sz w:val="24"/>
                <w:szCs w:val="24"/>
              </w:rPr>
            </w:pPr>
            <w:r w:rsidRPr="00A70C55">
              <w:rPr>
                <w:i/>
                <w:color w:val="auto"/>
                <w:spacing w:val="0"/>
                <w:sz w:val="24"/>
                <w:szCs w:val="24"/>
              </w:rPr>
              <w:t>……, ngày... tháng... năm……</w:t>
            </w:r>
          </w:p>
        </w:tc>
      </w:tr>
    </w:tbl>
    <w:p w:rsidR="00900839" w:rsidRPr="00A70C55" w:rsidRDefault="00900839" w:rsidP="00AC5E1E">
      <w:pPr>
        <w:rPr>
          <w:b/>
          <w:color w:val="auto"/>
          <w:spacing w:val="0"/>
        </w:rPr>
      </w:pPr>
    </w:p>
    <w:p w:rsidR="00900839" w:rsidRPr="00A70C55" w:rsidRDefault="00900839" w:rsidP="00AC5E1E">
      <w:pPr>
        <w:jc w:val="center"/>
        <w:rPr>
          <w:b/>
          <w:color w:val="auto"/>
          <w:spacing w:val="0"/>
        </w:rPr>
      </w:pPr>
      <w:r w:rsidRPr="00A70C55">
        <w:rPr>
          <w:b/>
          <w:color w:val="auto"/>
          <w:spacing w:val="0"/>
        </w:rPr>
        <w:t>BÁO CÁO KẾT QUẢ QUẢN LÝ CHẤT THẢI Y TẾ</w:t>
      </w:r>
    </w:p>
    <w:p w:rsidR="00900839" w:rsidRPr="00A70C55" w:rsidRDefault="00900839" w:rsidP="00AC5E1E">
      <w:pPr>
        <w:jc w:val="center"/>
        <w:rPr>
          <w:i/>
          <w:color w:val="auto"/>
          <w:spacing w:val="0"/>
        </w:rPr>
      </w:pPr>
      <w:r w:rsidRPr="00A70C55">
        <w:rPr>
          <w:i/>
          <w:color w:val="auto"/>
          <w:spacing w:val="0"/>
        </w:rPr>
        <w:t>(Kỳ báo cáo: từ ngày 01/01/20…… đến ngày 31/12/20…...)</w:t>
      </w:r>
    </w:p>
    <w:p w:rsidR="00AC5E1E" w:rsidRPr="00A70C55" w:rsidRDefault="00AC5E1E" w:rsidP="00AC5E1E">
      <w:pPr>
        <w:jc w:val="center"/>
        <w:rPr>
          <w:i/>
          <w:color w:val="auto"/>
          <w:spacing w:val="0"/>
        </w:rPr>
      </w:pPr>
    </w:p>
    <w:p w:rsidR="00AC5E1E" w:rsidRPr="00A70C55" w:rsidRDefault="00AC5E1E" w:rsidP="00AC5E1E">
      <w:pPr>
        <w:ind w:left="1440"/>
        <w:jc w:val="both"/>
        <w:rPr>
          <w:color w:val="auto"/>
          <w:spacing w:val="0"/>
        </w:rPr>
      </w:pPr>
      <w:r w:rsidRPr="00A70C55">
        <w:rPr>
          <w:color w:val="auto"/>
          <w:spacing w:val="0"/>
        </w:rPr>
        <w:t xml:space="preserve">   Kính gửi: </w:t>
      </w:r>
    </w:p>
    <w:p w:rsidR="00AC5E1E" w:rsidRPr="00A70C55" w:rsidRDefault="00AC5E1E" w:rsidP="00AC5E1E">
      <w:pPr>
        <w:ind w:left="2160" w:firstLine="720"/>
        <w:jc w:val="both"/>
        <w:rPr>
          <w:color w:val="auto"/>
          <w:spacing w:val="0"/>
        </w:rPr>
      </w:pPr>
      <w:r w:rsidRPr="00A70C55">
        <w:rPr>
          <w:color w:val="auto"/>
          <w:spacing w:val="0"/>
        </w:rPr>
        <w:t>- Sở Y tế;</w:t>
      </w:r>
    </w:p>
    <w:p w:rsidR="00AC5E1E" w:rsidRPr="00A70C55" w:rsidRDefault="00AC5E1E" w:rsidP="00AC5E1E">
      <w:pPr>
        <w:ind w:left="2160" w:firstLine="720"/>
        <w:jc w:val="both"/>
        <w:rPr>
          <w:i/>
          <w:color w:val="auto"/>
          <w:spacing w:val="0"/>
        </w:rPr>
      </w:pPr>
      <w:r w:rsidRPr="00A70C55">
        <w:rPr>
          <w:color w:val="auto"/>
          <w:spacing w:val="0"/>
        </w:rPr>
        <w:t>- Sở Tài nguyên và Môi trường.</w:t>
      </w:r>
    </w:p>
    <w:p w:rsidR="00AC5E1E" w:rsidRPr="00A70C55" w:rsidRDefault="00AC5E1E" w:rsidP="00AC5E1E">
      <w:pPr>
        <w:rPr>
          <w:b/>
          <w:color w:val="auto"/>
          <w:spacing w:val="0"/>
          <w:sz w:val="20"/>
        </w:rPr>
      </w:pPr>
    </w:p>
    <w:p w:rsidR="00900839" w:rsidRPr="00A70C55" w:rsidRDefault="00900839" w:rsidP="002B2241">
      <w:pPr>
        <w:spacing w:before="120" w:line="247" w:lineRule="auto"/>
        <w:ind w:firstLine="562"/>
        <w:jc w:val="both"/>
        <w:rPr>
          <w:b/>
          <w:color w:val="auto"/>
          <w:spacing w:val="0"/>
        </w:rPr>
      </w:pPr>
      <w:r w:rsidRPr="00A70C55">
        <w:rPr>
          <w:b/>
          <w:color w:val="auto"/>
          <w:spacing w:val="0"/>
        </w:rPr>
        <w:t>Phần 1. Thông tin chung</w:t>
      </w:r>
    </w:p>
    <w:p w:rsidR="00900839" w:rsidRPr="00A70C55" w:rsidRDefault="00900839" w:rsidP="002B2241">
      <w:pPr>
        <w:spacing w:before="120" w:line="247" w:lineRule="auto"/>
        <w:ind w:firstLine="562"/>
        <w:jc w:val="both"/>
        <w:rPr>
          <w:color w:val="auto"/>
          <w:spacing w:val="0"/>
        </w:rPr>
      </w:pPr>
      <w:bookmarkStart w:id="4" w:name="bookmark3"/>
      <w:r w:rsidRPr="00A70C55">
        <w:rPr>
          <w:color w:val="auto"/>
          <w:spacing w:val="0"/>
        </w:rPr>
        <w:t>1.1. Tên cơ sở y tế (Chủ nguồn thải):</w:t>
      </w:r>
      <w:bookmarkEnd w:id="4"/>
      <w:r w:rsidR="00AC5E1E" w:rsidRPr="00A70C55">
        <w:rPr>
          <w:color w:val="auto"/>
          <w:spacing w:val="0"/>
        </w:rPr>
        <w:t xml:space="preserve"> ………………………………………</w:t>
      </w:r>
    </w:p>
    <w:p w:rsidR="00900839" w:rsidRPr="00A70C55" w:rsidRDefault="00900839" w:rsidP="002B2241">
      <w:pPr>
        <w:spacing w:before="120" w:line="247" w:lineRule="auto"/>
        <w:ind w:firstLine="562"/>
        <w:jc w:val="both"/>
        <w:rPr>
          <w:color w:val="auto"/>
          <w:spacing w:val="0"/>
        </w:rPr>
      </w:pPr>
      <w:r w:rsidRPr="00A70C55">
        <w:rPr>
          <w:color w:val="auto"/>
          <w:spacing w:val="0"/>
        </w:rPr>
        <w:t>Địa chỉ:</w:t>
      </w:r>
    </w:p>
    <w:p w:rsidR="00900839" w:rsidRPr="00A70C55" w:rsidRDefault="00900839" w:rsidP="002B2241">
      <w:pPr>
        <w:tabs>
          <w:tab w:val="left" w:pos="4218"/>
        </w:tabs>
        <w:spacing w:before="120" w:line="247" w:lineRule="auto"/>
        <w:ind w:firstLine="562"/>
        <w:jc w:val="both"/>
        <w:rPr>
          <w:color w:val="auto"/>
          <w:spacing w:val="0"/>
        </w:rPr>
      </w:pPr>
      <w:r w:rsidRPr="00A70C55">
        <w:rPr>
          <w:color w:val="auto"/>
          <w:spacing w:val="0"/>
        </w:rPr>
        <w:t xml:space="preserve">Điện thoại: </w:t>
      </w:r>
      <w:r w:rsidRPr="00A70C55">
        <w:rPr>
          <w:color w:val="auto"/>
          <w:spacing w:val="0"/>
        </w:rPr>
        <w:tab/>
        <w:t>Fax:</w:t>
      </w:r>
    </w:p>
    <w:p w:rsidR="00900839" w:rsidRPr="00A70C55" w:rsidRDefault="00900839" w:rsidP="002B2241">
      <w:pPr>
        <w:spacing w:before="120" w:line="247" w:lineRule="auto"/>
        <w:ind w:firstLine="562"/>
        <w:jc w:val="both"/>
        <w:rPr>
          <w:color w:val="auto"/>
          <w:spacing w:val="0"/>
        </w:rPr>
      </w:pPr>
      <w:r w:rsidRPr="00A70C55">
        <w:rPr>
          <w:color w:val="auto"/>
          <w:spacing w:val="0"/>
        </w:rPr>
        <w:t>Mã số QLCTNH (Nếu không có thì thay bằng số Chứng minh nhân dân đối với cá nhân):</w:t>
      </w:r>
    </w:p>
    <w:p w:rsidR="00900839" w:rsidRPr="00A70C55" w:rsidRDefault="00900839" w:rsidP="002B2241">
      <w:pPr>
        <w:spacing w:before="120" w:line="247" w:lineRule="auto"/>
        <w:ind w:firstLine="562"/>
        <w:jc w:val="both"/>
        <w:rPr>
          <w:color w:val="auto"/>
          <w:spacing w:val="0"/>
        </w:rPr>
      </w:pPr>
      <w:r w:rsidRPr="00A70C55">
        <w:rPr>
          <w:color w:val="auto"/>
          <w:spacing w:val="0"/>
        </w:rPr>
        <w:t>Tên người tổng hợp báo cá</w:t>
      </w:r>
      <w:r w:rsidR="00AC5E1E" w:rsidRPr="00A70C55">
        <w:rPr>
          <w:color w:val="auto"/>
          <w:spacing w:val="0"/>
        </w:rPr>
        <w:t>o: ……………………………………………….</w:t>
      </w:r>
    </w:p>
    <w:p w:rsidR="00900839" w:rsidRPr="00A70C55" w:rsidRDefault="00900839" w:rsidP="002B2241">
      <w:pPr>
        <w:spacing w:before="120" w:line="247" w:lineRule="auto"/>
        <w:ind w:firstLine="562"/>
        <w:jc w:val="both"/>
        <w:rPr>
          <w:color w:val="auto"/>
          <w:spacing w:val="0"/>
        </w:rPr>
      </w:pPr>
      <w:r w:rsidRPr="00A70C55">
        <w:rPr>
          <w:color w:val="auto"/>
          <w:spacing w:val="0"/>
        </w:rPr>
        <w:t>Điện thoại: …………………</w:t>
      </w:r>
      <w:r w:rsidR="00AC5E1E" w:rsidRPr="00A70C55">
        <w:rPr>
          <w:color w:val="auto"/>
          <w:spacing w:val="0"/>
        </w:rPr>
        <w:t>………; Email: ………………………………</w:t>
      </w:r>
    </w:p>
    <w:p w:rsidR="00900839" w:rsidRPr="00A70C55" w:rsidRDefault="00900839" w:rsidP="002B2241">
      <w:pPr>
        <w:spacing w:before="120" w:line="247" w:lineRule="auto"/>
        <w:ind w:firstLine="562"/>
        <w:jc w:val="both"/>
        <w:rPr>
          <w:color w:val="auto"/>
          <w:spacing w:val="0"/>
        </w:rPr>
      </w:pPr>
      <w:r w:rsidRPr="00A70C55">
        <w:rPr>
          <w:color w:val="auto"/>
          <w:spacing w:val="0"/>
        </w:rPr>
        <w:t>1.2. Cơ sở phát sinh CTNH (trường hợp có nhiều hơn một thì trình bày từng cơ sở)</w:t>
      </w:r>
    </w:p>
    <w:p w:rsidR="00900839" w:rsidRPr="00A70C55" w:rsidRDefault="00900839" w:rsidP="002B2241">
      <w:pPr>
        <w:spacing w:before="120" w:line="247" w:lineRule="auto"/>
        <w:ind w:firstLine="562"/>
        <w:jc w:val="both"/>
        <w:rPr>
          <w:color w:val="auto"/>
          <w:spacing w:val="0"/>
        </w:rPr>
      </w:pPr>
      <w:r w:rsidRPr="00A70C55">
        <w:rPr>
          <w:color w:val="auto"/>
          <w:spacing w:val="0"/>
        </w:rPr>
        <w:t>Tên cơ sở (nếu có)</w:t>
      </w:r>
    </w:p>
    <w:p w:rsidR="00900839" w:rsidRPr="00A70C55" w:rsidRDefault="00900839" w:rsidP="002B2241">
      <w:pPr>
        <w:spacing w:before="120" w:line="247" w:lineRule="auto"/>
        <w:ind w:firstLine="562"/>
        <w:jc w:val="both"/>
        <w:rPr>
          <w:color w:val="auto"/>
          <w:spacing w:val="0"/>
        </w:rPr>
      </w:pPr>
      <w:r w:rsidRPr="00A70C55">
        <w:rPr>
          <w:color w:val="auto"/>
          <w:spacing w:val="0"/>
        </w:rPr>
        <w:t>Địa chỉ:</w:t>
      </w:r>
    </w:p>
    <w:p w:rsidR="00900839" w:rsidRPr="00A70C55" w:rsidRDefault="00900839" w:rsidP="002B2241">
      <w:pPr>
        <w:tabs>
          <w:tab w:val="left" w:pos="2850"/>
          <w:tab w:val="left" w:pos="5643"/>
        </w:tabs>
        <w:spacing w:before="120" w:line="247" w:lineRule="auto"/>
        <w:ind w:firstLine="562"/>
        <w:jc w:val="both"/>
        <w:rPr>
          <w:color w:val="auto"/>
          <w:spacing w:val="0"/>
        </w:rPr>
      </w:pPr>
      <w:r w:rsidRPr="00A70C55">
        <w:rPr>
          <w:color w:val="auto"/>
          <w:spacing w:val="0"/>
        </w:rPr>
        <w:t xml:space="preserve">Điện thoại: </w:t>
      </w:r>
      <w:r w:rsidRPr="00A70C55">
        <w:rPr>
          <w:color w:val="auto"/>
          <w:spacing w:val="0"/>
        </w:rPr>
        <w:tab/>
        <w:t xml:space="preserve">Fax: </w:t>
      </w:r>
      <w:r w:rsidRPr="00A70C55">
        <w:rPr>
          <w:color w:val="auto"/>
          <w:spacing w:val="0"/>
        </w:rPr>
        <w:tab/>
        <w:t>Email:</w:t>
      </w:r>
    </w:p>
    <w:p w:rsidR="00900839" w:rsidRPr="00A70C55" w:rsidRDefault="00900839" w:rsidP="002B2241">
      <w:pPr>
        <w:spacing w:before="120" w:line="247" w:lineRule="auto"/>
        <w:ind w:firstLine="562"/>
        <w:jc w:val="both"/>
        <w:rPr>
          <w:color w:val="auto"/>
          <w:spacing w:val="0"/>
        </w:rPr>
      </w:pPr>
      <w:r w:rsidRPr="00A70C55">
        <w:rPr>
          <w:color w:val="auto"/>
          <w:spacing w:val="0"/>
        </w:rPr>
        <w:t>1.3. Số giường bệnh kế hoạch (nếu có): ……………; Số giường bệnh thực kê: ……………...</w:t>
      </w:r>
    </w:p>
    <w:p w:rsidR="00900839" w:rsidRPr="00A70C55" w:rsidRDefault="00900839" w:rsidP="002B2241">
      <w:pPr>
        <w:spacing w:before="120" w:line="247" w:lineRule="auto"/>
        <w:ind w:firstLine="562"/>
        <w:jc w:val="both"/>
        <w:rPr>
          <w:b/>
          <w:color w:val="auto"/>
          <w:spacing w:val="0"/>
        </w:rPr>
      </w:pPr>
      <w:r w:rsidRPr="00A70C55">
        <w:rPr>
          <w:b/>
          <w:color w:val="auto"/>
          <w:spacing w:val="0"/>
        </w:rPr>
        <w:t>Phần 2. Tình hình chung về quản lý chất thải y tế tại cơ sở y tế trong kỳ báo cáo</w:t>
      </w:r>
    </w:p>
    <w:p w:rsidR="00900839" w:rsidRPr="00A70C55" w:rsidRDefault="00900839" w:rsidP="002B2241">
      <w:pPr>
        <w:spacing w:before="120" w:line="247" w:lineRule="auto"/>
        <w:ind w:firstLine="562"/>
        <w:jc w:val="both"/>
        <w:rPr>
          <w:color w:val="auto"/>
          <w:spacing w:val="0"/>
        </w:rPr>
      </w:pPr>
      <w:r w:rsidRPr="00A70C55">
        <w:rPr>
          <w:color w:val="auto"/>
          <w:spacing w:val="0"/>
        </w:rPr>
        <w:t>2.1. Tình hình chung về quản lý chất thải y tế tại cơ sở y tế trong kỳ báo cáo:</w:t>
      </w:r>
    </w:p>
    <w:p w:rsidR="00900839" w:rsidRPr="00A70C55" w:rsidRDefault="00900839" w:rsidP="002B2241">
      <w:pPr>
        <w:spacing w:before="120" w:line="247" w:lineRule="auto"/>
        <w:ind w:firstLine="562"/>
        <w:jc w:val="both"/>
        <w:rPr>
          <w:color w:val="auto"/>
          <w:spacing w:val="0"/>
        </w:rPr>
      </w:pPr>
      <w:r w:rsidRPr="00A70C55">
        <w:rPr>
          <w:color w:val="auto"/>
          <w:spacing w:val="0"/>
        </w:rPr>
        <w:t>2.2. Thống kê chất thải y tế phát sinh và được xử lý trong kỳ báo cáo:</w:t>
      </w:r>
    </w:p>
    <w:p w:rsidR="00900839" w:rsidRPr="00A70C55" w:rsidRDefault="00900839" w:rsidP="002B2241">
      <w:pPr>
        <w:spacing w:before="120" w:line="247" w:lineRule="auto"/>
        <w:ind w:firstLine="562"/>
        <w:jc w:val="both"/>
        <w:rPr>
          <w:color w:val="auto"/>
          <w:spacing w:val="0"/>
        </w:rPr>
      </w:pPr>
      <w:r w:rsidRPr="00A70C55">
        <w:rPr>
          <w:color w:val="auto"/>
          <w:spacing w:val="0"/>
        </w:rPr>
        <w:t>(Trường hợp có nhiều hơn một cơ sở phát sinh chất thải y tế thì báo cáo lần lượt đối với từng cơ sở y tế)</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8"/>
        <w:gridCol w:w="1343"/>
        <w:gridCol w:w="979"/>
        <w:gridCol w:w="970"/>
        <w:gridCol w:w="978"/>
        <w:gridCol w:w="978"/>
        <w:gridCol w:w="1083"/>
        <w:gridCol w:w="979"/>
        <w:gridCol w:w="1179"/>
      </w:tblGrid>
      <w:tr w:rsidR="00900839" w:rsidRPr="00A70C55" w:rsidTr="00DB3E98">
        <w:tc>
          <w:tcPr>
            <w:tcW w:w="588" w:type="dxa"/>
            <w:vMerge w:val="restart"/>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lastRenderedPageBreak/>
              <w:t>TT</w:t>
            </w:r>
          </w:p>
        </w:tc>
        <w:tc>
          <w:tcPr>
            <w:tcW w:w="1343" w:type="dxa"/>
            <w:vMerge w:val="restart"/>
            <w:vAlign w:val="center"/>
          </w:tcPr>
          <w:p w:rsidR="00900839" w:rsidRPr="00A70C55" w:rsidRDefault="00900839" w:rsidP="00AC5E1E">
            <w:pPr>
              <w:spacing w:before="40" w:after="40" w:line="247" w:lineRule="auto"/>
              <w:jc w:val="center"/>
              <w:rPr>
                <w:color w:val="auto"/>
                <w:spacing w:val="0"/>
                <w:sz w:val="24"/>
                <w:szCs w:val="24"/>
                <w:lang w:val="fr-FR"/>
              </w:rPr>
            </w:pPr>
            <w:r w:rsidRPr="00A70C55">
              <w:rPr>
                <w:color w:val="auto"/>
                <w:spacing w:val="0"/>
                <w:sz w:val="24"/>
                <w:szCs w:val="24"/>
                <w:lang w:val="fr-FR"/>
              </w:rPr>
              <w:t>Loại chất thải y tế</w:t>
            </w:r>
          </w:p>
        </w:tc>
        <w:tc>
          <w:tcPr>
            <w:tcW w:w="979" w:type="dxa"/>
            <w:vMerge w:val="restart"/>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Mã CTNH</w:t>
            </w:r>
          </w:p>
        </w:tc>
        <w:tc>
          <w:tcPr>
            <w:tcW w:w="970" w:type="dxa"/>
            <w:vMerge w:val="restart"/>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Đơn vị tính</w:t>
            </w:r>
          </w:p>
        </w:tc>
        <w:tc>
          <w:tcPr>
            <w:tcW w:w="978" w:type="dxa"/>
            <w:vMerge w:val="restart"/>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Số lượng chất thải phát sinh</w:t>
            </w:r>
          </w:p>
        </w:tc>
        <w:tc>
          <w:tcPr>
            <w:tcW w:w="4219" w:type="dxa"/>
            <w:gridSpan w:val="4"/>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Xử lý chất thải y tế</w:t>
            </w:r>
          </w:p>
        </w:tc>
      </w:tr>
      <w:tr w:rsidR="00900839" w:rsidRPr="00A70C55" w:rsidTr="00DB3E98">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2061" w:type="dxa"/>
            <w:gridSpan w:val="2"/>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Chuyển giao cho đơn vị khác xử lý</w:t>
            </w:r>
          </w:p>
        </w:tc>
        <w:tc>
          <w:tcPr>
            <w:tcW w:w="979" w:type="dxa"/>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Tự xử lý tại cơ sở y tế</w:t>
            </w:r>
          </w:p>
        </w:tc>
        <w:tc>
          <w:tcPr>
            <w:tcW w:w="1179" w:type="dxa"/>
            <w:vMerge w:val="restart"/>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Hình thức/ Phương pháp xử lý (*)</w:t>
            </w:r>
          </w:p>
        </w:tc>
      </w:tr>
      <w:tr w:rsidR="00900839" w:rsidRPr="00A70C55" w:rsidTr="00DB3E98">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0" w:type="auto"/>
            <w:vMerge/>
            <w:vAlign w:val="center"/>
          </w:tcPr>
          <w:p w:rsidR="00900839" w:rsidRPr="00A70C55" w:rsidRDefault="00900839" w:rsidP="00AC5E1E">
            <w:pPr>
              <w:spacing w:before="40" w:after="40" w:line="247" w:lineRule="auto"/>
              <w:rPr>
                <w:color w:val="auto"/>
                <w:spacing w:val="0"/>
                <w:sz w:val="24"/>
                <w:szCs w:val="24"/>
              </w:rPr>
            </w:pPr>
          </w:p>
        </w:tc>
        <w:tc>
          <w:tcPr>
            <w:tcW w:w="978" w:type="dxa"/>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Số lượng</w:t>
            </w:r>
          </w:p>
        </w:tc>
        <w:tc>
          <w:tcPr>
            <w:tcW w:w="1083" w:type="dxa"/>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Tên và mã số QLCTNH</w:t>
            </w:r>
          </w:p>
        </w:tc>
        <w:tc>
          <w:tcPr>
            <w:tcW w:w="979" w:type="dxa"/>
            <w:vAlign w:val="center"/>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Số lượng</w:t>
            </w:r>
          </w:p>
        </w:tc>
        <w:tc>
          <w:tcPr>
            <w:tcW w:w="0" w:type="auto"/>
            <w:vMerge/>
            <w:vAlign w:val="center"/>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1</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lây nhiễm, gồm:</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1.1</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lây nhiễm sắc nhọn</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1.2</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lây nhiễm không sắc nhọn</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1.3</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có nguy cơ lây nhiễm cao</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1.4</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giải phẫu</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2</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nguy hại không lây nhiễm, gồm:</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2.1</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Hóa chất thải bỏ bao gồm hoặc có các thành phần nguy hại</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2.2</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Dược phẩm thải bỏ thuộc nhóm gây độc tế bào hoặc có cảnh báo nguy hại từ nhà sản xuất</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2.3</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Thiết bị y tế bị vỡ, hỏng, đã qua sử dụng thải bỏ có chứa thủy ngân và các kim loại nặng</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2.4</w:t>
            </w:r>
          </w:p>
        </w:tc>
        <w:tc>
          <w:tcPr>
            <w:tcW w:w="1343" w:type="dxa"/>
          </w:tcPr>
          <w:p w:rsidR="00900839" w:rsidRPr="00A70C55" w:rsidRDefault="00900839" w:rsidP="00AC5E1E">
            <w:pPr>
              <w:spacing w:before="40" w:after="40" w:line="247" w:lineRule="auto"/>
              <w:rPr>
                <w:color w:val="auto"/>
                <w:spacing w:val="-4"/>
                <w:sz w:val="24"/>
                <w:szCs w:val="24"/>
              </w:rPr>
            </w:pPr>
            <w:r w:rsidRPr="00A70C55">
              <w:rPr>
                <w:color w:val="auto"/>
                <w:spacing w:val="-4"/>
                <w:sz w:val="24"/>
                <w:szCs w:val="24"/>
              </w:rPr>
              <w:t>Chất hàn răng amalgam thải bỏ</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lastRenderedPageBreak/>
              <w:t>2.5</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nguy hại khác</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3</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Chất thải y tế thông thường</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kg/năm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r w:rsidR="00900839" w:rsidRPr="00A70C55" w:rsidTr="00DB3E98">
        <w:tc>
          <w:tcPr>
            <w:tcW w:w="588"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4</w:t>
            </w:r>
          </w:p>
        </w:tc>
        <w:tc>
          <w:tcPr>
            <w:tcW w:w="1343" w:type="dxa"/>
          </w:tcPr>
          <w:p w:rsidR="00900839" w:rsidRPr="00A70C55" w:rsidRDefault="00900839" w:rsidP="00AC5E1E">
            <w:pPr>
              <w:spacing w:before="40" w:after="40" w:line="247" w:lineRule="auto"/>
              <w:rPr>
                <w:color w:val="auto"/>
                <w:spacing w:val="0"/>
                <w:sz w:val="24"/>
                <w:szCs w:val="24"/>
              </w:rPr>
            </w:pPr>
            <w:r w:rsidRPr="00A70C55">
              <w:rPr>
                <w:color w:val="auto"/>
                <w:spacing w:val="0"/>
                <w:sz w:val="24"/>
                <w:szCs w:val="24"/>
              </w:rPr>
              <w:t>Nước thải y tế</w:t>
            </w:r>
          </w:p>
        </w:tc>
        <w:tc>
          <w:tcPr>
            <w:tcW w:w="979" w:type="dxa"/>
          </w:tcPr>
          <w:p w:rsidR="00900839" w:rsidRPr="00A70C55" w:rsidRDefault="00900839" w:rsidP="00AC5E1E">
            <w:pPr>
              <w:spacing w:before="40" w:after="40" w:line="247" w:lineRule="auto"/>
              <w:rPr>
                <w:color w:val="auto"/>
                <w:spacing w:val="0"/>
                <w:sz w:val="24"/>
                <w:szCs w:val="24"/>
              </w:rPr>
            </w:pPr>
          </w:p>
        </w:tc>
        <w:tc>
          <w:tcPr>
            <w:tcW w:w="970" w:type="dxa"/>
          </w:tcPr>
          <w:p w:rsidR="00900839" w:rsidRPr="00A70C55" w:rsidRDefault="00900839" w:rsidP="00AC5E1E">
            <w:pPr>
              <w:spacing w:before="40" w:after="40" w:line="247" w:lineRule="auto"/>
              <w:jc w:val="center"/>
              <w:rPr>
                <w:color w:val="auto"/>
                <w:spacing w:val="0"/>
                <w:sz w:val="24"/>
                <w:szCs w:val="24"/>
              </w:rPr>
            </w:pPr>
            <w:r w:rsidRPr="00A70C55">
              <w:rPr>
                <w:color w:val="auto"/>
                <w:spacing w:val="0"/>
                <w:sz w:val="24"/>
                <w:szCs w:val="24"/>
              </w:rPr>
              <w:t>m</w:t>
            </w:r>
            <w:r w:rsidRPr="00A70C55">
              <w:rPr>
                <w:color w:val="auto"/>
                <w:spacing w:val="0"/>
                <w:sz w:val="24"/>
                <w:szCs w:val="24"/>
                <w:vertAlign w:val="superscript"/>
              </w:rPr>
              <w:t>3</w:t>
            </w:r>
            <w:r w:rsidRPr="00A70C55">
              <w:rPr>
                <w:color w:val="auto"/>
                <w:spacing w:val="0"/>
                <w:sz w:val="24"/>
                <w:szCs w:val="24"/>
              </w:rPr>
              <w:t>/năm</w:t>
            </w:r>
          </w:p>
        </w:tc>
        <w:tc>
          <w:tcPr>
            <w:tcW w:w="978" w:type="dxa"/>
          </w:tcPr>
          <w:p w:rsidR="00900839" w:rsidRPr="00A70C55" w:rsidRDefault="00900839" w:rsidP="00AC5E1E">
            <w:pPr>
              <w:spacing w:before="40" w:after="40" w:line="247" w:lineRule="auto"/>
              <w:rPr>
                <w:color w:val="auto"/>
                <w:spacing w:val="0"/>
                <w:sz w:val="24"/>
                <w:szCs w:val="24"/>
              </w:rPr>
            </w:pPr>
          </w:p>
        </w:tc>
        <w:tc>
          <w:tcPr>
            <w:tcW w:w="978" w:type="dxa"/>
          </w:tcPr>
          <w:p w:rsidR="00900839" w:rsidRPr="00A70C55" w:rsidRDefault="00900839" w:rsidP="00AC5E1E">
            <w:pPr>
              <w:spacing w:before="40" w:after="40" w:line="247" w:lineRule="auto"/>
              <w:rPr>
                <w:color w:val="auto"/>
                <w:spacing w:val="0"/>
                <w:sz w:val="24"/>
                <w:szCs w:val="24"/>
              </w:rPr>
            </w:pPr>
          </w:p>
        </w:tc>
        <w:tc>
          <w:tcPr>
            <w:tcW w:w="1083" w:type="dxa"/>
          </w:tcPr>
          <w:p w:rsidR="00900839" w:rsidRPr="00A70C55" w:rsidRDefault="00900839" w:rsidP="00AC5E1E">
            <w:pPr>
              <w:spacing w:before="40" w:after="40" w:line="247" w:lineRule="auto"/>
              <w:rPr>
                <w:color w:val="auto"/>
                <w:spacing w:val="0"/>
                <w:sz w:val="24"/>
                <w:szCs w:val="24"/>
              </w:rPr>
            </w:pPr>
          </w:p>
        </w:tc>
        <w:tc>
          <w:tcPr>
            <w:tcW w:w="979" w:type="dxa"/>
          </w:tcPr>
          <w:p w:rsidR="00900839" w:rsidRPr="00A70C55" w:rsidRDefault="00900839" w:rsidP="00AC5E1E">
            <w:pPr>
              <w:spacing w:before="40" w:after="40" w:line="247" w:lineRule="auto"/>
              <w:rPr>
                <w:color w:val="auto"/>
                <w:spacing w:val="0"/>
                <w:sz w:val="24"/>
                <w:szCs w:val="24"/>
              </w:rPr>
            </w:pPr>
          </w:p>
        </w:tc>
        <w:tc>
          <w:tcPr>
            <w:tcW w:w="1179" w:type="dxa"/>
          </w:tcPr>
          <w:p w:rsidR="00900839" w:rsidRPr="00A70C55" w:rsidRDefault="00900839" w:rsidP="00AC5E1E">
            <w:pPr>
              <w:spacing w:before="40" w:after="40" w:line="247" w:lineRule="auto"/>
              <w:rPr>
                <w:color w:val="auto"/>
                <w:spacing w:val="0"/>
                <w:sz w:val="24"/>
                <w:szCs w:val="24"/>
              </w:rPr>
            </w:pPr>
          </w:p>
        </w:tc>
      </w:tr>
    </w:tbl>
    <w:p w:rsidR="00900839" w:rsidRPr="00A70C55" w:rsidRDefault="00900839" w:rsidP="009667C9">
      <w:pPr>
        <w:spacing w:before="60" w:line="247" w:lineRule="auto"/>
        <w:ind w:firstLine="567"/>
        <w:jc w:val="both"/>
        <w:rPr>
          <w:color w:val="auto"/>
          <w:spacing w:val="0"/>
          <w:sz w:val="24"/>
          <w:szCs w:val="24"/>
        </w:rPr>
      </w:pPr>
      <w:r w:rsidRPr="00A70C55">
        <w:rPr>
          <w:color w:val="auto"/>
          <w:spacing w:val="0"/>
          <w:sz w:val="24"/>
          <w:szCs w:val="24"/>
        </w:rPr>
        <w:t>Ghi chú: (*) Hình thức/phương pháp tự xử lý chất thải y tế tại cơ sở y tế:</w:t>
      </w:r>
    </w:p>
    <w:p w:rsidR="00900839" w:rsidRPr="00A70C55" w:rsidRDefault="00900839" w:rsidP="009667C9">
      <w:pPr>
        <w:spacing w:before="60" w:line="247" w:lineRule="auto"/>
        <w:ind w:firstLine="567"/>
        <w:jc w:val="both"/>
        <w:rPr>
          <w:color w:val="auto"/>
          <w:spacing w:val="0"/>
          <w:sz w:val="24"/>
          <w:szCs w:val="24"/>
        </w:rPr>
      </w:pPr>
      <w:r w:rsidRPr="00A70C55">
        <w:rPr>
          <w:color w:val="auto"/>
          <w:spacing w:val="0"/>
          <w:sz w:val="24"/>
          <w:szCs w:val="24"/>
        </w:rPr>
        <w:t>- Chất thải y tế nguy hại và chất thải y tế thông thường: KĐ (hấp ướt, vi sóng), C (Chôn lấp), LĐ (lò đốt 2 buồng). TC (đốt 1 buồng hoặc đốt thủ công), K (phương pháp khác);</w:t>
      </w:r>
    </w:p>
    <w:p w:rsidR="00900839" w:rsidRPr="00A70C55" w:rsidRDefault="00900839" w:rsidP="009667C9">
      <w:pPr>
        <w:spacing w:before="60" w:line="247" w:lineRule="auto"/>
        <w:ind w:firstLine="567"/>
        <w:jc w:val="both"/>
        <w:rPr>
          <w:color w:val="auto"/>
          <w:spacing w:val="0"/>
          <w:sz w:val="24"/>
          <w:szCs w:val="24"/>
        </w:rPr>
      </w:pPr>
      <w:r w:rsidRPr="00A70C55">
        <w:rPr>
          <w:color w:val="auto"/>
          <w:spacing w:val="0"/>
          <w:sz w:val="24"/>
          <w:szCs w:val="24"/>
        </w:rPr>
        <w:t>Trường hợp một loại chất thải có áp dụng đồng thời trong kỳ báo cáo cả việc thuê xử lý và tự xử lý thì cần ghi rõ hình thức và phương pháp xử lý cho từng trường hợp cụ thể.</w:t>
      </w:r>
    </w:p>
    <w:p w:rsidR="00900839" w:rsidRPr="00A70C55" w:rsidRDefault="00900839" w:rsidP="009667C9">
      <w:pPr>
        <w:spacing w:before="60" w:line="247" w:lineRule="auto"/>
        <w:ind w:firstLine="567"/>
        <w:jc w:val="both"/>
        <w:rPr>
          <w:color w:val="auto"/>
          <w:spacing w:val="0"/>
          <w:sz w:val="24"/>
          <w:szCs w:val="24"/>
        </w:rPr>
      </w:pPr>
      <w:r w:rsidRPr="00A70C55">
        <w:rPr>
          <w:color w:val="auto"/>
          <w:spacing w:val="0"/>
          <w:sz w:val="24"/>
          <w:szCs w:val="24"/>
        </w:rPr>
        <w:t>- Nước thải y tế: HTXLNT (xử lý qua hệ thống xử lý nước thải), KT (Không xử lý bằng hệ thống xử lý nước thải, chỉ khử trùng nước thải trước khi xả ra môi trường), KXL (Không xử lý, thải thẳng ra môi trường).</w:t>
      </w:r>
    </w:p>
    <w:p w:rsidR="00900839" w:rsidRPr="00A70C55" w:rsidRDefault="00900839" w:rsidP="009667C9">
      <w:pPr>
        <w:spacing w:before="60" w:after="120" w:line="247" w:lineRule="auto"/>
        <w:ind w:firstLine="567"/>
        <w:jc w:val="both"/>
        <w:rPr>
          <w:color w:val="auto"/>
          <w:spacing w:val="0"/>
        </w:rPr>
      </w:pPr>
      <w:r w:rsidRPr="00A70C55">
        <w:rPr>
          <w:color w:val="auto"/>
          <w:spacing w:val="0"/>
        </w:rPr>
        <w:t>2.3. Thống kê xử lý chất thải y tế trong năm theo mô hình cụm cơ sở y tế (chỉ thực hiện đối với cơ sở y tế xử lý chất thải y tế cho cụm cơ sở y tế):</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644"/>
        <w:gridCol w:w="2811"/>
        <w:gridCol w:w="2811"/>
        <w:gridCol w:w="2812"/>
      </w:tblGrid>
      <w:tr w:rsidR="00900839" w:rsidRPr="00A70C55" w:rsidTr="00DB3E98">
        <w:tc>
          <w:tcPr>
            <w:tcW w:w="355" w:type="pct"/>
            <w:vAlign w:val="center"/>
          </w:tcPr>
          <w:p w:rsidR="00900839" w:rsidRPr="00A70C55" w:rsidRDefault="00900839" w:rsidP="009667C9">
            <w:pPr>
              <w:spacing w:before="60" w:after="60" w:line="247" w:lineRule="auto"/>
              <w:jc w:val="center"/>
              <w:rPr>
                <w:color w:val="auto"/>
                <w:spacing w:val="0"/>
                <w:sz w:val="24"/>
                <w:szCs w:val="24"/>
              </w:rPr>
            </w:pPr>
            <w:r w:rsidRPr="00A70C55">
              <w:rPr>
                <w:color w:val="auto"/>
                <w:spacing w:val="0"/>
                <w:sz w:val="24"/>
                <w:szCs w:val="24"/>
              </w:rPr>
              <w:t>TT</w:t>
            </w:r>
          </w:p>
        </w:tc>
        <w:tc>
          <w:tcPr>
            <w:tcW w:w="1548" w:type="pct"/>
            <w:vAlign w:val="center"/>
          </w:tcPr>
          <w:p w:rsidR="00900839" w:rsidRPr="00A70C55" w:rsidRDefault="00900839" w:rsidP="009667C9">
            <w:pPr>
              <w:spacing w:before="60" w:after="60" w:line="247" w:lineRule="auto"/>
              <w:jc w:val="center"/>
              <w:rPr>
                <w:color w:val="auto"/>
                <w:spacing w:val="0"/>
                <w:sz w:val="24"/>
                <w:szCs w:val="24"/>
                <w:lang w:val="fr-FR"/>
              </w:rPr>
            </w:pPr>
            <w:r w:rsidRPr="00A70C55">
              <w:rPr>
                <w:color w:val="auto"/>
                <w:spacing w:val="0"/>
                <w:sz w:val="24"/>
                <w:szCs w:val="24"/>
                <w:lang w:val="fr-FR"/>
              </w:rPr>
              <w:t>Loại chất thải y tế</w:t>
            </w:r>
          </w:p>
        </w:tc>
        <w:tc>
          <w:tcPr>
            <w:tcW w:w="1548" w:type="pct"/>
            <w:vAlign w:val="center"/>
          </w:tcPr>
          <w:p w:rsidR="00900839" w:rsidRPr="00A70C55" w:rsidRDefault="00900839" w:rsidP="009667C9">
            <w:pPr>
              <w:spacing w:before="60" w:after="60" w:line="247" w:lineRule="auto"/>
              <w:jc w:val="center"/>
              <w:rPr>
                <w:color w:val="auto"/>
                <w:spacing w:val="0"/>
                <w:sz w:val="24"/>
                <w:szCs w:val="24"/>
                <w:lang w:val="fr-FR"/>
              </w:rPr>
            </w:pPr>
            <w:r w:rsidRPr="00A70C55">
              <w:rPr>
                <w:color w:val="auto"/>
                <w:spacing w:val="0"/>
                <w:sz w:val="24"/>
                <w:szCs w:val="24"/>
                <w:lang w:val="fr-FR"/>
              </w:rPr>
              <w:t>Lượng chất thải y tế nhận từ các cơ sở y tế trong cụm</w:t>
            </w:r>
            <w:r w:rsidRPr="00A70C55">
              <w:rPr>
                <w:color w:val="auto"/>
                <w:spacing w:val="0"/>
                <w:sz w:val="24"/>
                <w:szCs w:val="24"/>
                <w:lang w:val="fr-FR"/>
              </w:rPr>
              <w:br/>
              <w:t>(kg/năm)</w:t>
            </w:r>
          </w:p>
        </w:tc>
        <w:tc>
          <w:tcPr>
            <w:tcW w:w="1549" w:type="pct"/>
            <w:vAlign w:val="center"/>
          </w:tcPr>
          <w:p w:rsidR="00900839" w:rsidRPr="00A70C55" w:rsidRDefault="00900839" w:rsidP="009667C9">
            <w:pPr>
              <w:spacing w:before="60" w:after="60" w:line="247" w:lineRule="auto"/>
              <w:jc w:val="center"/>
              <w:rPr>
                <w:color w:val="auto"/>
                <w:spacing w:val="0"/>
                <w:sz w:val="24"/>
                <w:szCs w:val="24"/>
                <w:lang w:val="fr-FR"/>
              </w:rPr>
            </w:pPr>
            <w:r w:rsidRPr="00A70C55">
              <w:rPr>
                <w:color w:val="auto"/>
                <w:spacing w:val="0"/>
                <w:sz w:val="24"/>
                <w:szCs w:val="24"/>
                <w:lang w:val="fr-FR"/>
              </w:rPr>
              <w:t>Phạm vi xử lý (ghi tên các cơ sở y tế trong cụm)</w:t>
            </w:r>
          </w:p>
        </w:tc>
      </w:tr>
      <w:tr w:rsidR="00900839" w:rsidRPr="00A70C55" w:rsidTr="00DB3E98">
        <w:tc>
          <w:tcPr>
            <w:tcW w:w="355" w:type="pct"/>
          </w:tcPr>
          <w:p w:rsidR="00900839" w:rsidRPr="00A70C55" w:rsidRDefault="00900839" w:rsidP="009667C9">
            <w:pPr>
              <w:spacing w:before="60" w:after="60" w:line="247" w:lineRule="auto"/>
              <w:jc w:val="center"/>
              <w:rPr>
                <w:color w:val="auto"/>
                <w:spacing w:val="0"/>
                <w:sz w:val="24"/>
                <w:szCs w:val="24"/>
              </w:rPr>
            </w:pPr>
            <w:r w:rsidRPr="00A70C55">
              <w:rPr>
                <w:color w:val="auto"/>
                <w:spacing w:val="0"/>
                <w:sz w:val="24"/>
                <w:szCs w:val="24"/>
              </w:rPr>
              <w:t>1</w:t>
            </w:r>
          </w:p>
        </w:tc>
        <w:tc>
          <w:tcPr>
            <w:tcW w:w="1548" w:type="pct"/>
          </w:tcPr>
          <w:p w:rsidR="00900839" w:rsidRPr="00A70C55" w:rsidRDefault="00900839" w:rsidP="009667C9">
            <w:pPr>
              <w:spacing w:before="60" w:after="60" w:line="247" w:lineRule="auto"/>
              <w:rPr>
                <w:color w:val="auto"/>
                <w:spacing w:val="0"/>
                <w:sz w:val="24"/>
                <w:szCs w:val="24"/>
              </w:rPr>
            </w:pPr>
          </w:p>
        </w:tc>
        <w:tc>
          <w:tcPr>
            <w:tcW w:w="1548" w:type="pct"/>
          </w:tcPr>
          <w:p w:rsidR="00900839" w:rsidRPr="00A70C55" w:rsidRDefault="00900839" w:rsidP="009667C9">
            <w:pPr>
              <w:spacing w:before="60" w:after="60" w:line="247" w:lineRule="auto"/>
              <w:rPr>
                <w:color w:val="auto"/>
                <w:spacing w:val="0"/>
                <w:sz w:val="24"/>
                <w:szCs w:val="24"/>
              </w:rPr>
            </w:pPr>
          </w:p>
        </w:tc>
        <w:tc>
          <w:tcPr>
            <w:tcW w:w="1549" w:type="pct"/>
          </w:tcPr>
          <w:p w:rsidR="00900839" w:rsidRPr="00A70C55" w:rsidRDefault="00900839" w:rsidP="009667C9">
            <w:pPr>
              <w:spacing w:before="60" w:after="60" w:line="247" w:lineRule="auto"/>
              <w:rPr>
                <w:color w:val="auto"/>
                <w:spacing w:val="0"/>
                <w:sz w:val="24"/>
                <w:szCs w:val="24"/>
              </w:rPr>
            </w:pPr>
          </w:p>
        </w:tc>
      </w:tr>
      <w:tr w:rsidR="00900839" w:rsidRPr="00A70C55" w:rsidTr="00DB3E98">
        <w:tc>
          <w:tcPr>
            <w:tcW w:w="355" w:type="pct"/>
          </w:tcPr>
          <w:p w:rsidR="00900839" w:rsidRPr="00A70C55" w:rsidRDefault="00900839" w:rsidP="009667C9">
            <w:pPr>
              <w:spacing w:before="60" w:after="60" w:line="247" w:lineRule="auto"/>
              <w:jc w:val="center"/>
              <w:rPr>
                <w:color w:val="auto"/>
                <w:spacing w:val="0"/>
                <w:sz w:val="24"/>
                <w:szCs w:val="24"/>
              </w:rPr>
            </w:pPr>
            <w:r w:rsidRPr="00A70C55">
              <w:rPr>
                <w:color w:val="auto"/>
                <w:spacing w:val="0"/>
                <w:sz w:val="24"/>
                <w:szCs w:val="24"/>
              </w:rPr>
              <w:t>...</w:t>
            </w:r>
          </w:p>
        </w:tc>
        <w:tc>
          <w:tcPr>
            <w:tcW w:w="1548" w:type="pct"/>
          </w:tcPr>
          <w:p w:rsidR="00900839" w:rsidRPr="00A70C55" w:rsidRDefault="00900839" w:rsidP="009667C9">
            <w:pPr>
              <w:spacing w:before="60" w:after="60" w:line="247" w:lineRule="auto"/>
              <w:rPr>
                <w:color w:val="auto"/>
                <w:spacing w:val="0"/>
                <w:sz w:val="24"/>
                <w:szCs w:val="24"/>
              </w:rPr>
            </w:pPr>
          </w:p>
        </w:tc>
        <w:tc>
          <w:tcPr>
            <w:tcW w:w="1548" w:type="pct"/>
          </w:tcPr>
          <w:p w:rsidR="00900839" w:rsidRPr="00A70C55" w:rsidRDefault="00900839" w:rsidP="009667C9">
            <w:pPr>
              <w:spacing w:before="60" w:after="60" w:line="247" w:lineRule="auto"/>
              <w:rPr>
                <w:color w:val="auto"/>
                <w:spacing w:val="0"/>
                <w:sz w:val="24"/>
                <w:szCs w:val="24"/>
              </w:rPr>
            </w:pPr>
          </w:p>
        </w:tc>
        <w:tc>
          <w:tcPr>
            <w:tcW w:w="1549" w:type="pct"/>
          </w:tcPr>
          <w:p w:rsidR="00900839" w:rsidRPr="00A70C55" w:rsidRDefault="00900839" w:rsidP="009667C9">
            <w:pPr>
              <w:spacing w:before="60" w:after="60" w:line="247" w:lineRule="auto"/>
              <w:rPr>
                <w:color w:val="auto"/>
                <w:spacing w:val="0"/>
                <w:sz w:val="24"/>
                <w:szCs w:val="24"/>
              </w:rPr>
            </w:pPr>
          </w:p>
        </w:tc>
      </w:tr>
    </w:tbl>
    <w:p w:rsidR="00900839" w:rsidRPr="00A70C55" w:rsidRDefault="00900839" w:rsidP="009667C9">
      <w:pPr>
        <w:spacing w:before="60" w:line="247" w:lineRule="auto"/>
        <w:ind w:firstLine="567"/>
        <w:jc w:val="both"/>
        <w:rPr>
          <w:b/>
          <w:color w:val="auto"/>
          <w:spacing w:val="0"/>
        </w:rPr>
      </w:pPr>
      <w:r w:rsidRPr="00A70C55">
        <w:rPr>
          <w:b/>
          <w:color w:val="auto"/>
          <w:spacing w:val="0"/>
        </w:rPr>
        <w:t>Phần 3. Kế hoạch quản lý chất thải y tế trong năm tiếp theo</w:t>
      </w:r>
    </w:p>
    <w:p w:rsidR="00900839" w:rsidRPr="00A70C55" w:rsidRDefault="00900839" w:rsidP="009667C9">
      <w:pPr>
        <w:spacing w:before="60" w:line="247" w:lineRule="auto"/>
        <w:ind w:firstLine="567"/>
        <w:jc w:val="both"/>
        <w:rPr>
          <w:b/>
          <w:color w:val="auto"/>
          <w:spacing w:val="0"/>
        </w:rPr>
      </w:pPr>
      <w:r w:rsidRPr="00A70C55">
        <w:rPr>
          <w:b/>
          <w:color w:val="auto"/>
          <w:spacing w:val="0"/>
        </w:rPr>
        <w:t>Phần 4. Các vấn đề khác</w:t>
      </w:r>
    </w:p>
    <w:p w:rsidR="00900839" w:rsidRPr="00A70C55" w:rsidRDefault="00900839" w:rsidP="009667C9">
      <w:pPr>
        <w:spacing w:before="60" w:line="247" w:lineRule="auto"/>
        <w:ind w:firstLine="567"/>
        <w:jc w:val="both"/>
        <w:rPr>
          <w:b/>
          <w:color w:val="auto"/>
          <w:spacing w:val="0"/>
        </w:rPr>
      </w:pPr>
      <w:r w:rsidRPr="00A70C55">
        <w:rPr>
          <w:b/>
          <w:color w:val="auto"/>
          <w:spacing w:val="0"/>
        </w:rPr>
        <w:t>Phần 5. Kết luận, kiến nghị</w:t>
      </w:r>
    </w:p>
    <w:p w:rsidR="009667C9" w:rsidRPr="00A70C55" w:rsidRDefault="009667C9" w:rsidP="009667C9">
      <w:pPr>
        <w:spacing w:line="247" w:lineRule="auto"/>
        <w:ind w:firstLine="567"/>
        <w:jc w:val="both"/>
        <w:rPr>
          <w:color w:val="auto"/>
          <w:spacing w:val="0"/>
          <w:sz w:val="20"/>
        </w:rPr>
      </w:pPr>
    </w:p>
    <w:tbl>
      <w:tblPr>
        <w:tblW w:w="5000" w:type="pct"/>
        <w:tblLook w:val="01E0"/>
      </w:tblPr>
      <w:tblGrid>
        <w:gridCol w:w="4644"/>
        <w:gridCol w:w="4644"/>
      </w:tblGrid>
      <w:tr w:rsidR="00900839" w:rsidRPr="00A70C55" w:rsidTr="00ED61A1">
        <w:tc>
          <w:tcPr>
            <w:tcW w:w="2500" w:type="pct"/>
          </w:tcPr>
          <w:p w:rsidR="00900839" w:rsidRPr="00A70C55" w:rsidRDefault="00900839">
            <w:pPr>
              <w:spacing w:before="120"/>
              <w:rPr>
                <w:color w:val="auto"/>
                <w:spacing w:val="0"/>
                <w:sz w:val="24"/>
                <w:szCs w:val="24"/>
              </w:rPr>
            </w:pPr>
            <w:r w:rsidRPr="00A70C55">
              <w:rPr>
                <w:b/>
                <w:i/>
                <w:color w:val="auto"/>
                <w:spacing w:val="0"/>
                <w:sz w:val="24"/>
                <w:szCs w:val="24"/>
              </w:rPr>
              <w:br/>
              <w:t>Nơi nhận:</w:t>
            </w:r>
            <w:r w:rsidRPr="00A70C55">
              <w:rPr>
                <w:color w:val="auto"/>
                <w:spacing w:val="0"/>
                <w:sz w:val="24"/>
                <w:szCs w:val="24"/>
              </w:rPr>
              <w:br/>
              <w:t>…</w:t>
            </w:r>
          </w:p>
        </w:tc>
        <w:tc>
          <w:tcPr>
            <w:tcW w:w="2500" w:type="pct"/>
          </w:tcPr>
          <w:p w:rsidR="00900839" w:rsidRPr="00A70C55" w:rsidRDefault="00900839">
            <w:pPr>
              <w:spacing w:before="120"/>
              <w:jc w:val="center"/>
              <w:rPr>
                <w:b/>
                <w:color w:val="auto"/>
                <w:spacing w:val="0"/>
                <w:sz w:val="24"/>
                <w:szCs w:val="24"/>
              </w:rPr>
            </w:pPr>
            <w:r w:rsidRPr="00A70C55">
              <w:rPr>
                <w:b/>
                <w:color w:val="auto"/>
                <w:spacing w:val="0"/>
                <w:sz w:val="24"/>
                <w:szCs w:val="24"/>
              </w:rPr>
              <w:t>THỦ TRƯỞNG CƠ SỞ</w:t>
            </w:r>
            <w:r w:rsidRPr="00A70C55">
              <w:rPr>
                <w:b/>
                <w:color w:val="auto"/>
                <w:spacing w:val="0"/>
                <w:sz w:val="24"/>
                <w:szCs w:val="24"/>
              </w:rPr>
              <w:br/>
            </w:r>
            <w:r w:rsidRPr="00A70C55">
              <w:rPr>
                <w:i/>
                <w:color w:val="auto"/>
                <w:spacing w:val="0"/>
                <w:sz w:val="24"/>
                <w:szCs w:val="24"/>
              </w:rPr>
              <w:t>(Ký, ghi họ tên, đóng dấu)</w:t>
            </w:r>
          </w:p>
        </w:tc>
      </w:tr>
    </w:tbl>
    <w:p w:rsidR="00900839" w:rsidRPr="00A70C55" w:rsidRDefault="00900839" w:rsidP="00DB3E98">
      <w:pPr>
        <w:rPr>
          <w:color w:val="auto"/>
          <w:spacing w:val="0"/>
        </w:rPr>
      </w:pPr>
    </w:p>
    <w:sectPr w:rsidR="00900839" w:rsidRPr="00A70C55" w:rsidSect="005E1E9B">
      <w:footerReference w:type="even" r:id="rId17"/>
      <w:footerReference w:type="default" r:id="rId18"/>
      <w:footerReference w:type="first" r:id="rId19"/>
      <w:pgSz w:w="11907" w:h="16840" w:code="9"/>
      <w:pgMar w:top="1021" w:right="1134" w:bottom="1021" w:left="1701" w:header="680" w:footer="440"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AB" w:rsidRDefault="00A44FAB" w:rsidP="00791709">
      <w:pPr>
        <w:pStyle w:val="Footer"/>
      </w:pPr>
      <w:r>
        <w:separator/>
      </w:r>
    </w:p>
  </w:endnote>
  <w:endnote w:type="continuationSeparator" w:id="1">
    <w:p w:rsidR="00A44FAB" w:rsidRDefault="00A44FAB" w:rsidP="00791709">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9B" w:rsidRDefault="00953F20" w:rsidP="00897526">
    <w:pPr>
      <w:pStyle w:val="Footer"/>
      <w:framePr w:wrap="around" w:vAnchor="text" w:hAnchor="margin" w:xAlign="right" w:y="1"/>
      <w:rPr>
        <w:rStyle w:val="PageNumber"/>
      </w:rPr>
    </w:pPr>
    <w:r>
      <w:rPr>
        <w:rStyle w:val="PageNumber"/>
      </w:rPr>
      <w:fldChar w:fldCharType="begin"/>
    </w:r>
    <w:r w:rsidR="005E1E9B">
      <w:rPr>
        <w:rStyle w:val="PageNumber"/>
      </w:rPr>
      <w:instrText xml:space="preserve">PAGE  </w:instrText>
    </w:r>
    <w:r>
      <w:rPr>
        <w:rStyle w:val="PageNumber"/>
      </w:rPr>
      <w:fldChar w:fldCharType="end"/>
    </w:r>
  </w:p>
  <w:p w:rsidR="005E1E9B" w:rsidRDefault="005E1E9B" w:rsidP="00E43B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041"/>
      <w:docPartObj>
        <w:docPartGallery w:val="Page Numbers (Bottom of Page)"/>
        <w:docPartUnique/>
      </w:docPartObj>
    </w:sdtPr>
    <w:sdtContent>
      <w:p w:rsidR="005E1E9B" w:rsidRDefault="00953F20">
        <w:pPr>
          <w:pStyle w:val="Footer"/>
          <w:jc w:val="center"/>
        </w:pPr>
        <w:r>
          <w:fldChar w:fldCharType="begin"/>
        </w:r>
        <w:r w:rsidR="00A539C9">
          <w:instrText xml:space="preserve"> PAGE   \* MERGEFORMAT </w:instrText>
        </w:r>
        <w:r>
          <w:fldChar w:fldCharType="separate"/>
        </w:r>
        <w:r w:rsidR="007B6F3C">
          <w:rPr>
            <w:noProof/>
          </w:rPr>
          <w:t>12</w:t>
        </w:r>
        <w:r>
          <w:rPr>
            <w:noProof/>
          </w:rPr>
          <w:fldChar w:fldCharType="end"/>
        </w:r>
      </w:p>
    </w:sdtContent>
  </w:sdt>
  <w:p w:rsidR="005E1E9B" w:rsidRDefault="005E1E9B" w:rsidP="00E43B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70"/>
      <w:docPartObj>
        <w:docPartGallery w:val="Page Numbers (Bottom of Page)"/>
        <w:docPartUnique/>
      </w:docPartObj>
    </w:sdtPr>
    <w:sdtContent>
      <w:p w:rsidR="005E1E9B" w:rsidRDefault="00953F20">
        <w:pPr>
          <w:pStyle w:val="Footer"/>
          <w:jc w:val="center"/>
        </w:pPr>
        <w:r>
          <w:fldChar w:fldCharType="begin"/>
        </w:r>
        <w:r w:rsidR="00A539C9">
          <w:instrText xml:space="preserve"> PAGE   \* MERGEFORMAT </w:instrText>
        </w:r>
        <w:r>
          <w:fldChar w:fldCharType="separate"/>
        </w:r>
        <w:r w:rsidR="007B6F3C">
          <w:rPr>
            <w:noProof/>
          </w:rPr>
          <w:t>3</w:t>
        </w:r>
        <w:r>
          <w:rPr>
            <w:noProof/>
          </w:rPr>
          <w:fldChar w:fldCharType="end"/>
        </w:r>
      </w:p>
    </w:sdtContent>
  </w:sdt>
  <w:p w:rsidR="005E1E9B" w:rsidRDefault="005E1E9B" w:rsidP="00E43B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9B" w:rsidRDefault="00953F20" w:rsidP="006E55D0">
    <w:pPr>
      <w:pStyle w:val="Footer"/>
      <w:framePr w:wrap="around" w:vAnchor="text" w:hAnchor="margin" w:xAlign="right" w:y="1"/>
      <w:rPr>
        <w:rStyle w:val="PageNumber"/>
      </w:rPr>
    </w:pPr>
    <w:r>
      <w:rPr>
        <w:rStyle w:val="PageNumber"/>
      </w:rPr>
      <w:fldChar w:fldCharType="begin"/>
    </w:r>
    <w:r w:rsidR="005E1E9B">
      <w:rPr>
        <w:rStyle w:val="PageNumber"/>
      </w:rPr>
      <w:instrText xml:space="preserve">PAGE  </w:instrText>
    </w:r>
    <w:r>
      <w:rPr>
        <w:rStyle w:val="PageNumber"/>
      </w:rPr>
      <w:fldChar w:fldCharType="end"/>
    </w:r>
  </w:p>
  <w:p w:rsidR="005E1E9B" w:rsidRDefault="005E1E9B" w:rsidP="006E55D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9B" w:rsidRDefault="005E1E9B">
    <w:pPr>
      <w:pStyle w:val="Footer"/>
      <w:jc w:val="center"/>
    </w:pPr>
  </w:p>
  <w:p w:rsidR="005E1E9B" w:rsidRDefault="005E1E9B" w:rsidP="003F59C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9B" w:rsidRDefault="005E1E9B">
    <w:pPr>
      <w:pStyle w:val="Footer"/>
      <w:jc w:val="center"/>
    </w:pPr>
  </w:p>
  <w:p w:rsidR="005E1E9B" w:rsidRPr="001E3CD1" w:rsidRDefault="005E1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AB" w:rsidRDefault="00A44FAB" w:rsidP="00791709">
      <w:pPr>
        <w:pStyle w:val="Footer"/>
      </w:pPr>
      <w:r>
        <w:separator/>
      </w:r>
    </w:p>
  </w:footnote>
  <w:footnote w:type="continuationSeparator" w:id="1">
    <w:p w:rsidR="00A44FAB" w:rsidRDefault="00A44FAB" w:rsidP="00791709">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56CF"/>
    <w:multiLevelType w:val="hybridMultilevel"/>
    <w:tmpl w:val="E1F29400"/>
    <w:lvl w:ilvl="0" w:tplc="5894A418">
      <w:start w:val="1"/>
      <w:numFmt w:val="decimal"/>
      <w:lvlText w:val="%1"/>
      <w:lvlJc w:val="center"/>
      <w:pPr>
        <w:tabs>
          <w:tab w:val="num" w:pos="87"/>
        </w:tabs>
        <w:ind w:left="170" w:hanging="8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F9F11B9"/>
    <w:multiLevelType w:val="hybridMultilevel"/>
    <w:tmpl w:val="4B5A2DCE"/>
    <w:lvl w:ilvl="0" w:tplc="A3B0269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51668F"/>
    <w:multiLevelType w:val="hybridMultilevel"/>
    <w:tmpl w:val="D354D846"/>
    <w:lvl w:ilvl="0" w:tplc="A09C18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B60C3"/>
    <w:multiLevelType w:val="hybridMultilevel"/>
    <w:tmpl w:val="C5F2517E"/>
    <w:lvl w:ilvl="0" w:tplc="C89CA782">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defaultTabStop w:val="720"/>
  <w:drawingGridHorizontalSpacing w:val="139"/>
  <w:displayHorizontalDrawingGridEvery w:val="2"/>
  <w:characterSpacingControl w:val="doNotCompress"/>
  <w:footnotePr>
    <w:footnote w:id="0"/>
    <w:footnote w:id="1"/>
  </w:footnotePr>
  <w:endnotePr>
    <w:endnote w:id="0"/>
    <w:endnote w:id="1"/>
  </w:endnotePr>
  <w:compat/>
  <w:rsids>
    <w:rsidRoot w:val="006016C6"/>
    <w:rsid w:val="00000E17"/>
    <w:rsid w:val="000038CA"/>
    <w:rsid w:val="00004B42"/>
    <w:rsid w:val="000057F5"/>
    <w:rsid w:val="00007834"/>
    <w:rsid w:val="000100ED"/>
    <w:rsid w:val="00011806"/>
    <w:rsid w:val="000125E0"/>
    <w:rsid w:val="0001747C"/>
    <w:rsid w:val="00022A15"/>
    <w:rsid w:val="00023F4A"/>
    <w:rsid w:val="000245AF"/>
    <w:rsid w:val="00026BF6"/>
    <w:rsid w:val="00027D1C"/>
    <w:rsid w:val="00030E97"/>
    <w:rsid w:val="000328CF"/>
    <w:rsid w:val="00033B65"/>
    <w:rsid w:val="00036464"/>
    <w:rsid w:val="00040FE2"/>
    <w:rsid w:val="00041311"/>
    <w:rsid w:val="00044F16"/>
    <w:rsid w:val="000459E5"/>
    <w:rsid w:val="00046D4D"/>
    <w:rsid w:val="00052044"/>
    <w:rsid w:val="00052D3B"/>
    <w:rsid w:val="00055534"/>
    <w:rsid w:val="00061DCD"/>
    <w:rsid w:val="0006471B"/>
    <w:rsid w:val="00070630"/>
    <w:rsid w:val="000730F9"/>
    <w:rsid w:val="00074196"/>
    <w:rsid w:val="00074BC4"/>
    <w:rsid w:val="00077BD5"/>
    <w:rsid w:val="00082A18"/>
    <w:rsid w:val="00083E70"/>
    <w:rsid w:val="000864DD"/>
    <w:rsid w:val="00097462"/>
    <w:rsid w:val="000A1222"/>
    <w:rsid w:val="000A199E"/>
    <w:rsid w:val="000A379B"/>
    <w:rsid w:val="000A586B"/>
    <w:rsid w:val="000A74FE"/>
    <w:rsid w:val="000B04EA"/>
    <w:rsid w:val="000B35A7"/>
    <w:rsid w:val="000C343D"/>
    <w:rsid w:val="000C52BD"/>
    <w:rsid w:val="000C5DFF"/>
    <w:rsid w:val="000D076C"/>
    <w:rsid w:val="000D476F"/>
    <w:rsid w:val="000D506A"/>
    <w:rsid w:val="000E2BFE"/>
    <w:rsid w:val="000E4C5A"/>
    <w:rsid w:val="000E4CB3"/>
    <w:rsid w:val="000F1A6D"/>
    <w:rsid w:val="001052C5"/>
    <w:rsid w:val="00105974"/>
    <w:rsid w:val="00111994"/>
    <w:rsid w:val="001127BD"/>
    <w:rsid w:val="00114BAE"/>
    <w:rsid w:val="0011633B"/>
    <w:rsid w:val="0011779D"/>
    <w:rsid w:val="00120C3E"/>
    <w:rsid w:val="0012230E"/>
    <w:rsid w:val="00125C0D"/>
    <w:rsid w:val="001316D5"/>
    <w:rsid w:val="00141382"/>
    <w:rsid w:val="00143517"/>
    <w:rsid w:val="00151E00"/>
    <w:rsid w:val="00153F8B"/>
    <w:rsid w:val="0015681B"/>
    <w:rsid w:val="00160A58"/>
    <w:rsid w:val="001624A7"/>
    <w:rsid w:val="00165096"/>
    <w:rsid w:val="00166649"/>
    <w:rsid w:val="00166E1A"/>
    <w:rsid w:val="001708C6"/>
    <w:rsid w:val="00171B28"/>
    <w:rsid w:val="00172B3E"/>
    <w:rsid w:val="0017340E"/>
    <w:rsid w:val="001765B7"/>
    <w:rsid w:val="0018394C"/>
    <w:rsid w:val="00183985"/>
    <w:rsid w:val="001911F2"/>
    <w:rsid w:val="00192AAA"/>
    <w:rsid w:val="0019413C"/>
    <w:rsid w:val="001B29C4"/>
    <w:rsid w:val="001B715B"/>
    <w:rsid w:val="001C034B"/>
    <w:rsid w:val="001C3BD0"/>
    <w:rsid w:val="001C6B39"/>
    <w:rsid w:val="001D253F"/>
    <w:rsid w:val="001D3231"/>
    <w:rsid w:val="001D50C8"/>
    <w:rsid w:val="001D5578"/>
    <w:rsid w:val="001E0703"/>
    <w:rsid w:val="001E0BC3"/>
    <w:rsid w:val="001E0E71"/>
    <w:rsid w:val="001E2AB4"/>
    <w:rsid w:val="001E3CD1"/>
    <w:rsid w:val="001E529C"/>
    <w:rsid w:val="001E620A"/>
    <w:rsid w:val="001F1B8C"/>
    <w:rsid w:val="001F4EB1"/>
    <w:rsid w:val="00201DBA"/>
    <w:rsid w:val="0020273B"/>
    <w:rsid w:val="002037FA"/>
    <w:rsid w:val="00205C0A"/>
    <w:rsid w:val="00206210"/>
    <w:rsid w:val="002078A5"/>
    <w:rsid w:val="00211DAB"/>
    <w:rsid w:val="00212346"/>
    <w:rsid w:val="00214B72"/>
    <w:rsid w:val="0022017C"/>
    <w:rsid w:val="002233DC"/>
    <w:rsid w:val="00230547"/>
    <w:rsid w:val="00231C21"/>
    <w:rsid w:val="00237CC7"/>
    <w:rsid w:val="0024131E"/>
    <w:rsid w:val="00247A32"/>
    <w:rsid w:val="00250B4D"/>
    <w:rsid w:val="00253401"/>
    <w:rsid w:val="00253744"/>
    <w:rsid w:val="00254B0B"/>
    <w:rsid w:val="00255BA3"/>
    <w:rsid w:val="00256DA6"/>
    <w:rsid w:val="002634EB"/>
    <w:rsid w:val="00266E0F"/>
    <w:rsid w:val="00271A43"/>
    <w:rsid w:val="00272D59"/>
    <w:rsid w:val="00273965"/>
    <w:rsid w:val="00275D35"/>
    <w:rsid w:val="0027651B"/>
    <w:rsid w:val="0027697A"/>
    <w:rsid w:val="00277867"/>
    <w:rsid w:val="002802ED"/>
    <w:rsid w:val="00281DB5"/>
    <w:rsid w:val="00284A37"/>
    <w:rsid w:val="0028614D"/>
    <w:rsid w:val="0029026B"/>
    <w:rsid w:val="00290E07"/>
    <w:rsid w:val="00292A44"/>
    <w:rsid w:val="0029402D"/>
    <w:rsid w:val="002941DB"/>
    <w:rsid w:val="00295576"/>
    <w:rsid w:val="00297104"/>
    <w:rsid w:val="002A0C18"/>
    <w:rsid w:val="002A156F"/>
    <w:rsid w:val="002A1DF9"/>
    <w:rsid w:val="002A2212"/>
    <w:rsid w:val="002A2C2B"/>
    <w:rsid w:val="002A5A2A"/>
    <w:rsid w:val="002A68CC"/>
    <w:rsid w:val="002A7339"/>
    <w:rsid w:val="002B2241"/>
    <w:rsid w:val="002B2945"/>
    <w:rsid w:val="002B6464"/>
    <w:rsid w:val="002C2A76"/>
    <w:rsid w:val="002C5816"/>
    <w:rsid w:val="002D0067"/>
    <w:rsid w:val="002D5A55"/>
    <w:rsid w:val="002E042B"/>
    <w:rsid w:val="002E0679"/>
    <w:rsid w:val="002E0EB1"/>
    <w:rsid w:val="002E3232"/>
    <w:rsid w:val="002F47AC"/>
    <w:rsid w:val="002F484E"/>
    <w:rsid w:val="003028A8"/>
    <w:rsid w:val="00303B42"/>
    <w:rsid w:val="00306C4F"/>
    <w:rsid w:val="0031079E"/>
    <w:rsid w:val="00313DCA"/>
    <w:rsid w:val="0033048B"/>
    <w:rsid w:val="00333420"/>
    <w:rsid w:val="00333573"/>
    <w:rsid w:val="00340853"/>
    <w:rsid w:val="0034164B"/>
    <w:rsid w:val="00342E04"/>
    <w:rsid w:val="00343AFE"/>
    <w:rsid w:val="00347AF6"/>
    <w:rsid w:val="00352BBB"/>
    <w:rsid w:val="00353B90"/>
    <w:rsid w:val="00355166"/>
    <w:rsid w:val="00357401"/>
    <w:rsid w:val="00360E88"/>
    <w:rsid w:val="00362720"/>
    <w:rsid w:val="00363D8B"/>
    <w:rsid w:val="00365D2A"/>
    <w:rsid w:val="003704D3"/>
    <w:rsid w:val="0037123B"/>
    <w:rsid w:val="00371723"/>
    <w:rsid w:val="00372D19"/>
    <w:rsid w:val="00372F74"/>
    <w:rsid w:val="00382D51"/>
    <w:rsid w:val="003840BB"/>
    <w:rsid w:val="00386827"/>
    <w:rsid w:val="003929A2"/>
    <w:rsid w:val="003A59AE"/>
    <w:rsid w:val="003A6878"/>
    <w:rsid w:val="003B2BB5"/>
    <w:rsid w:val="003B7501"/>
    <w:rsid w:val="003C058C"/>
    <w:rsid w:val="003C19C1"/>
    <w:rsid w:val="003C2DD6"/>
    <w:rsid w:val="003C442B"/>
    <w:rsid w:val="003C457B"/>
    <w:rsid w:val="003C61CD"/>
    <w:rsid w:val="003D515E"/>
    <w:rsid w:val="003D54BA"/>
    <w:rsid w:val="003E1936"/>
    <w:rsid w:val="003E1FB3"/>
    <w:rsid w:val="003E390F"/>
    <w:rsid w:val="003E5B2E"/>
    <w:rsid w:val="003E7AB5"/>
    <w:rsid w:val="003F59CD"/>
    <w:rsid w:val="004002E6"/>
    <w:rsid w:val="00405654"/>
    <w:rsid w:val="00405C96"/>
    <w:rsid w:val="00405CA9"/>
    <w:rsid w:val="00405DC2"/>
    <w:rsid w:val="00415F4E"/>
    <w:rsid w:val="00421141"/>
    <w:rsid w:val="00422AF6"/>
    <w:rsid w:val="00424C73"/>
    <w:rsid w:val="0042720C"/>
    <w:rsid w:val="00430A59"/>
    <w:rsid w:val="0043327E"/>
    <w:rsid w:val="00433E2A"/>
    <w:rsid w:val="004426C6"/>
    <w:rsid w:val="004461B5"/>
    <w:rsid w:val="00450BEC"/>
    <w:rsid w:val="0045133C"/>
    <w:rsid w:val="00451A1C"/>
    <w:rsid w:val="00451D96"/>
    <w:rsid w:val="00455D56"/>
    <w:rsid w:val="00455F31"/>
    <w:rsid w:val="00460B7D"/>
    <w:rsid w:val="004630B2"/>
    <w:rsid w:val="004705B8"/>
    <w:rsid w:val="00472FC9"/>
    <w:rsid w:val="00473A43"/>
    <w:rsid w:val="00473AFC"/>
    <w:rsid w:val="004743E6"/>
    <w:rsid w:val="00482F01"/>
    <w:rsid w:val="00485416"/>
    <w:rsid w:val="00487B60"/>
    <w:rsid w:val="004A281C"/>
    <w:rsid w:val="004A3233"/>
    <w:rsid w:val="004A538C"/>
    <w:rsid w:val="004A5C0B"/>
    <w:rsid w:val="004B1963"/>
    <w:rsid w:val="004B41A2"/>
    <w:rsid w:val="004B4BF0"/>
    <w:rsid w:val="004C1961"/>
    <w:rsid w:val="004C37A5"/>
    <w:rsid w:val="004C437E"/>
    <w:rsid w:val="004C6C82"/>
    <w:rsid w:val="004D0D40"/>
    <w:rsid w:val="004D12FF"/>
    <w:rsid w:val="004D1F99"/>
    <w:rsid w:val="004D22A6"/>
    <w:rsid w:val="004D54EA"/>
    <w:rsid w:val="004E240A"/>
    <w:rsid w:val="004E2C67"/>
    <w:rsid w:val="004E60B3"/>
    <w:rsid w:val="004E6F7B"/>
    <w:rsid w:val="004E7239"/>
    <w:rsid w:val="004E781D"/>
    <w:rsid w:val="004F0B8A"/>
    <w:rsid w:val="004F3FFE"/>
    <w:rsid w:val="004F53C9"/>
    <w:rsid w:val="00503249"/>
    <w:rsid w:val="00505D20"/>
    <w:rsid w:val="005113BC"/>
    <w:rsid w:val="00512998"/>
    <w:rsid w:val="00513426"/>
    <w:rsid w:val="005141C5"/>
    <w:rsid w:val="005154A4"/>
    <w:rsid w:val="005219A8"/>
    <w:rsid w:val="00523101"/>
    <w:rsid w:val="005249D9"/>
    <w:rsid w:val="00524AA0"/>
    <w:rsid w:val="00525D47"/>
    <w:rsid w:val="00526AAA"/>
    <w:rsid w:val="00526F56"/>
    <w:rsid w:val="0053024E"/>
    <w:rsid w:val="00532813"/>
    <w:rsid w:val="00540664"/>
    <w:rsid w:val="00540D1F"/>
    <w:rsid w:val="0054217D"/>
    <w:rsid w:val="00542AC7"/>
    <w:rsid w:val="005434F7"/>
    <w:rsid w:val="00544510"/>
    <w:rsid w:val="00546994"/>
    <w:rsid w:val="005506A4"/>
    <w:rsid w:val="00551A16"/>
    <w:rsid w:val="00552DB4"/>
    <w:rsid w:val="005571AA"/>
    <w:rsid w:val="005574DC"/>
    <w:rsid w:val="0056580A"/>
    <w:rsid w:val="00571266"/>
    <w:rsid w:val="00571F55"/>
    <w:rsid w:val="005725F0"/>
    <w:rsid w:val="00573983"/>
    <w:rsid w:val="00573B90"/>
    <w:rsid w:val="00575AC1"/>
    <w:rsid w:val="00575F73"/>
    <w:rsid w:val="0058385B"/>
    <w:rsid w:val="00591FAC"/>
    <w:rsid w:val="00595528"/>
    <w:rsid w:val="00596D0C"/>
    <w:rsid w:val="005A2202"/>
    <w:rsid w:val="005A2229"/>
    <w:rsid w:val="005A2CB9"/>
    <w:rsid w:val="005A7CBD"/>
    <w:rsid w:val="005B02F7"/>
    <w:rsid w:val="005B1E40"/>
    <w:rsid w:val="005B3DC1"/>
    <w:rsid w:val="005B41FF"/>
    <w:rsid w:val="005C2854"/>
    <w:rsid w:val="005C748F"/>
    <w:rsid w:val="005D013C"/>
    <w:rsid w:val="005D07A3"/>
    <w:rsid w:val="005D0FE3"/>
    <w:rsid w:val="005D1597"/>
    <w:rsid w:val="005D18A6"/>
    <w:rsid w:val="005D30C9"/>
    <w:rsid w:val="005E1E9B"/>
    <w:rsid w:val="005E4B40"/>
    <w:rsid w:val="005F0204"/>
    <w:rsid w:val="005F1D96"/>
    <w:rsid w:val="005F4E2F"/>
    <w:rsid w:val="005F754C"/>
    <w:rsid w:val="006016C6"/>
    <w:rsid w:val="00601CAD"/>
    <w:rsid w:val="00606064"/>
    <w:rsid w:val="006060A4"/>
    <w:rsid w:val="00607263"/>
    <w:rsid w:val="00607406"/>
    <w:rsid w:val="00607940"/>
    <w:rsid w:val="0061203F"/>
    <w:rsid w:val="0061505E"/>
    <w:rsid w:val="0061613A"/>
    <w:rsid w:val="006161FD"/>
    <w:rsid w:val="00620768"/>
    <w:rsid w:val="00623007"/>
    <w:rsid w:val="0062346A"/>
    <w:rsid w:val="00633714"/>
    <w:rsid w:val="00634668"/>
    <w:rsid w:val="00637942"/>
    <w:rsid w:val="0064106B"/>
    <w:rsid w:val="0064301E"/>
    <w:rsid w:val="0064336A"/>
    <w:rsid w:val="006434F7"/>
    <w:rsid w:val="00644246"/>
    <w:rsid w:val="006463FF"/>
    <w:rsid w:val="0064647B"/>
    <w:rsid w:val="00646D8C"/>
    <w:rsid w:val="00651E4D"/>
    <w:rsid w:val="00653B73"/>
    <w:rsid w:val="00657788"/>
    <w:rsid w:val="006578C9"/>
    <w:rsid w:val="00657963"/>
    <w:rsid w:val="00657C04"/>
    <w:rsid w:val="00660885"/>
    <w:rsid w:val="00663944"/>
    <w:rsid w:val="00664506"/>
    <w:rsid w:val="0066519E"/>
    <w:rsid w:val="00666714"/>
    <w:rsid w:val="006713C3"/>
    <w:rsid w:val="0067199F"/>
    <w:rsid w:val="00671C4D"/>
    <w:rsid w:val="00671D27"/>
    <w:rsid w:val="00672A9B"/>
    <w:rsid w:val="00677B01"/>
    <w:rsid w:val="00694BC2"/>
    <w:rsid w:val="0069761C"/>
    <w:rsid w:val="006A352F"/>
    <w:rsid w:val="006A471D"/>
    <w:rsid w:val="006A4858"/>
    <w:rsid w:val="006A7882"/>
    <w:rsid w:val="006B2C46"/>
    <w:rsid w:val="006B7040"/>
    <w:rsid w:val="006B7C13"/>
    <w:rsid w:val="006C2593"/>
    <w:rsid w:val="006C492E"/>
    <w:rsid w:val="006C7B35"/>
    <w:rsid w:val="006D2287"/>
    <w:rsid w:val="006E0DA1"/>
    <w:rsid w:val="006E41F7"/>
    <w:rsid w:val="006E4577"/>
    <w:rsid w:val="006E55D0"/>
    <w:rsid w:val="006E7B0F"/>
    <w:rsid w:val="006F3397"/>
    <w:rsid w:val="00703B79"/>
    <w:rsid w:val="00703BEB"/>
    <w:rsid w:val="00705409"/>
    <w:rsid w:val="00710C80"/>
    <w:rsid w:val="00711CE2"/>
    <w:rsid w:val="00714127"/>
    <w:rsid w:val="00722790"/>
    <w:rsid w:val="00726610"/>
    <w:rsid w:val="007301EC"/>
    <w:rsid w:val="00731FD3"/>
    <w:rsid w:val="0073742F"/>
    <w:rsid w:val="0073795E"/>
    <w:rsid w:val="00741FF0"/>
    <w:rsid w:val="00744A02"/>
    <w:rsid w:val="007500E0"/>
    <w:rsid w:val="00750761"/>
    <w:rsid w:val="00751A9C"/>
    <w:rsid w:val="007544A2"/>
    <w:rsid w:val="007620A4"/>
    <w:rsid w:val="0076346A"/>
    <w:rsid w:val="007706CD"/>
    <w:rsid w:val="0077784B"/>
    <w:rsid w:val="00780CBB"/>
    <w:rsid w:val="007847A7"/>
    <w:rsid w:val="0078563C"/>
    <w:rsid w:val="00786D5F"/>
    <w:rsid w:val="00787C6D"/>
    <w:rsid w:val="00790CFE"/>
    <w:rsid w:val="00791592"/>
    <w:rsid w:val="00791709"/>
    <w:rsid w:val="00791DA3"/>
    <w:rsid w:val="007943E1"/>
    <w:rsid w:val="007958F8"/>
    <w:rsid w:val="007A0A23"/>
    <w:rsid w:val="007A0B31"/>
    <w:rsid w:val="007A0DAD"/>
    <w:rsid w:val="007A4E12"/>
    <w:rsid w:val="007A548C"/>
    <w:rsid w:val="007A6EB6"/>
    <w:rsid w:val="007B33C4"/>
    <w:rsid w:val="007B39D8"/>
    <w:rsid w:val="007B6F3C"/>
    <w:rsid w:val="007C1F65"/>
    <w:rsid w:val="007D0120"/>
    <w:rsid w:val="007D553E"/>
    <w:rsid w:val="007D6EC4"/>
    <w:rsid w:val="007E5F61"/>
    <w:rsid w:val="007E77EA"/>
    <w:rsid w:val="007F1093"/>
    <w:rsid w:val="008025FA"/>
    <w:rsid w:val="00802F18"/>
    <w:rsid w:val="00807D0E"/>
    <w:rsid w:val="008161B8"/>
    <w:rsid w:val="0082631F"/>
    <w:rsid w:val="00827354"/>
    <w:rsid w:val="008329F2"/>
    <w:rsid w:val="008346C7"/>
    <w:rsid w:val="00835175"/>
    <w:rsid w:val="0084439D"/>
    <w:rsid w:val="00850D0D"/>
    <w:rsid w:val="00855142"/>
    <w:rsid w:val="00855F07"/>
    <w:rsid w:val="00860CBF"/>
    <w:rsid w:val="008635F7"/>
    <w:rsid w:val="00863F99"/>
    <w:rsid w:val="00867303"/>
    <w:rsid w:val="00875192"/>
    <w:rsid w:val="00875A33"/>
    <w:rsid w:val="00876576"/>
    <w:rsid w:val="0088353F"/>
    <w:rsid w:val="00890869"/>
    <w:rsid w:val="00890A49"/>
    <w:rsid w:val="00893A32"/>
    <w:rsid w:val="008957EA"/>
    <w:rsid w:val="00897526"/>
    <w:rsid w:val="008A1050"/>
    <w:rsid w:val="008A270F"/>
    <w:rsid w:val="008A5B9C"/>
    <w:rsid w:val="008B1C6F"/>
    <w:rsid w:val="008B2FAC"/>
    <w:rsid w:val="008B40D3"/>
    <w:rsid w:val="008B4559"/>
    <w:rsid w:val="008B78BF"/>
    <w:rsid w:val="008C0415"/>
    <w:rsid w:val="008C0E7E"/>
    <w:rsid w:val="008C352A"/>
    <w:rsid w:val="008C42A1"/>
    <w:rsid w:val="008C4A97"/>
    <w:rsid w:val="008C5360"/>
    <w:rsid w:val="008C583B"/>
    <w:rsid w:val="008D2647"/>
    <w:rsid w:val="008E26CE"/>
    <w:rsid w:val="008E2876"/>
    <w:rsid w:val="008F234B"/>
    <w:rsid w:val="008F3197"/>
    <w:rsid w:val="008F37D2"/>
    <w:rsid w:val="008F543E"/>
    <w:rsid w:val="00900839"/>
    <w:rsid w:val="00902BD1"/>
    <w:rsid w:val="00902F98"/>
    <w:rsid w:val="00910EC4"/>
    <w:rsid w:val="009168F0"/>
    <w:rsid w:val="0092118A"/>
    <w:rsid w:val="00931C34"/>
    <w:rsid w:val="009476E8"/>
    <w:rsid w:val="009538AF"/>
    <w:rsid w:val="00953F20"/>
    <w:rsid w:val="00956156"/>
    <w:rsid w:val="00957DF3"/>
    <w:rsid w:val="009664C8"/>
    <w:rsid w:val="009667C9"/>
    <w:rsid w:val="00967649"/>
    <w:rsid w:val="0097125E"/>
    <w:rsid w:val="00974CB2"/>
    <w:rsid w:val="00974D2E"/>
    <w:rsid w:val="00980068"/>
    <w:rsid w:val="00981A2A"/>
    <w:rsid w:val="00981F44"/>
    <w:rsid w:val="009836A6"/>
    <w:rsid w:val="00983B75"/>
    <w:rsid w:val="00984A05"/>
    <w:rsid w:val="00985C58"/>
    <w:rsid w:val="0098639B"/>
    <w:rsid w:val="00992EFB"/>
    <w:rsid w:val="00997149"/>
    <w:rsid w:val="00997D77"/>
    <w:rsid w:val="009A3577"/>
    <w:rsid w:val="009B135C"/>
    <w:rsid w:val="009B336E"/>
    <w:rsid w:val="009B3DC9"/>
    <w:rsid w:val="009B5608"/>
    <w:rsid w:val="009B6ECD"/>
    <w:rsid w:val="009B7470"/>
    <w:rsid w:val="009C1A86"/>
    <w:rsid w:val="009C3DCE"/>
    <w:rsid w:val="009D4E16"/>
    <w:rsid w:val="009D587C"/>
    <w:rsid w:val="009E1EAF"/>
    <w:rsid w:val="009E4248"/>
    <w:rsid w:val="009E5483"/>
    <w:rsid w:val="009F3C23"/>
    <w:rsid w:val="009F59ED"/>
    <w:rsid w:val="009F5A75"/>
    <w:rsid w:val="009F7B99"/>
    <w:rsid w:val="00A027EE"/>
    <w:rsid w:val="00A04587"/>
    <w:rsid w:val="00A07D3F"/>
    <w:rsid w:val="00A165E6"/>
    <w:rsid w:val="00A206F5"/>
    <w:rsid w:val="00A2357B"/>
    <w:rsid w:val="00A30D55"/>
    <w:rsid w:val="00A3172F"/>
    <w:rsid w:val="00A35CF0"/>
    <w:rsid w:val="00A3645B"/>
    <w:rsid w:val="00A36D52"/>
    <w:rsid w:val="00A36D8F"/>
    <w:rsid w:val="00A3759D"/>
    <w:rsid w:val="00A42DF4"/>
    <w:rsid w:val="00A42F45"/>
    <w:rsid w:val="00A44FAB"/>
    <w:rsid w:val="00A50E35"/>
    <w:rsid w:val="00A50FBE"/>
    <w:rsid w:val="00A539C9"/>
    <w:rsid w:val="00A618AB"/>
    <w:rsid w:val="00A66BF9"/>
    <w:rsid w:val="00A70C55"/>
    <w:rsid w:val="00A73C90"/>
    <w:rsid w:val="00A7450B"/>
    <w:rsid w:val="00A74C53"/>
    <w:rsid w:val="00A77A14"/>
    <w:rsid w:val="00A80049"/>
    <w:rsid w:val="00A81529"/>
    <w:rsid w:val="00A818FA"/>
    <w:rsid w:val="00A81F6C"/>
    <w:rsid w:val="00A845FA"/>
    <w:rsid w:val="00A859FA"/>
    <w:rsid w:val="00A85BD9"/>
    <w:rsid w:val="00A86D79"/>
    <w:rsid w:val="00A90412"/>
    <w:rsid w:val="00A90C29"/>
    <w:rsid w:val="00A93BD3"/>
    <w:rsid w:val="00A94204"/>
    <w:rsid w:val="00A94ACB"/>
    <w:rsid w:val="00A94C69"/>
    <w:rsid w:val="00A952E0"/>
    <w:rsid w:val="00A97FEF"/>
    <w:rsid w:val="00AA10A8"/>
    <w:rsid w:val="00AA2DF3"/>
    <w:rsid w:val="00AA60DC"/>
    <w:rsid w:val="00AA7CD5"/>
    <w:rsid w:val="00AB0F90"/>
    <w:rsid w:val="00AB1892"/>
    <w:rsid w:val="00AB22C4"/>
    <w:rsid w:val="00AC17BB"/>
    <w:rsid w:val="00AC4EA3"/>
    <w:rsid w:val="00AC5E1E"/>
    <w:rsid w:val="00AC5E27"/>
    <w:rsid w:val="00AC67E7"/>
    <w:rsid w:val="00AD1A03"/>
    <w:rsid w:val="00AD3716"/>
    <w:rsid w:val="00AD4F0C"/>
    <w:rsid w:val="00AD7071"/>
    <w:rsid w:val="00AE21B5"/>
    <w:rsid w:val="00AE2E9B"/>
    <w:rsid w:val="00AE5D84"/>
    <w:rsid w:val="00AF0B24"/>
    <w:rsid w:val="00AF489C"/>
    <w:rsid w:val="00AF4BB1"/>
    <w:rsid w:val="00AF7F06"/>
    <w:rsid w:val="00B00699"/>
    <w:rsid w:val="00B049C5"/>
    <w:rsid w:val="00B063E0"/>
    <w:rsid w:val="00B102B7"/>
    <w:rsid w:val="00B1367C"/>
    <w:rsid w:val="00B14CC5"/>
    <w:rsid w:val="00B1572D"/>
    <w:rsid w:val="00B15F53"/>
    <w:rsid w:val="00B27874"/>
    <w:rsid w:val="00B33459"/>
    <w:rsid w:val="00B340D6"/>
    <w:rsid w:val="00B34633"/>
    <w:rsid w:val="00B40432"/>
    <w:rsid w:val="00B405FB"/>
    <w:rsid w:val="00B41222"/>
    <w:rsid w:val="00B41FF3"/>
    <w:rsid w:val="00B42822"/>
    <w:rsid w:val="00B42C62"/>
    <w:rsid w:val="00B442D4"/>
    <w:rsid w:val="00B51A32"/>
    <w:rsid w:val="00B56516"/>
    <w:rsid w:val="00B566DD"/>
    <w:rsid w:val="00B62C8F"/>
    <w:rsid w:val="00B65F8A"/>
    <w:rsid w:val="00B65FDE"/>
    <w:rsid w:val="00B71194"/>
    <w:rsid w:val="00B73B2C"/>
    <w:rsid w:val="00B7591D"/>
    <w:rsid w:val="00B80752"/>
    <w:rsid w:val="00B82800"/>
    <w:rsid w:val="00B83BFF"/>
    <w:rsid w:val="00B84309"/>
    <w:rsid w:val="00B90E59"/>
    <w:rsid w:val="00B926CE"/>
    <w:rsid w:val="00B96847"/>
    <w:rsid w:val="00BA0FCF"/>
    <w:rsid w:val="00BB113C"/>
    <w:rsid w:val="00BB2887"/>
    <w:rsid w:val="00BB2E4A"/>
    <w:rsid w:val="00BB5E31"/>
    <w:rsid w:val="00BC106B"/>
    <w:rsid w:val="00BC5947"/>
    <w:rsid w:val="00BD3F4A"/>
    <w:rsid w:val="00BD57A3"/>
    <w:rsid w:val="00BE08F2"/>
    <w:rsid w:val="00BE0D35"/>
    <w:rsid w:val="00BE0E51"/>
    <w:rsid w:val="00BE5C0D"/>
    <w:rsid w:val="00BF18CD"/>
    <w:rsid w:val="00BF2B44"/>
    <w:rsid w:val="00BF3956"/>
    <w:rsid w:val="00BF46D0"/>
    <w:rsid w:val="00BF5F8B"/>
    <w:rsid w:val="00BF66B7"/>
    <w:rsid w:val="00BF7513"/>
    <w:rsid w:val="00C01AA7"/>
    <w:rsid w:val="00C04361"/>
    <w:rsid w:val="00C122FF"/>
    <w:rsid w:val="00C17C84"/>
    <w:rsid w:val="00C20D93"/>
    <w:rsid w:val="00C219BA"/>
    <w:rsid w:val="00C22BCB"/>
    <w:rsid w:val="00C232B8"/>
    <w:rsid w:val="00C237BA"/>
    <w:rsid w:val="00C2416D"/>
    <w:rsid w:val="00C30E02"/>
    <w:rsid w:val="00C31487"/>
    <w:rsid w:val="00C32541"/>
    <w:rsid w:val="00C3343D"/>
    <w:rsid w:val="00C33A1B"/>
    <w:rsid w:val="00C341A5"/>
    <w:rsid w:val="00C36E86"/>
    <w:rsid w:val="00C37B48"/>
    <w:rsid w:val="00C41B8A"/>
    <w:rsid w:val="00C45DA8"/>
    <w:rsid w:val="00C46EDB"/>
    <w:rsid w:val="00C47AAD"/>
    <w:rsid w:val="00C500D2"/>
    <w:rsid w:val="00C52406"/>
    <w:rsid w:val="00C53377"/>
    <w:rsid w:val="00C569C0"/>
    <w:rsid w:val="00C57CAF"/>
    <w:rsid w:val="00C62154"/>
    <w:rsid w:val="00C62A8F"/>
    <w:rsid w:val="00C6479D"/>
    <w:rsid w:val="00C651F4"/>
    <w:rsid w:val="00C65C03"/>
    <w:rsid w:val="00C71F4A"/>
    <w:rsid w:val="00C7721C"/>
    <w:rsid w:val="00C81E98"/>
    <w:rsid w:val="00C9493A"/>
    <w:rsid w:val="00CA01D4"/>
    <w:rsid w:val="00CA2DBA"/>
    <w:rsid w:val="00CA496B"/>
    <w:rsid w:val="00CA6868"/>
    <w:rsid w:val="00CA7540"/>
    <w:rsid w:val="00CA7A58"/>
    <w:rsid w:val="00CB5622"/>
    <w:rsid w:val="00CC04B3"/>
    <w:rsid w:val="00CC11D4"/>
    <w:rsid w:val="00CC15E7"/>
    <w:rsid w:val="00CC1A1E"/>
    <w:rsid w:val="00CC20CE"/>
    <w:rsid w:val="00CC3781"/>
    <w:rsid w:val="00CC5D73"/>
    <w:rsid w:val="00CD1E63"/>
    <w:rsid w:val="00CD23C4"/>
    <w:rsid w:val="00CD46F4"/>
    <w:rsid w:val="00CE1B88"/>
    <w:rsid w:val="00CE211D"/>
    <w:rsid w:val="00CE648C"/>
    <w:rsid w:val="00CF2267"/>
    <w:rsid w:val="00CF41C0"/>
    <w:rsid w:val="00CF608E"/>
    <w:rsid w:val="00D01763"/>
    <w:rsid w:val="00D01C4C"/>
    <w:rsid w:val="00D033C8"/>
    <w:rsid w:val="00D04C1E"/>
    <w:rsid w:val="00D0672E"/>
    <w:rsid w:val="00D1334B"/>
    <w:rsid w:val="00D21161"/>
    <w:rsid w:val="00D239E6"/>
    <w:rsid w:val="00D261E3"/>
    <w:rsid w:val="00D309FB"/>
    <w:rsid w:val="00D32D8B"/>
    <w:rsid w:val="00D37953"/>
    <w:rsid w:val="00D40AC3"/>
    <w:rsid w:val="00D40AD6"/>
    <w:rsid w:val="00D55275"/>
    <w:rsid w:val="00D55792"/>
    <w:rsid w:val="00D57E45"/>
    <w:rsid w:val="00D622C8"/>
    <w:rsid w:val="00D63D05"/>
    <w:rsid w:val="00D7102B"/>
    <w:rsid w:val="00D71560"/>
    <w:rsid w:val="00D73F13"/>
    <w:rsid w:val="00D745E4"/>
    <w:rsid w:val="00D815ED"/>
    <w:rsid w:val="00D84AD6"/>
    <w:rsid w:val="00D871A6"/>
    <w:rsid w:val="00D91464"/>
    <w:rsid w:val="00D91A97"/>
    <w:rsid w:val="00D9709B"/>
    <w:rsid w:val="00D97C35"/>
    <w:rsid w:val="00DA0A67"/>
    <w:rsid w:val="00DA2873"/>
    <w:rsid w:val="00DA6416"/>
    <w:rsid w:val="00DA68B3"/>
    <w:rsid w:val="00DA6D20"/>
    <w:rsid w:val="00DB2F7E"/>
    <w:rsid w:val="00DB3122"/>
    <w:rsid w:val="00DB3E98"/>
    <w:rsid w:val="00DC0324"/>
    <w:rsid w:val="00DC6B81"/>
    <w:rsid w:val="00DC7DE1"/>
    <w:rsid w:val="00DD1AA0"/>
    <w:rsid w:val="00DD2224"/>
    <w:rsid w:val="00DD5DE3"/>
    <w:rsid w:val="00DE298C"/>
    <w:rsid w:val="00DE4ECD"/>
    <w:rsid w:val="00DF297D"/>
    <w:rsid w:val="00DF4DD4"/>
    <w:rsid w:val="00DF4DE1"/>
    <w:rsid w:val="00E026E6"/>
    <w:rsid w:val="00E03AE0"/>
    <w:rsid w:val="00E124AB"/>
    <w:rsid w:val="00E13194"/>
    <w:rsid w:val="00E15301"/>
    <w:rsid w:val="00E16405"/>
    <w:rsid w:val="00E1655B"/>
    <w:rsid w:val="00E173D9"/>
    <w:rsid w:val="00E212AC"/>
    <w:rsid w:val="00E217D2"/>
    <w:rsid w:val="00E2349D"/>
    <w:rsid w:val="00E23A59"/>
    <w:rsid w:val="00E250B7"/>
    <w:rsid w:val="00E34669"/>
    <w:rsid w:val="00E34D33"/>
    <w:rsid w:val="00E36B8E"/>
    <w:rsid w:val="00E377F2"/>
    <w:rsid w:val="00E41F4A"/>
    <w:rsid w:val="00E42170"/>
    <w:rsid w:val="00E43B73"/>
    <w:rsid w:val="00E44D71"/>
    <w:rsid w:val="00E51399"/>
    <w:rsid w:val="00E522C2"/>
    <w:rsid w:val="00E60F9E"/>
    <w:rsid w:val="00E63F3E"/>
    <w:rsid w:val="00E65585"/>
    <w:rsid w:val="00E72274"/>
    <w:rsid w:val="00E727DD"/>
    <w:rsid w:val="00E744B5"/>
    <w:rsid w:val="00E74546"/>
    <w:rsid w:val="00E7530A"/>
    <w:rsid w:val="00E758EB"/>
    <w:rsid w:val="00E7668E"/>
    <w:rsid w:val="00E80C60"/>
    <w:rsid w:val="00E8191C"/>
    <w:rsid w:val="00E8592F"/>
    <w:rsid w:val="00E929FA"/>
    <w:rsid w:val="00E94149"/>
    <w:rsid w:val="00E96AD9"/>
    <w:rsid w:val="00E97AE4"/>
    <w:rsid w:val="00EA0022"/>
    <w:rsid w:val="00EA37E2"/>
    <w:rsid w:val="00EA3A28"/>
    <w:rsid w:val="00EA3C76"/>
    <w:rsid w:val="00EB02CB"/>
    <w:rsid w:val="00EB36D7"/>
    <w:rsid w:val="00EB6DA3"/>
    <w:rsid w:val="00EC0B3C"/>
    <w:rsid w:val="00EC61BB"/>
    <w:rsid w:val="00EC6A70"/>
    <w:rsid w:val="00ED09A4"/>
    <w:rsid w:val="00ED33B6"/>
    <w:rsid w:val="00ED4F05"/>
    <w:rsid w:val="00ED61A1"/>
    <w:rsid w:val="00ED6FCD"/>
    <w:rsid w:val="00ED7E7E"/>
    <w:rsid w:val="00EE4E09"/>
    <w:rsid w:val="00EE5A4B"/>
    <w:rsid w:val="00EE74D3"/>
    <w:rsid w:val="00EF1ED0"/>
    <w:rsid w:val="00EF6766"/>
    <w:rsid w:val="00F069BD"/>
    <w:rsid w:val="00F06D2A"/>
    <w:rsid w:val="00F104D2"/>
    <w:rsid w:val="00F12A4A"/>
    <w:rsid w:val="00F176F8"/>
    <w:rsid w:val="00F25C07"/>
    <w:rsid w:val="00F262EF"/>
    <w:rsid w:val="00F30FBC"/>
    <w:rsid w:val="00F350A4"/>
    <w:rsid w:val="00F36F8F"/>
    <w:rsid w:val="00F41F2E"/>
    <w:rsid w:val="00F461AB"/>
    <w:rsid w:val="00F56864"/>
    <w:rsid w:val="00F56B3D"/>
    <w:rsid w:val="00F612E9"/>
    <w:rsid w:val="00F62586"/>
    <w:rsid w:val="00F627B1"/>
    <w:rsid w:val="00F64470"/>
    <w:rsid w:val="00F716D2"/>
    <w:rsid w:val="00F74CDB"/>
    <w:rsid w:val="00F74E65"/>
    <w:rsid w:val="00F75F78"/>
    <w:rsid w:val="00F77093"/>
    <w:rsid w:val="00F77CC0"/>
    <w:rsid w:val="00F8394C"/>
    <w:rsid w:val="00F84538"/>
    <w:rsid w:val="00F85254"/>
    <w:rsid w:val="00F8531C"/>
    <w:rsid w:val="00F91D95"/>
    <w:rsid w:val="00F93837"/>
    <w:rsid w:val="00F93B9C"/>
    <w:rsid w:val="00FA1CFB"/>
    <w:rsid w:val="00FA3CCE"/>
    <w:rsid w:val="00FA69E0"/>
    <w:rsid w:val="00FA7DF5"/>
    <w:rsid w:val="00FB0D76"/>
    <w:rsid w:val="00FB13C1"/>
    <w:rsid w:val="00FB5194"/>
    <w:rsid w:val="00FB6C26"/>
    <w:rsid w:val="00FB7139"/>
    <w:rsid w:val="00FB76D7"/>
    <w:rsid w:val="00FC0C17"/>
    <w:rsid w:val="00FC2E35"/>
    <w:rsid w:val="00FC39B3"/>
    <w:rsid w:val="00FD0F48"/>
    <w:rsid w:val="00FD184E"/>
    <w:rsid w:val="00FD1928"/>
    <w:rsid w:val="00FD2A47"/>
    <w:rsid w:val="00FD702E"/>
    <w:rsid w:val="00FE5757"/>
    <w:rsid w:val="00FE5925"/>
    <w:rsid w:val="00FE7367"/>
    <w:rsid w:val="00FF433B"/>
    <w:rsid w:val="00FF51F2"/>
    <w:rsid w:val="00FF5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C6"/>
    <w:rPr>
      <w:rFonts w:ascii="Times New Roman" w:eastAsia="Times New Roman" w:hAnsi="Times New Roman"/>
      <w:color w:val="000000"/>
      <w:spacing w:val="-2"/>
      <w:sz w:val="28"/>
      <w:szCs w:val="28"/>
    </w:rPr>
  </w:style>
  <w:style w:type="paragraph" w:styleId="Heading3">
    <w:name w:val="heading 3"/>
    <w:basedOn w:val="Normal"/>
    <w:next w:val="Normal"/>
    <w:link w:val="Heading3Char"/>
    <w:uiPriority w:val="99"/>
    <w:qFormat/>
    <w:rsid w:val="001E620A"/>
    <w:pPr>
      <w:keepNext/>
      <w:jc w:val="center"/>
      <w:outlineLvl w:val="2"/>
    </w:pPr>
    <w:rPr>
      <w:rFonts w:ascii=".VnTimeH" w:hAnsi=".VnTimeH"/>
      <w:b/>
      <w:spacing w:val="0"/>
      <w:sz w:val="24"/>
      <w:szCs w:val="20"/>
    </w:rPr>
  </w:style>
  <w:style w:type="paragraph" w:styleId="Heading5">
    <w:name w:val="heading 5"/>
    <w:basedOn w:val="Normal"/>
    <w:next w:val="Normal"/>
    <w:link w:val="Heading5Char"/>
    <w:uiPriority w:val="99"/>
    <w:qFormat/>
    <w:rsid w:val="001E620A"/>
    <w:pPr>
      <w:keepNext/>
      <w:jc w:val="center"/>
      <w:outlineLvl w:val="4"/>
    </w:pPr>
    <w:rPr>
      <w:rFonts w:ascii=".VnTimeH" w:hAnsi=".VnTimeH"/>
      <w:b/>
      <w:spacing w:val="0"/>
      <w:sz w:val="22"/>
      <w:szCs w:val="20"/>
    </w:rPr>
  </w:style>
  <w:style w:type="paragraph" w:styleId="Heading7">
    <w:name w:val="heading 7"/>
    <w:basedOn w:val="Normal"/>
    <w:next w:val="Normal"/>
    <w:link w:val="Heading7Char"/>
    <w:uiPriority w:val="99"/>
    <w:qFormat/>
    <w:rsid w:val="001E620A"/>
    <w:pPr>
      <w:keepNext/>
      <w:jc w:val="center"/>
      <w:outlineLvl w:val="6"/>
    </w:pPr>
    <w:rPr>
      <w:rFonts w:ascii=".VnTime" w:hAnsi=".VnTime"/>
      <w:i/>
      <w:iCs/>
      <w:color w:val="auto"/>
      <w:spacing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620A"/>
    <w:rPr>
      <w:rFonts w:ascii=".VnTimeH" w:hAnsi=".VnTimeH" w:cs="Times New Roman"/>
      <w:b/>
      <w:color w:val="000000"/>
      <w:sz w:val="24"/>
    </w:rPr>
  </w:style>
  <w:style w:type="character" w:customStyle="1" w:styleId="Heading5Char">
    <w:name w:val="Heading 5 Char"/>
    <w:basedOn w:val="DefaultParagraphFont"/>
    <w:link w:val="Heading5"/>
    <w:uiPriority w:val="99"/>
    <w:semiHidden/>
    <w:locked/>
    <w:rsid w:val="001E620A"/>
    <w:rPr>
      <w:rFonts w:ascii=".VnTimeH" w:hAnsi=".VnTimeH" w:cs="Times New Roman"/>
      <w:b/>
      <w:color w:val="000000"/>
      <w:sz w:val="22"/>
    </w:rPr>
  </w:style>
  <w:style w:type="character" w:customStyle="1" w:styleId="Heading7Char">
    <w:name w:val="Heading 7 Char"/>
    <w:basedOn w:val="DefaultParagraphFont"/>
    <w:link w:val="Heading7"/>
    <w:uiPriority w:val="99"/>
    <w:locked/>
    <w:rsid w:val="001E620A"/>
    <w:rPr>
      <w:rFonts w:ascii=".VnTime" w:hAnsi=".VnTime" w:cs="Times New Roman"/>
      <w:i/>
      <w:sz w:val="24"/>
      <w:lang w:val="fr-FR"/>
    </w:rPr>
  </w:style>
  <w:style w:type="paragraph" w:styleId="NormalWeb">
    <w:name w:val="Normal (Web)"/>
    <w:basedOn w:val="Normal"/>
    <w:uiPriority w:val="99"/>
    <w:rsid w:val="006016C6"/>
    <w:pPr>
      <w:spacing w:before="100" w:beforeAutospacing="1" w:after="100" w:afterAutospacing="1"/>
    </w:pPr>
    <w:rPr>
      <w:color w:val="auto"/>
      <w:spacing w:val="0"/>
      <w:sz w:val="24"/>
      <w:szCs w:val="24"/>
    </w:rPr>
  </w:style>
  <w:style w:type="paragraph" w:styleId="Footer">
    <w:name w:val="footer"/>
    <w:basedOn w:val="Normal"/>
    <w:link w:val="FooterChar"/>
    <w:uiPriority w:val="99"/>
    <w:rsid w:val="006016C6"/>
    <w:pPr>
      <w:tabs>
        <w:tab w:val="center" w:pos="4320"/>
        <w:tab w:val="right" w:pos="8640"/>
      </w:tabs>
    </w:pPr>
  </w:style>
  <w:style w:type="character" w:customStyle="1" w:styleId="FooterChar">
    <w:name w:val="Footer Char"/>
    <w:basedOn w:val="DefaultParagraphFont"/>
    <w:link w:val="Footer"/>
    <w:uiPriority w:val="99"/>
    <w:locked/>
    <w:rsid w:val="006016C6"/>
    <w:rPr>
      <w:rFonts w:ascii="Times New Roman" w:hAnsi="Times New Roman" w:cs="Times New Roman"/>
      <w:color w:val="000000"/>
      <w:spacing w:val="-2"/>
      <w:sz w:val="28"/>
    </w:rPr>
  </w:style>
  <w:style w:type="character" w:styleId="PageNumber">
    <w:name w:val="page number"/>
    <w:basedOn w:val="DefaultParagraphFont"/>
    <w:uiPriority w:val="99"/>
    <w:rsid w:val="006016C6"/>
    <w:rPr>
      <w:rFonts w:cs="Times New Roman"/>
    </w:rPr>
  </w:style>
  <w:style w:type="paragraph" w:customStyle="1" w:styleId="clearformatting">
    <w:name w:val="clearformatting"/>
    <w:basedOn w:val="Normal"/>
    <w:uiPriority w:val="99"/>
    <w:rsid w:val="006016C6"/>
    <w:pPr>
      <w:spacing w:before="100" w:beforeAutospacing="1" w:after="100" w:afterAutospacing="1"/>
    </w:pPr>
    <w:rPr>
      <w:color w:val="auto"/>
      <w:spacing w:val="0"/>
      <w:sz w:val="24"/>
      <w:szCs w:val="24"/>
    </w:rPr>
  </w:style>
  <w:style w:type="character" w:styleId="Strong">
    <w:name w:val="Strong"/>
    <w:basedOn w:val="DefaultParagraphFont"/>
    <w:uiPriority w:val="22"/>
    <w:qFormat/>
    <w:rsid w:val="006016C6"/>
    <w:rPr>
      <w:rFonts w:cs="Times New Roman"/>
      <w:b/>
    </w:rPr>
  </w:style>
  <w:style w:type="table" w:styleId="TableGrid">
    <w:name w:val="Table Grid"/>
    <w:basedOn w:val="TableNormal"/>
    <w:uiPriority w:val="99"/>
    <w:rsid w:val="00F83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E620A"/>
    <w:pPr>
      <w:jc w:val="center"/>
    </w:pPr>
    <w:rPr>
      <w:rFonts w:ascii=".VnAvantH" w:hAnsi=".VnAvantH"/>
      <w:spacing w:val="0"/>
      <w:sz w:val="24"/>
      <w:szCs w:val="20"/>
    </w:rPr>
  </w:style>
  <w:style w:type="character" w:customStyle="1" w:styleId="BodyText2Char">
    <w:name w:val="Body Text 2 Char"/>
    <w:basedOn w:val="DefaultParagraphFont"/>
    <w:link w:val="BodyText2"/>
    <w:uiPriority w:val="99"/>
    <w:locked/>
    <w:rsid w:val="001E620A"/>
    <w:rPr>
      <w:rFonts w:ascii=".VnAvantH" w:hAnsi=".VnAvantH" w:cs="Times New Roman"/>
      <w:color w:val="000000"/>
      <w:sz w:val="24"/>
    </w:rPr>
  </w:style>
  <w:style w:type="paragraph" w:customStyle="1" w:styleId="xl97">
    <w:name w:val="xl97"/>
    <w:basedOn w:val="Normal"/>
    <w:uiPriority w:val="99"/>
    <w:rsid w:val="00DA2873"/>
    <w:pPr>
      <w:pBdr>
        <w:top w:val="single" w:sz="4" w:space="0" w:color="auto"/>
        <w:left w:val="single" w:sz="4" w:space="0" w:color="auto"/>
        <w:right w:val="single" w:sz="4" w:space="0" w:color="auto"/>
      </w:pBdr>
      <w:spacing w:before="100" w:beforeAutospacing="1" w:after="100" w:afterAutospacing="1"/>
      <w:jc w:val="center"/>
    </w:pPr>
    <w:rPr>
      <w:b/>
      <w:bCs/>
      <w:color w:val="auto"/>
      <w:spacing w:val="0"/>
      <w:sz w:val="26"/>
      <w:szCs w:val="26"/>
    </w:rPr>
  </w:style>
  <w:style w:type="paragraph" w:styleId="Header">
    <w:name w:val="header"/>
    <w:basedOn w:val="Normal"/>
    <w:link w:val="HeaderChar"/>
    <w:uiPriority w:val="99"/>
    <w:rsid w:val="00EA0022"/>
    <w:pPr>
      <w:tabs>
        <w:tab w:val="center" w:pos="4680"/>
        <w:tab w:val="right" w:pos="9360"/>
      </w:tabs>
    </w:pPr>
  </w:style>
  <w:style w:type="character" w:customStyle="1" w:styleId="HeaderChar">
    <w:name w:val="Header Char"/>
    <w:basedOn w:val="DefaultParagraphFont"/>
    <w:link w:val="Header"/>
    <w:uiPriority w:val="99"/>
    <w:locked/>
    <w:rsid w:val="00EA0022"/>
    <w:rPr>
      <w:rFonts w:ascii="Times New Roman" w:hAnsi="Times New Roman" w:cs="Times New Roman"/>
      <w:color w:val="000000"/>
      <w:spacing w:val="-2"/>
      <w:sz w:val="28"/>
    </w:rPr>
  </w:style>
  <w:style w:type="paragraph" w:styleId="BalloonText">
    <w:name w:val="Balloon Text"/>
    <w:basedOn w:val="Normal"/>
    <w:link w:val="BalloonTextChar"/>
    <w:uiPriority w:val="99"/>
    <w:semiHidden/>
    <w:rsid w:val="008F234B"/>
    <w:rPr>
      <w:rFonts w:ascii="Tahoma" w:hAnsi="Tahoma"/>
      <w:sz w:val="16"/>
      <w:szCs w:val="16"/>
    </w:rPr>
  </w:style>
  <w:style w:type="character" w:customStyle="1" w:styleId="BalloonTextChar">
    <w:name w:val="Balloon Text Char"/>
    <w:basedOn w:val="DefaultParagraphFont"/>
    <w:link w:val="BalloonText"/>
    <w:uiPriority w:val="99"/>
    <w:semiHidden/>
    <w:locked/>
    <w:rsid w:val="008F234B"/>
    <w:rPr>
      <w:rFonts w:ascii="Tahoma" w:hAnsi="Tahoma" w:cs="Times New Roman"/>
      <w:color w:val="000000"/>
      <w:spacing w:val="-2"/>
      <w:sz w:val="16"/>
    </w:rPr>
  </w:style>
  <w:style w:type="paragraph" w:styleId="BodyText">
    <w:name w:val="Body Text"/>
    <w:basedOn w:val="Normal"/>
    <w:link w:val="BodyTextChar"/>
    <w:uiPriority w:val="99"/>
    <w:semiHidden/>
    <w:rsid w:val="00A81F6C"/>
    <w:pPr>
      <w:spacing w:after="120"/>
    </w:pPr>
  </w:style>
  <w:style w:type="character" w:customStyle="1" w:styleId="BodyTextChar">
    <w:name w:val="Body Text Char"/>
    <w:basedOn w:val="DefaultParagraphFont"/>
    <w:link w:val="BodyText"/>
    <w:uiPriority w:val="99"/>
    <w:locked/>
    <w:rsid w:val="00A81F6C"/>
    <w:rPr>
      <w:rFonts w:ascii="Times New Roman" w:hAnsi="Times New Roman" w:cs="Times New Roman"/>
      <w:color w:val="000000"/>
      <w:spacing w:val="-2"/>
      <w:sz w:val="28"/>
    </w:rPr>
  </w:style>
  <w:style w:type="character" w:styleId="CommentReference">
    <w:name w:val="annotation reference"/>
    <w:basedOn w:val="DefaultParagraphFont"/>
    <w:uiPriority w:val="99"/>
    <w:semiHidden/>
    <w:rsid w:val="005D0FE3"/>
    <w:rPr>
      <w:rFonts w:cs="Times New Roman"/>
      <w:sz w:val="16"/>
    </w:rPr>
  </w:style>
  <w:style w:type="paragraph" w:styleId="CommentText">
    <w:name w:val="annotation text"/>
    <w:basedOn w:val="Normal"/>
    <w:link w:val="CommentTextChar"/>
    <w:uiPriority w:val="99"/>
    <w:semiHidden/>
    <w:rsid w:val="005D0FE3"/>
    <w:rPr>
      <w:sz w:val="20"/>
      <w:szCs w:val="20"/>
    </w:rPr>
  </w:style>
  <w:style w:type="character" w:customStyle="1" w:styleId="CommentTextChar">
    <w:name w:val="Comment Text Char"/>
    <w:basedOn w:val="DefaultParagraphFont"/>
    <w:link w:val="CommentText"/>
    <w:uiPriority w:val="99"/>
    <w:semiHidden/>
    <w:locked/>
    <w:rsid w:val="005D0FE3"/>
    <w:rPr>
      <w:rFonts w:ascii="Times New Roman" w:hAnsi="Times New Roman" w:cs="Times New Roman"/>
      <w:color w:val="000000"/>
      <w:spacing w:val="-2"/>
    </w:rPr>
  </w:style>
  <w:style w:type="paragraph" w:styleId="CommentSubject">
    <w:name w:val="annotation subject"/>
    <w:basedOn w:val="CommentText"/>
    <w:next w:val="CommentText"/>
    <w:link w:val="CommentSubjectChar"/>
    <w:uiPriority w:val="99"/>
    <w:semiHidden/>
    <w:rsid w:val="005D0FE3"/>
    <w:rPr>
      <w:b/>
      <w:bCs/>
    </w:rPr>
  </w:style>
  <w:style w:type="character" w:customStyle="1" w:styleId="CommentSubjectChar">
    <w:name w:val="Comment Subject Char"/>
    <w:basedOn w:val="CommentTextChar"/>
    <w:link w:val="CommentSubject"/>
    <w:uiPriority w:val="99"/>
    <w:semiHidden/>
    <w:locked/>
    <w:rsid w:val="005D0FE3"/>
    <w:rPr>
      <w:rFonts w:ascii="Times New Roman" w:hAnsi="Times New Roman" w:cs="Times New Roman"/>
      <w:b/>
      <w:color w:val="000000"/>
      <w:spacing w:val="-2"/>
    </w:rPr>
  </w:style>
  <w:style w:type="paragraph" w:customStyle="1" w:styleId="rtejustify">
    <w:name w:val="rtejustify"/>
    <w:basedOn w:val="Normal"/>
    <w:rsid w:val="00F77CC0"/>
    <w:pPr>
      <w:spacing w:before="100" w:beforeAutospacing="1" w:after="100" w:afterAutospacing="1"/>
    </w:pPr>
    <w:rPr>
      <w:rFonts w:eastAsia="Batang"/>
      <w:color w:val="auto"/>
      <w:spacing w:val="0"/>
      <w:sz w:val="24"/>
      <w:szCs w:val="24"/>
      <w:lang w:eastAsia="ko-KR"/>
    </w:rPr>
  </w:style>
  <w:style w:type="paragraph" w:customStyle="1" w:styleId="1CharCharCharChar">
    <w:name w:val="1 Char Char Char Char"/>
    <w:basedOn w:val="DocumentMap"/>
    <w:autoRedefine/>
    <w:rsid w:val="00F77CC0"/>
    <w:pPr>
      <w:widowControl w:val="0"/>
      <w:shd w:val="clear" w:color="auto" w:fill="000080"/>
      <w:jc w:val="both"/>
    </w:pPr>
    <w:rPr>
      <w:rFonts w:eastAsia="SimSun" w:cs="Times New Roman"/>
      <w:color w:val="auto"/>
      <w:spacing w:val="0"/>
      <w:kern w:val="2"/>
      <w:sz w:val="24"/>
      <w:szCs w:val="24"/>
      <w:lang w:eastAsia="zh-CN"/>
    </w:rPr>
  </w:style>
  <w:style w:type="paragraph" w:styleId="DocumentMap">
    <w:name w:val="Document Map"/>
    <w:basedOn w:val="Normal"/>
    <w:link w:val="DocumentMapChar"/>
    <w:uiPriority w:val="99"/>
    <w:semiHidden/>
    <w:unhideWhenUsed/>
    <w:rsid w:val="00F77CC0"/>
    <w:rPr>
      <w:rFonts w:ascii="Tahoma" w:hAnsi="Tahoma" w:cs="Tahoma"/>
      <w:sz w:val="16"/>
      <w:szCs w:val="16"/>
    </w:rPr>
  </w:style>
  <w:style w:type="character" w:customStyle="1" w:styleId="DocumentMapChar">
    <w:name w:val="Document Map Char"/>
    <w:basedOn w:val="DefaultParagraphFont"/>
    <w:link w:val="DocumentMap"/>
    <w:uiPriority w:val="99"/>
    <w:semiHidden/>
    <w:rsid w:val="00F77CC0"/>
    <w:rPr>
      <w:rFonts w:ascii="Tahoma" w:eastAsia="Times New Roman" w:hAnsi="Tahoma" w:cs="Tahoma"/>
      <w:color w:val="000000"/>
      <w:spacing w:val="-2"/>
      <w:sz w:val="16"/>
      <w:szCs w:val="16"/>
    </w:rPr>
  </w:style>
  <w:style w:type="character" w:styleId="Emphasis">
    <w:name w:val="Emphasis"/>
    <w:uiPriority w:val="20"/>
    <w:qFormat/>
    <w:locked/>
    <w:rsid w:val="00672A9B"/>
    <w:rPr>
      <w:i/>
      <w:iCs/>
    </w:rPr>
  </w:style>
  <w:style w:type="paragraph" w:styleId="ListParagraph">
    <w:name w:val="List Paragraph"/>
    <w:basedOn w:val="Normal"/>
    <w:uiPriority w:val="34"/>
    <w:qFormat/>
    <w:rsid w:val="00074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C6"/>
    <w:rPr>
      <w:rFonts w:ascii="Times New Roman" w:eastAsia="Times New Roman" w:hAnsi="Times New Roman"/>
      <w:color w:val="000000"/>
      <w:spacing w:val="-2"/>
      <w:sz w:val="28"/>
      <w:szCs w:val="28"/>
    </w:rPr>
  </w:style>
  <w:style w:type="paragraph" w:styleId="Heading3">
    <w:name w:val="heading 3"/>
    <w:basedOn w:val="Normal"/>
    <w:next w:val="Normal"/>
    <w:link w:val="Heading3Char"/>
    <w:uiPriority w:val="99"/>
    <w:qFormat/>
    <w:rsid w:val="001E620A"/>
    <w:pPr>
      <w:keepNext/>
      <w:jc w:val="center"/>
      <w:outlineLvl w:val="2"/>
    </w:pPr>
    <w:rPr>
      <w:rFonts w:ascii=".VnTimeH" w:hAnsi=".VnTimeH"/>
      <w:b/>
      <w:spacing w:val="0"/>
      <w:sz w:val="24"/>
      <w:szCs w:val="20"/>
    </w:rPr>
  </w:style>
  <w:style w:type="paragraph" w:styleId="Heading5">
    <w:name w:val="heading 5"/>
    <w:basedOn w:val="Normal"/>
    <w:next w:val="Normal"/>
    <w:link w:val="Heading5Char"/>
    <w:uiPriority w:val="99"/>
    <w:qFormat/>
    <w:rsid w:val="001E620A"/>
    <w:pPr>
      <w:keepNext/>
      <w:jc w:val="center"/>
      <w:outlineLvl w:val="4"/>
    </w:pPr>
    <w:rPr>
      <w:rFonts w:ascii=".VnTimeH" w:hAnsi=".VnTimeH"/>
      <w:b/>
      <w:spacing w:val="0"/>
      <w:sz w:val="22"/>
      <w:szCs w:val="20"/>
    </w:rPr>
  </w:style>
  <w:style w:type="paragraph" w:styleId="Heading7">
    <w:name w:val="heading 7"/>
    <w:basedOn w:val="Normal"/>
    <w:next w:val="Normal"/>
    <w:link w:val="Heading7Char"/>
    <w:uiPriority w:val="99"/>
    <w:qFormat/>
    <w:rsid w:val="001E620A"/>
    <w:pPr>
      <w:keepNext/>
      <w:jc w:val="center"/>
      <w:outlineLvl w:val="6"/>
    </w:pPr>
    <w:rPr>
      <w:rFonts w:ascii=".VnTime" w:hAnsi=".VnTime"/>
      <w:i/>
      <w:iCs/>
      <w:color w:val="auto"/>
      <w:spacing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620A"/>
    <w:rPr>
      <w:rFonts w:ascii=".VnTimeH" w:hAnsi=".VnTimeH" w:cs="Times New Roman"/>
      <w:b/>
      <w:color w:val="000000"/>
      <w:sz w:val="24"/>
    </w:rPr>
  </w:style>
  <w:style w:type="character" w:customStyle="1" w:styleId="Heading5Char">
    <w:name w:val="Heading 5 Char"/>
    <w:basedOn w:val="DefaultParagraphFont"/>
    <w:link w:val="Heading5"/>
    <w:uiPriority w:val="99"/>
    <w:semiHidden/>
    <w:locked/>
    <w:rsid w:val="001E620A"/>
    <w:rPr>
      <w:rFonts w:ascii=".VnTimeH" w:hAnsi=".VnTimeH" w:cs="Times New Roman"/>
      <w:b/>
      <w:color w:val="000000"/>
      <w:sz w:val="22"/>
    </w:rPr>
  </w:style>
  <w:style w:type="character" w:customStyle="1" w:styleId="Heading7Char">
    <w:name w:val="Heading 7 Char"/>
    <w:basedOn w:val="DefaultParagraphFont"/>
    <w:link w:val="Heading7"/>
    <w:uiPriority w:val="99"/>
    <w:locked/>
    <w:rsid w:val="001E620A"/>
    <w:rPr>
      <w:rFonts w:ascii=".VnTime" w:hAnsi=".VnTime" w:cs="Times New Roman"/>
      <w:i/>
      <w:sz w:val="24"/>
      <w:lang w:val="fr-FR"/>
    </w:rPr>
  </w:style>
  <w:style w:type="paragraph" w:styleId="NormalWeb">
    <w:name w:val="Normal (Web)"/>
    <w:basedOn w:val="Normal"/>
    <w:uiPriority w:val="99"/>
    <w:rsid w:val="006016C6"/>
    <w:pPr>
      <w:spacing w:before="100" w:beforeAutospacing="1" w:after="100" w:afterAutospacing="1"/>
    </w:pPr>
    <w:rPr>
      <w:color w:val="auto"/>
      <w:spacing w:val="0"/>
      <w:sz w:val="24"/>
      <w:szCs w:val="24"/>
    </w:rPr>
  </w:style>
  <w:style w:type="paragraph" w:styleId="Footer">
    <w:name w:val="footer"/>
    <w:basedOn w:val="Normal"/>
    <w:link w:val="FooterChar"/>
    <w:uiPriority w:val="99"/>
    <w:rsid w:val="006016C6"/>
    <w:pPr>
      <w:tabs>
        <w:tab w:val="center" w:pos="4320"/>
        <w:tab w:val="right" w:pos="8640"/>
      </w:tabs>
    </w:pPr>
  </w:style>
  <w:style w:type="character" w:customStyle="1" w:styleId="FooterChar">
    <w:name w:val="Footer Char"/>
    <w:basedOn w:val="DefaultParagraphFont"/>
    <w:link w:val="Footer"/>
    <w:uiPriority w:val="99"/>
    <w:locked/>
    <w:rsid w:val="006016C6"/>
    <w:rPr>
      <w:rFonts w:ascii="Times New Roman" w:hAnsi="Times New Roman" w:cs="Times New Roman"/>
      <w:color w:val="000000"/>
      <w:spacing w:val="-2"/>
      <w:sz w:val="28"/>
    </w:rPr>
  </w:style>
  <w:style w:type="character" w:styleId="PageNumber">
    <w:name w:val="page number"/>
    <w:basedOn w:val="DefaultParagraphFont"/>
    <w:uiPriority w:val="99"/>
    <w:rsid w:val="006016C6"/>
    <w:rPr>
      <w:rFonts w:cs="Times New Roman"/>
    </w:rPr>
  </w:style>
  <w:style w:type="paragraph" w:customStyle="1" w:styleId="clearformatting">
    <w:name w:val="clearformatting"/>
    <w:basedOn w:val="Normal"/>
    <w:uiPriority w:val="99"/>
    <w:rsid w:val="006016C6"/>
    <w:pPr>
      <w:spacing w:before="100" w:beforeAutospacing="1" w:after="100" w:afterAutospacing="1"/>
    </w:pPr>
    <w:rPr>
      <w:color w:val="auto"/>
      <w:spacing w:val="0"/>
      <w:sz w:val="24"/>
      <w:szCs w:val="24"/>
    </w:rPr>
  </w:style>
  <w:style w:type="character" w:styleId="Strong">
    <w:name w:val="Strong"/>
    <w:basedOn w:val="DefaultParagraphFont"/>
    <w:uiPriority w:val="22"/>
    <w:qFormat/>
    <w:rsid w:val="006016C6"/>
    <w:rPr>
      <w:rFonts w:cs="Times New Roman"/>
      <w:b/>
    </w:rPr>
  </w:style>
  <w:style w:type="table" w:styleId="TableGrid">
    <w:name w:val="Table Grid"/>
    <w:basedOn w:val="TableNormal"/>
    <w:uiPriority w:val="99"/>
    <w:rsid w:val="00F83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E620A"/>
    <w:pPr>
      <w:jc w:val="center"/>
    </w:pPr>
    <w:rPr>
      <w:rFonts w:ascii=".VnAvantH" w:hAnsi=".VnAvantH"/>
      <w:spacing w:val="0"/>
      <w:sz w:val="24"/>
      <w:szCs w:val="20"/>
    </w:rPr>
  </w:style>
  <w:style w:type="character" w:customStyle="1" w:styleId="BodyText2Char">
    <w:name w:val="Body Text 2 Char"/>
    <w:basedOn w:val="DefaultParagraphFont"/>
    <w:link w:val="BodyText2"/>
    <w:uiPriority w:val="99"/>
    <w:locked/>
    <w:rsid w:val="001E620A"/>
    <w:rPr>
      <w:rFonts w:ascii=".VnAvantH" w:hAnsi=".VnAvantH" w:cs="Times New Roman"/>
      <w:color w:val="000000"/>
      <w:sz w:val="24"/>
    </w:rPr>
  </w:style>
  <w:style w:type="paragraph" w:customStyle="1" w:styleId="xl97">
    <w:name w:val="xl97"/>
    <w:basedOn w:val="Normal"/>
    <w:uiPriority w:val="99"/>
    <w:rsid w:val="00DA2873"/>
    <w:pPr>
      <w:pBdr>
        <w:top w:val="single" w:sz="4" w:space="0" w:color="auto"/>
        <w:left w:val="single" w:sz="4" w:space="0" w:color="auto"/>
        <w:right w:val="single" w:sz="4" w:space="0" w:color="auto"/>
      </w:pBdr>
      <w:spacing w:before="100" w:beforeAutospacing="1" w:after="100" w:afterAutospacing="1"/>
      <w:jc w:val="center"/>
    </w:pPr>
    <w:rPr>
      <w:b/>
      <w:bCs/>
      <w:color w:val="auto"/>
      <w:spacing w:val="0"/>
      <w:sz w:val="26"/>
      <w:szCs w:val="26"/>
    </w:rPr>
  </w:style>
  <w:style w:type="paragraph" w:styleId="Header">
    <w:name w:val="header"/>
    <w:basedOn w:val="Normal"/>
    <w:link w:val="HeaderChar"/>
    <w:uiPriority w:val="99"/>
    <w:rsid w:val="00EA0022"/>
    <w:pPr>
      <w:tabs>
        <w:tab w:val="center" w:pos="4680"/>
        <w:tab w:val="right" w:pos="9360"/>
      </w:tabs>
    </w:pPr>
  </w:style>
  <w:style w:type="character" w:customStyle="1" w:styleId="HeaderChar">
    <w:name w:val="Header Char"/>
    <w:basedOn w:val="DefaultParagraphFont"/>
    <w:link w:val="Header"/>
    <w:uiPriority w:val="99"/>
    <w:locked/>
    <w:rsid w:val="00EA0022"/>
    <w:rPr>
      <w:rFonts w:ascii="Times New Roman" w:hAnsi="Times New Roman" w:cs="Times New Roman"/>
      <w:color w:val="000000"/>
      <w:spacing w:val="-2"/>
      <w:sz w:val="28"/>
    </w:rPr>
  </w:style>
  <w:style w:type="paragraph" w:styleId="BalloonText">
    <w:name w:val="Balloon Text"/>
    <w:basedOn w:val="Normal"/>
    <w:link w:val="BalloonTextChar"/>
    <w:uiPriority w:val="99"/>
    <w:semiHidden/>
    <w:rsid w:val="008F234B"/>
    <w:rPr>
      <w:rFonts w:ascii="Tahoma" w:hAnsi="Tahoma"/>
      <w:sz w:val="16"/>
      <w:szCs w:val="16"/>
    </w:rPr>
  </w:style>
  <w:style w:type="character" w:customStyle="1" w:styleId="BalloonTextChar">
    <w:name w:val="Balloon Text Char"/>
    <w:basedOn w:val="DefaultParagraphFont"/>
    <w:link w:val="BalloonText"/>
    <w:uiPriority w:val="99"/>
    <w:semiHidden/>
    <w:locked/>
    <w:rsid w:val="008F234B"/>
    <w:rPr>
      <w:rFonts w:ascii="Tahoma" w:hAnsi="Tahoma" w:cs="Times New Roman"/>
      <w:color w:val="000000"/>
      <w:spacing w:val="-2"/>
      <w:sz w:val="16"/>
    </w:rPr>
  </w:style>
  <w:style w:type="paragraph" w:styleId="BodyText">
    <w:name w:val="Body Text"/>
    <w:basedOn w:val="Normal"/>
    <w:link w:val="BodyTextChar"/>
    <w:uiPriority w:val="99"/>
    <w:semiHidden/>
    <w:rsid w:val="00A81F6C"/>
    <w:pPr>
      <w:spacing w:after="120"/>
    </w:pPr>
  </w:style>
  <w:style w:type="character" w:customStyle="1" w:styleId="BodyTextChar">
    <w:name w:val="Body Text Char"/>
    <w:basedOn w:val="DefaultParagraphFont"/>
    <w:link w:val="BodyText"/>
    <w:uiPriority w:val="99"/>
    <w:locked/>
    <w:rsid w:val="00A81F6C"/>
    <w:rPr>
      <w:rFonts w:ascii="Times New Roman" w:hAnsi="Times New Roman" w:cs="Times New Roman"/>
      <w:color w:val="000000"/>
      <w:spacing w:val="-2"/>
      <w:sz w:val="28"/>
    </w:rPr>
  </w:style>
  <w:style w:type="character" w:styleId="CommentReference">
    <w:name w:val="annotation reference"/>
    <w:basedOn w:val="DefaultParagraphFont"/>
    <w:uiPriority w:val="99"/>
    <w:semiHidden/>
    <w:rsid w:val="005D0FE3"/>
    <w:rPr>
      <w:rFonts w:cs="Times New Roman"/>
      <w:sz w:val="16"/>
    </w:rPr>
  </w:style>
  <w:style w:type="paragraph" w:styleId="CommentText">
    <w:name w:val="annotation text"/>
    <w:basedOn w:val="Normal"/>
    <w:link w:val="CommentTextChar"/>
    <w:uiPriority w:val="99"/>
    <w:semiHidden/>
    <w:rsid w:val="005D0FE3"/>
    <w:rPr>
      <w:sz w:val="20"/>
      <w:szCs w:val="20"/>
    </w:rPr>
  </w:style>
  <w:style w:type="character" w:customStyle="1" w:styleId="CommentTextChar">
    <w:name w:val="Comment Text Char"/>
    <w:basedOn w:val="DefaultParagraphFont"/>
    <w:link w:val="CommentText"/>
    <w:uiPriority w:val="99"/>
    <w:semiHidden/>
    <w:locked/>
    <w:rsid w:val="005D0FE3"/>
    <w:rPr>
      <w:rFonts w:ascii="Times New Roman" w:hAnsi="Times New Roman" w:cs="Times New Roman"/>
      <w:color w:val="000000"/>
      <w:spacing w:val="-2"/>
    </w:rPr>
  </w:style>
  <w:style w:type="paragraph" w:styleId="CommentSubject">
    <w:name w:val="annotation subject"/>
    <w:basedOn w:val="CommentText"/>
    <w:next w:val="CommentText"/>
    <w:link w:val="CommentSubjectChar"/>
    <w:uiPriority w:val="99"/>
    <w:semiHidden/>
    <w:rsid w:val="005D0FE3"/>
    <w:rPr>
      <w:b/>
      <w:bCs/>
    </w:rPr>
  </w:style>
  <w:style w:type="character" w:customStyle="1" w:styleId="CommentSubjectChar">
    <w:name w:val="Comment Subject Char"/>
    <w:basedOn w:val="CommentTextChar"/>
    <w:link w:val="CommentSubject"/>
    <w:uiPriority w:val="99"/>
    <w:semiHidden/>
    <w:locked/>
    <w:rsid w:val="005D0FE3"/>
    <w:rPr>
      <w:rFonts w:ascii="Times New Roman" w:hAnsi="Times New Roman" w:cs="Times New Roman"/>
      <w:b/>
      <w:color w:val="000000"/>
      <w:spacing w:val="-2"/>
    </w:rPr>
  </w:style>
  <w:style w:type="paragraph" w:customStyle="1" w:styleId="rtejustify">
    <w:name w:val="rtejustify"/>
    <w:basedOn w:val="Normal"/>
    <w:rsid w:val="00F77CC0"/>
    <w:pPr>
      <w:spacing w:before="100" w:beforeAutospacing="1" w:after="100" w:afterAutospacing="1"/>
    </w:pPr>
    <w:rPr>
      <w:rFonts w:eastAsia="Batang"/>
      <w:color w:val="auto"/>
      <w:spacing w:val="0"/>
      <w:sz w:val="24"/>
      <w:szCs w:val="24"/>
      <w:lang w:eastAsia="ko-KR"/>
    </w:rPr>
  </w:style>
  <w:style w:type="paragraph" w:customStyle="1" w:styleId="1CharCharCharChar">
    <w:name w:val="1 Char Char Char Char"/>
    <w:basedOn w:val="DocumentMap"/>
    <w:autoRedefine/>
    <w:rsid w:val="00F77CC0"/>
    <w:pPr>
      <w:widowControl w:val="0"/>
      <w:shd w:val="clear" w:color="auto" w:fill="000080"/>
      <w:jc w:val="both"/>
    </w:pPr>
    <w:rPr>
      <w:rFonts w:eastAsia="SimSun" w:cs="Times New Roman"/>
      <w:color w:val="auto"/>
      <w:spacing w:val="0"/>
      <w:kern w:val="2"/>
      <w:sz w:val="24"/>
      <w:szCs w:val="24"/>
      <w:lang w:eastAsia="zh-CN"/>
    </w:rPr>
  </w:style>
  <w:style w:type="paragraph" w:styleId="DocumentMap">
    <w:name w:val="Document Map"/>
    <w:basedOn w:val="Normal"/>
    <w:link w:val="DocumentMapChar"/>
    <w:uiPriority w:val="99"/>
    <w:semiHidden/>
    <w:unhideWhenUsed/>
    <w:rsid w:val="00F77CC0"/>
    <w:rPr>
      <w:rFonts w:ascii="Tahoma" w:hAnsi="Tahoma" w:cs="Tahoma"/>
      <w:sz w:val="16"/>
      <w:szCs w:val="16"/>
    </w:rPr>
  </w:style>
  <w:style w:type="character" w:customStyle="1" w:styleId="DocumentMapChar">
    <w:name w:val="Document Map Char"/>
    <w:basedOn w:val="DefaultParagraphFont"/>
    <w:link w:val="DocumentMap"/>
    <w:uiPriority w:val="99"/>
    <w:semiHidden/>
    <w:rsid w:val="00F77CC0"/>
    <w:rPr>
      <w:rFonts w:ascii="Tahoma" w:eastAsia="Times New Roman" w:hAnsi="Tahoma" w:cs="Tahoma"/>
      <w:color w:val="000000"/>
      <w:spacing w:val="-2"/>
      <w:sz w:val="16"/>
      <w:szCs w:val="16"/>
    </w:rPr>
  </w:style>
  <w:style w:type="character" w:styleId="Emphasis">
    <w:name w:val="Emphasis"/>
    <w:uiPriority w:val="20"/>
    <w:qFormat/>
    <w:locked/>
    <w:rsid w:val="00672A9B"/>
    <w:rPr>
      <w:i/>
      <w:iCs/>
    </w:rPr>
  </w:style>
</w:styles>
</file>

<file path=word/webSettings.xml><?xml version="1.0" encoding="utf-8"?>
<w:webSettings xmlns:r="http://schemas.openxmlformats.org/officeDocument/2006/relationships" xmlns:w="http://schemas.openxmlformats.org/wordprocessingml/2006/main">
  <w:divs>
    <w:div w:id="1186939610">
      <w:marLeft w:val="0"/>
      <w:marRight w:val="0"/>
      <w:marTop w:val="0"/>
      <w:marBottom w:val="0"/>
      <w:divBdr>
        <w:top w:val="none" w:sz="0" w:space="0" w:color="auto"/>
        <w:left w:val="none" w:sz="0" w:space="0" w:color="auto"/>
        <w:bottom w:val="none" w:sz="0" w:space="0" w:color="auto"/>
        <w:right w:val="none" w:sz="0" w:space="0" w:color="auto"/>
      </w:divBdr>
    </w:div>
    <w:div w:id="1186939611">
      <w:marLeft w:val="0"/>
      <w:marRight w:val="0"/>
      <w:marTop w:val="0"/>
      <w:marBottom w:val="0"/>
      <w:divBdr>
        <w:top w:val="none" w:sz="0" w:space="0" w:color="auto"/>
        <w:left w:val="none" w:sz="0" w:space="0" w:color="auto"/>
        <w:bottom w:val="none" w:sz="0" w:space="0" w:color="auto"/>
        <w:right w:val="none" w:sz="0" w:space="0" w:color="auto"/>
      </w:divBdr>
    </w:div>
    <w:div w:id="1186939612">
      <w:marLeft w:val="0"/>
      <w:marRight w:val="0"/>
      <w:marTop w:val="0"/>
      <w:marBottom w:val="0"/>
      <w:divBdr>
        <w:top w:val="none" w:sz="0" w:space="0" w:color="auto"/>
        <w:left w:val="none" w:sz="0" w:space="0" w:color="auto"/>
        <w:bottom w:val="none" w:sz="0" w:space="0" w:color="auto"/>
        <w:right w:val="none" w:sz="0" w:space="0" w:color="auto"/>
      </w:divBdr>
    </w:div>
    <w:div w:id="1186939613">
      <w:marLeft w:val="0"/>
      <w:marRight w:val="0"/>
      <w:marTop w:val="0"/>
      <w:marBottom w:val="0"/>
      <w:divBdr>
        <w:top w:val="none" w:sz="0" w:space="0" w:color="auto"/>
        <w:left w:val="none" w:sz="0" w:space="0" w:color="auto"/>
        <w:bottom w:val="none" w:sz="0" w:space="0" w:color="auto"/>
        <w:right w:val="none" w:sz="0" w:space="0" w:color="auto"/>
      </w:divBdr>
    </w:div>
    <w:div w:id="1186939614">
      <w:marLeft w:val="0"/>
      <w:marRight w:val="0"/>
      <w:marTop w:val="0"/>
      <w:marBottom w:val="0"/>
      <w:divBdr>
        <w:top w:val="none" w:sz="0" w:space="0" w:color="auto"/>
        <w:left w:val="none" w:sz="0" w:space="0" w:color="auto"/>
        <w:bottom w:val="none" w:sz="0" w:space="0" w:color="auto"/>
        <w:right w:val="none" w:sz="0" w:space="0" w:color="auto"/>
      </w:divBdr>
    </w:div>
    <w:div w:id="1186939615">
      <w:marLeft w:val="0"/>
      <w:marRight w:val="0"/>
      <w:marTop w:val="0"/>
      <w:marBottom w:val="0"/>
      <w:divBdr>
        <w:top w:val="none" w:sz="0" w:space="0" w:color="auto"/>
        <w:left w:val="none" w:sz="0" w:space="0" w:color="auto"/>
        <w:bottom w:val="none" w:sz="0" w:space="0" w:color="auto"/>
        <w:right w:val="none" w:sz="0" w:space="0" w:color="auto"/>
      </w:divBdr>
    </w:div>
    <w:div w:id="1186939616">
      <w:marLeft w:val="0"/>
      <w:marRight w:val="0"/>
      <w:marTop w:val="0"/>
      <w:marBottom w:val="0"/>
      <w:divBdr>
        <w:top w:val="none" w:sz="0" w:space="0" w:color="auto"/>
        <w:left w:val="none" w:sz="0" w:space="0" w:color="auto"/>
        <w:bottom w:val="none" w:sz="0" w:space="0" w:color="auto"/>
        <w:right w:val="none" w:sz="0" w:space="0" w:color="auto"/>
      </w:divBdr>
    </w:div>
    <w:div w:id="1186939617">
      <w:marLeft w:val="0"/>
      <w:marRight w:val="0"/>
      <w:marTop w:val="0"/>
      <w:marBottom w:val="0"/>
      <w:divBdr>
        <w:top w:val="none" w:sz="0" w:space="0" w:color="auto"/>
        <w:left w:val="none" w:sz="0" w:space="0" w:color="auto"/>
        <w:bottom w:val="none" w:sz="0" w:space="0" w:color="auto"/>
        <w:right w:val="none" w:sz="0" w:space="0" w:color="auto"/>
      </w:divBdr>
    </w:div>
    <w:div w:id="1186939618">
      <w:marLeft w:val="0"/>
      <w:marRight w:val="0"/>
      <w:marTop w:val="0"/>
      <w:marBottom w:val="0"/>
      <w:divBdr>
        <w:top w:val="none" w:sz="0" w:space="0" w:color="auto"/>
        <w:left w:val="none" w:sz="0" w:space="0" w:color="auto"/>
        <w:bottom w:val="none" w:sz="0" w:space="0" w:color="auto"/>
        <w:right w:val="none" w:sz="0" w:space="0" w:color="auto"/>
      </w:divBdr>
    </w:div>
    <w:div w:id="1186939619">
      <w:marLeft w:val="0"/>
      <w:marRight w:val="0"/>
      <w:marTop w:val="0"/>
      <w:marBottom w:val="0"/>
      <w:divBdr>
        <w:top w:val="none" w:sz="0" w:space="0" w:color="auto"/>
        <w:left w:val="none" w:sz="0" w:space="0" w:color="auto"/>
        <w:bottom w:val="none" w:sz="0" w:space="0" w:color="auto"/>
        <w:right w:val="none" w:sz="0" w:space="0" w:color="auto"/>
      </w:divBdr>
    </w:div>
    <w:div w:id="1186939620">
      <w:marLeft w:val="0"/>
      <w:marRight w:val="0"/>
      <w:marTop w:val="0"/>
      <w:marBottom w:val="0"/>
      <w:divBdr>
        <w:top w:val="none" w:sz="0" w:space="0" w:color="auto"/>
        <w:left w:val="none" w:sz="0" w:space="0" w:color="auto"/>
        <w:bottom w:val="none" w:sz="0" w:space="0" w:color="auto"/>
        <w:right w:val="none" w:sz="0" w:space="0" w:color="auto"/>
      </w:divBdr>
    </w:div>
    <w:div w:id="1186939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Ke hoach thu gom, van chuyen và xu ly chat thai y te nguy hai tren dia ban tinh.ban trinh UBND tinh_1 (2).doc</vt:lpstr>
    </vt:vector>
  </TitlesOfParts>
  <Company>andongnhi.violet.vn</Company>
  <LinksUpToDate>false</LinksUpToDate>
  <CharactersWithSpaces>39043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hoach thu gom, van chuyen và xu ly chat thai y te nguy hai tren dia ban tinh.ban trinh UBND tinh_1 (2).doc</dc:title>
  <dc:creator>andongnhi</dc:creator>
  <cp:lastModifiedBy>Admin</cp:lastModifiedBy>
  <cp:revision>2</cp:revision>
  <cp:lastPrinted>2017-12-05T01:33:00Z</cp:lastPrinted>
  <dcterms:created xsi:type="dcterms:W3CDTF">2017-12-08T08:22:00Z</dcterms:created>
  <dcterms:modified xsi:type="dcterms:W3CDTF">2017-12-08T08:22:00Z</dcterms:modified>
</cp:coreProperties>
</file>