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2914"/>
        <w:gridCol w:w="6564"/>
      </w:tblGrid>
      <w:tr w:rsidR="00E43C1D">
        <w:tblPrEx>
          <w:tblCellMar>
            <w:top w:w="0" w:type="dxa"/>
            <w:bottom w:w="0" w:type="dxa"/>
          </w:tblCellMar>
        </w:tblPrEx>
        <w:trPr>
          <w:trHeight w:val="773"/>
        </w:trPr>
        <w:tc>
          <w:tcPr>
            <w:tcW w:w="30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43C1D" w:rsidRDefault="00760EC3">
            <w:pPr>
              <w:spacing w:after="0" w:line="240" w:lineRule="auto"/>
              <w:ind w:right="34"/>
              <w:jc w:val="center"/>
              <w:rPr>
                <w:rFonts w:ascii="Times New Roman" w:eastAsia="Times New Roman" w:hAnsi="Times New Roman" w:cs="Times New Roman"/>
                <w:b/>
                <w:sz w:val="28"/>
              </w:rPr>
            </w:pPr>
            <w:r>
              <w:rPr>
                <w:rFonts w:ascii="Times New Roman" w:eastAsia="Times New Roman" w:hAnsi="Times New Roman" w:cs="Times New Roman"/>
                <w:b/>
                <w:sz w:val="28"/>
              </w:rPr>
              <w:t>ỦY BAN NHÂN DÂN</w:t>
            </w:r>
          </w:p>
          <w:p w:rsidR="00E43C1D" w:rsidRDefault="00760EC3">
            <w:pPr>
              <w:spacing w:after="0" w:line="240" w:lineRule="auto"/>
              <w:ind w:right="34"/>
            </w:pPr>
            <w:r>
              <w:rPr>
                <w:rFonts w:ascii="Times New Roman" w:eastAsia="Times New Roman" w:hAnsi="Times New Roman" w:cs="Times New Roman"/>
                <w:b/>
                <w:sz w:val="28"/>
              </w:rPr>
              <w:t xml:space="preserve"> TỈNH QUẢNG BÌNH</w:t>
            </w:r>
          </w:p>
        </w:tc>
        <w:tc>
          <w:tcPr>
            <w:tcW w:w="71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43C1D" w:rsidRDefault="00760EC3">
            <w:pPr>
              <w:spacing w:after="0" w:line="240" w:lineRule="auto"/>
              <w:ind w:left="34" w:right="-108"/>
              <w:rPr>
                <w:rFonts w:ascii="Times New Roman" w:eastAsia="Times New Roman" w:hAnsi="Times New Roman" w:cs="Times New Roman"/>
                <w:b/>
                <w:sz w:val="28"/>
              </w:rPr>
            </w:pPr>
            <w:r>
              <w:rPr>
                <w:rFonts w:ascii="Times New Roman" w:eastAsia="Times New Roman" w:hAnsi="Times New Roman" w:cs="Times New Roman"/>
                <w:b/>
                <w:sz w:val="28"/>
              </w:rPr>
              <w:t xml:space="preserve">  CỘNG HÒA XÃ HỘI CHỦ NGHĨA VIỆT NAM</w:t>
            </w:r>
          </w:p>
          <w:p w:rsidR="00E43C1D" w:rsidRDefault="00760EC3">
            <w:pPr>
              <w:tabs>
                <w:tab w:val="left" w:pos="543"/>
                <w:tab w:val="left" w:pos="1755"/>
                <w:tab w:val="center" w:pos="3454"/>
              </w:tabs>
              <w:spacing w:after="0" w:line="240" w:lineRule="auto"/>
            </w:pPr>
            <w:r>
              <w:rPr>
                <w:rFonts w:ascii="Times New Roman" w:eastAsia="Times New Roman" w:hAnsi="Times New Roman" w:cs="Times New Roman"/>
                <w:b/>
                <w:sz w:val="28"/>
              </w:rPr>
              <w:tab/>
              <w:t xml:space="preserve">             Độc lập - Tự do - Hạnh phúc</w:t>
            </w:r>
          </w:p>
        </w:tc>
      </w:tr>
      <w:tr w:rsidR="00E43C1D">
        <w:tblPrEx>
          <w:tblCellMar>
            <w:top w:w="0" w:type="dxa"/>
            <w:bottom w:w="0" w:type="dxa"/>
          </w:tblCellMar>
        </w:tblPrEx>
        <w:trPr>
          <w:trHeight w:val="372"/>
        </w:trPr>
        <w:tc>
          <w:tcPr>
            <w:tcW w:w="30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43C1D" w:rsidRDefault="00E43C1D">
            <w:pPr>
              <w:spacing w:after="0" w:line="240" w:lineRule="auto"/>
              <w:jc w:val="center"/>
              <w:rPr>
                <w:rFonts w:ascii="Times New Roman" w:eastAsia="Times New Roman" w:hAnsi="Times New Roman" w:cs="Times New Roman"/>
                <w:sz w:val="2"/>
              </w:rPr>
            </w:pPr>
          </w:p>
          <w:p w:rsidR="00E43C1D" w:rsidRDefault="00760EC3" w:rsidP="00760EC3">
            <w:pPr>
              <w:spacing w:after="0" w:line="240" w:lineRule="auto"/>
              <w:jc w:val="center"/>
            </w:pPr>
            <w:r>
              <w:rPr>
                <w:rFonts w:ascii="Times New Roman" w:eastAsia="Times New Roman" w:hAnsi="Times New Roman" w:cs="Times New Roman"/>
                <w:sz w:val="28"/>
              </w:rPr>
              <w:t>Số:  850/</w:t>
            </w:r>
            <w:r>
              <w:rPr>
                <w:rFonts w:ascii="Times New Roman" w:eastAsia="Times New Roman" w:hAnsi="Times New Roman" w:cs="Times New Roman"/>
                <w:sz w:val="28"/>
              </w:rPr>
              <w:t>UBND-KTN</w:t>
            </w:r>
          </w:p>
        </w:tc>
        <w:tc>
          <w:tcPr>
            <w:tcW w:w="71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43C1D" w:rsidRDefault="00E43C1D">
            <w:pPr>
              <w:spacing w:after="0" w:line="240" w:lineRule="auto"/>
              <w:jc w:val="center"/>
              <w:rPr>
                <w:rFonts w:ascii="Times New Roman" w:eastAsia="Times New Roman" w:hAnsi="Times New Roman" w:cs="Times New Roman"/>
                <w:i/>
                <w:sz w:val="2"/>
              </w:rPr>
            </w:pPr>
          </w:p>
          <w:p w:rsidR="00E43C1D" w:rsidRDefault="00760EC3">
            <w:pPr>
              <w:spacing w:after="0" w:line="240" w:lineRule="auto"/>
              <w:jc w:val="center"/>
            </w:pPr>
            <w:r>
              <w:rPr>
                <w:rFonts w:ascii="Times New Roman" w:eastAsia="Times New Roman" w:hAnsi="Times New Roman" w:cs="Times New Roman"/>
                <w:i/>
                <w:sz w:val="28"/>
              </w:rPr>
              <w:t xml:space="preserve">     Quảng Bình, ngày  18 tháng 5 năm 2017</w:t>
            </w:r>
          </w:p>
        </w:tc>
      </w:tr>
      <w:tr w:rsidR="00E43C1D">
        <w:tblPrEx>
          <w:tblCellMar>
            <w:top w:w="0" w:type="dxa"/>
            <w:bottom w:w="0" w:type="dxa"/>
          </w:tblCellMar>
        </w:tblPrEx>
        <w:trPr>
          <w:trHeight w:val="372"/>
        </w:trPr>
        <w:tc>
          <w:tcPr>
            <w:tcW w:w="30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43C1D" w:rsidRDefault="00760EC3">
            <w:pPr>
              <w:spacing w:after="0" w:line="240" w:lineRule="auto"/>
              <w:jc w:val="center"/>
            </w:pPr>
            <w:r>
              <w:rPr>
                <w:rFonts w:ascii="Times New Roman" w:eastAsia="Times New Roman" w:hAnsi="Times New Roman" w:cs="Times New Roman"/>
                <w:sz w:val="24"/>
              </w:rPr>
              <w:t>V/v tăng cường công tác chống buôn lậu thuốc lá</w:t>
            </w:r>
          </w:p>
        </w:tc>
        <w:tc>
          <w:tcPr>
            <w:tcW w:w="71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43C1D" w:rsidRDefault="00E43C1D">
            <w:pPr>
              <w:spacing w:after="0" w:line="240" w:lineRule="auto"/>
              <w:jc w:val="center"/>
              <w:rPr>
                <w:rFonts w:ascii="Calibri" w:eastAsia="Calibri" w:hAnsi="Calibri" w:cs="Calibri"/>
              </w:rPr>
            </w:pPr>
          </w:p>
        </w:tc>
      </w:tr>
    </w:tbl>
    <w:p w:rsidR="00E43C1D" w:rsidRDefault="00E43C1D">
      <w:pPr>
        <w:spacing w:before="60" w:after="60" w:line="240" w:lineRule="auto"/>
        <w:ind w:firstLine="567"/>
        <w:jc w:val="both"/>
        <w:rPr>
          <w:rFonts w:ascii="Times New Roman" w:eastAsia="Times New Roman" w:hAnsi="Times New Roman" w:cs="Times New Roman"/>
          <w:color w:val="000000"/>
          <w:sz w:val="26"/>
        </w:rPr>
      </w:pPr>
    </w:p>
    <w:p w:rsidR="00E43C1D" w:rsidRDefault="00760EC3">
      <w:pPr>
        <w:spacing w:before="60" w:after="6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Kính gửi: </w:t>
      </w:r>
    </w:p>
    <w:p w:rsidR="00E43C1D" w:rsidRDefault="00760EC3">
      <w:pPr>
        <w:tabs>
          <w:tab w:val="left" w:pos="3261"/>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Ban Chỉ đạo 389 tỉnh;</w:t>
      </w:r>
    </w:p>
    <w:p w:rsidR="00E43C1D" w:rsidRDefault="00760EC3">
      <w:pPr>
        <w:tabs>
          <w:tab w:val="left" w:pos="3261"/>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Các sở, ban, ngành cấp tỉnh;</w:t>
      </w:r>
    </w:p>
    <w:p w:rsidR="00E43C1D" w:rsidRDefault="00760EC3">
      <w:pPr>
        <w:tabs>
          <w:tab w:val="left" w:pos="2635"/>
          <w:tab w:val="left" w:pos="3261"/>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UBND các huyện, thị xã, thành phố.</w:t>
      </w:r>
    </w:p>
    <w:p w:rsidR="00E43C1D" w:rsidRDefault="00E43C1D">
      <w:pPr>
        <w:tabs>
          <w:tab w:val="left" w:pos="3261"/>
        </w:tabs>
        <w:spacing w:before="60" w:after="60" w:line="240" w:lineRule="auto"/>
        <w:ind w:firstLine="567"/>
        <w:jc w:val="both"/>
        <w:rPr>
          <w:rFonts w:ascii="Times New Roman" w:eastAsia="Times New Roman" w:hAnsi="Times New Roman" w:cs="Times New Roman"/>
          <w:color w:val="000000"/>
          <w:sz w:val="24"/>
        </w:rPr>
      </w:pPr>
    </w:p>
    <w:p w:rsidR="00E43C1D" w:rsidRDefault="00760EC3">
      <w:pPr>
        <w:spacing w:before="60" w:after="6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Thực hiện ý kiến chỉ đạo của Phó Thủ tướng Thường trực Chính phủ Trương Hòa Bình - Trưởng Ban Chỉ đạo 389 quốc gia tại Công văn số 4166/VPCP-V.I ngày 25/4/2017 của Văn phòng Chính phủ về việc công tác chống buôn lậu thuốc lá; để tiếp tục tăng cường công tá</w:t>
      </w:r>
      <w:r>
        <w:rPr>
          <w:rFonts w:ascii="Times New Roman" w:eastAsia="Times New Roman" w:hAnsi="Times New Roman" w:cs="Times New Roman"/>
          <w:color w:val="000000"/>
          <w:sz w:val="28"/>
        </w:rPr>
        <w:t>c kiểm tra, kiểm soát, ngăn chặn việc buôn lậu, vận chuyển, tàng trữ, buôn bán thuốc lá điếu ngoại nhập lậu, UBND tỉnh yêu cầu Ban Chỉ đạo 389 tỉnh, các sở, ban, ngành cấp tỉnh, UBND các huyện, thị xã, thành phố triển khai thực hiện các nội dung sau:</w:t>
      </w:r>
    </w:p>
    <w:p w:rsidR="00E43C1D" w:rsidRDefault="00760EC3">
      <w:pPr>
        <w:spacing w:before="60" w:after="6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Ba</w:t>
      </w:r>
      <w:r>
        <w:rPr>
          <w:rFonts w:ascii="Times New Roman" w:eastAsia="Times New Roman" w:hAnsi="Times New Roman" w:cs="Times New Roman"/>
          <w:color w:val="000000"/>
          <w:sz w:val="28"/>
        </w:rPr>
        <w:t>n Chỉ đạo 389 tỉnh tích cực, quyết liệt trong lãnh đạo, chỉ đạo các sở, ban, ngành thành viên Ban Chỉ đạo 389 tỉnh; UBND các huyện, thị xã, thành phố tiếp tục quán triệt và thực hiện nghiêm Nghị quyết số 41/NQ-CP ngày 09/6/2015 của Chính phủ về đẩy mạnh cô</w:t>
      </w:r>
      <w:r>
        <w:rPr>
          <w:rFonts w:ascii="Times New Roman" w:eastAsia="Times New Roman" w:hAnsi="Times New Roman" w:cs="Times New Roman"/>
          <w:color w:val="000000"/>
          <w:sz w:val="28"/>
        </w:rPr>
        <w:t>ng tác chống buôn lậu, gian lận thương mại và hàng giả trong tình hình mới; Chỉ thị số 30/CT-TTg ngày 30/9/2014 của Thủ tướng Chính phủ về tăng cường công tác kiểm tra, kiểm soát, ngăn chặn việc buôn bán, vận chuyển, tàng trữ thuốc lá nhập lậu; Công văn số</w:t>
      </w:r>
      <w:r>
        <w:rPr>
          <w:rFonts w:ascii="Times New Roman" w:eastAsia="Times New Roman" w:hAnsi="Times New Roman" w:cs="Times New Roman"/>
          <w:color w:val="000000"/>
          <w:sz w:val="28"/>
        </w:rPr>
        <w:t xml:space="preserve"> 01/BCĐ389-VPTT ngày 16/1/2017 của Ban Chỉ đạo 389 quốc gia về việc tăng cường chống buôn lậu, sản xuất, kinh doanh, tàng trữ, vận chuyển trái phép pháo nổ, thuốc lá điếu nhập lậu; ý kiến chỉ đạo của Phó Thủ tướng Thường trực Chính phủ Trương Hoà Bình - Tr</w:t>
      </w:r>
      <w:r>
        <w:rPr>
          <w:rFonts w:ascii="Times New Roman" w:eastAsia="Times New Roman" w:hAnsi="Times New Roman" w:cs="Times New Roman"/>
          <w:color w:val="000000"/>
          <w:sz w:val="28"/>
        </w:rPr>
        <w:t>ưởng Ban Chỉ đạo 389 quốc gia tại Thông báo số 349/TB-VPCP ngày 27/10/2016 của Văn phòng Chính phủ tại Hội nghị chuyên đề về tăng cường công tác đấu tranh phòng, chống buôn lậu thuốc lá tại những địa bàn trọng điểm.</w:t>
      </w:r>
    </w:p>
    <w:p w:rsidR="00E43C1D" w:rsidRDefault="00760EC3">
      <w:pPr>
        <w:spacing w:before="60" w:after="6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Xây dựng các kế hoạch chuyên đề phù hợp</w:t>
      </w:r>
      <w:r>
        <w:rPr>
          <w:rFonts w:ascii="Times New Roman" w:eastAsia="Times New Roman" w:hAnsi="Times New Roman" w:cs="Times New Roman"/>
          <w:color w:val="000000"/>
          <w:sz w:val="28"/>
        </w:rPr>
        <w:t xml:space="preserve"> với thực tiễn của địa bàn để đấu tranh, đẩy lùi hoạt động buôn lậu thuốc lá, kiên quyết xóa bỏ các đường dây, ổ nhóm, tổ chức buôn lậu, vận chuyển trái phép thuốc lá lậu qua biên giới, các tụ điểm, kho tàng, bến bãi tập kết, cất giấu, buôn bán trong nội đ</w:t>
      </w:r>
      <w:r>
        <w:rPr>
          <w:rFonts w:ascii="Times New Roman" w:eastAsia="Times New Roman" w:hAnsi="Times New Roman" w:cs="Times New Roman"/>
          <w:color w:val="000000"/>
          <w:sz w:val="28"/>
        </w:rPr>
        <w:t>ịa.</w:t>
      </w:r>
    </w:p>
    <w:p w:rsidR="00E43C1D" w:rsidRDefault="00760EC3">
      <w:pPr>
        <w:spacing w:before="60" w:after="6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Đẩy mạnh công tác trao đổi thông tin, phối hợp, hiệp đồng giữa các lực lượng chức năng; xác định trách nhiệm phụ trách địa bàn, khu vực một cách rõ ràng: Tại khu vực biên giới và cửa khẩu, giao trách nhiệm chính chống buôn lậu thuốc lá cho </w:t>
      </w:r>
      <w:r>
        <w:rPr>
          <w:rFonts w:ascii="Times New Roman" w:eastAsia="Times New Roman" w:hAnsi="Times New Roman" w:cs="Times New Roman"/>
          <w:color w:val="000000"/>
          <w:sz w:val="28"/>
        </w:rPr>
        <w:lastRenderedPageBreak/>
        <w:t>lực lượng Bộ</w:t>
      </w:r>
      <w:r>
        <w:rPr>
          <w:rFonts w:ascii="Times New Roman" w:eastAsia="Times New Roman" w:hAnsi="Times New Roman" w:cs="Times New Roman"/>
          <w:color w:val="000000"/>
          <w:sz w:val="28"/>
        </w:rPr>
        <w:t xml:space="preserve"> đội Biên phòng và Hải quan; trên thị trường nội địa, lực lượng Công an có nhiệm vụ điều tra, bắt giữ và xử lý hình sự những vụ việc điển hình và lực lượng Quản lý thị trường kiểm tra, kiểm soát thị trường đảm bảo chấm dứt tình trạng bày bán công khai thuố</w:t>
      </w:r>
      <w:r>
        <w:rPr>
          <w:rFonts w:ascii="Times New Roman" w:eastAsia="Times New Roman" w:hAnsi="Times New Roman" w:cs="Times New Roman"/>
          <w:color w:val="000000"/>
          <w:sz w:val="28"/>
        </w:rPr>
        <w:t>c lá tại các cửa hàng tạp hóa, quán cà phê, vũ trường, quán bar, khách sạn, nhà hàng, kiểm tra việc chấp hành các quy định của pháp luật về điều kiện kinh doanh, giấy phép kinh doanh thuốc lá, phát hiện và xử lý nghiêm các hành vi vi phạm.</w:t>
      </w:r>
    </w:p>
    <w:p w:rsidR="00E43C1D" w:rsidRDefault="00760EC3">
      <w:pPr>
        <w:spacing w:before="60" w:after="6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Các sở, ban, </w:t>
      </w:r>
      <w:r>
        <w:rPr>
          <w:rFonts w:ascii="Times New Roman" w:eastAsia="Times New Roman" w:hAnsi="Times New Roman" w:cs="Times New Roman"/>
          <w:color w:val="000000"/>
          <w:sz w:val="28"/>
        </w:rPr>
        <w:t>ngành cấp tỉnh, UBND các huyện, thị xã, thành phố quán triệt chống tiêu cực từ trong bộ máy cơ quan, yêu cầu cán bộ, công chức, viên chức, người lao động phải gương mẫu không sử dụng thuốc lá điếu nhập lậu; hút thuốc lá nhập lậu là tiếp tay cho buôn lậu, l</w:t>
      </w:r>
      <w:r>
        <w:rPr>
          <w:rFonts w:ascii="Times New Roman" w:eastAsia="Times New Roman" w:hAnsi="Times New Roman" w:cs="Times New Roman"/>
          <w:color w:val="000000"/>
          <w:sz w:val="28"/>
        </w:rPr>
        <w:t>àm thất thu Ngân sách Nhà nước và gây tổn hại trực tiếp đến sức khỏe của chính mình cũng như cộng đồng.</w:t>
      </w:r>
    </w:p>
    <w:p w:rsidR="00E43C1D" w:rsidRDefault="00760EC3">
      <w:pPr>
        <w:spacing w:before="60" w:after="6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Đài Phát thanh Truyền hình Quảng Bình, Báo Quảng Bình và các cơ quan truyền thông trên địa bàn tỉnh phối hợp chặt chẽ với Sở Công Thương, Sở Y tế, UB</w:t>
      </w:r>
      <w:r>
        <w:rPr>
          <w:rFonts w:ascii="Times New Roman" w:eastAsia="Times New Roman" w:hAnsi="Times New Roman" w:cs="Times New Roman"/>
          <w:color w:val="000000"/>
          <w:sz w:val="28"/>
        </w:rPr>
        <w:t>ND các huyện, thị xã, thành phố đẩy mạnh công tác tuyên truyền, vận động nhằm nâng cao ý thức của người dân về tác hại của thuốc lá nhập lậu đối với sức khỏe của cộng đồng và ảnh hưởng thất thu thuế đối với nền kinh tế; phát động phong trào toàn dân tố giá</w:t>
      </w:r>
      <w:r>
        <w:rPr>
          <w:rFonts w:ascii="Times New Roman" w:eastAsia="Times New Roman" w:hAnsi="Times New Roman" w:cs="Times New Roman"/>
          <w:color w:val="000000"/>
          <w:sz w:val="28"/>
        </w:rPr>
        <w:t>c tội phạm buôn lậu, các hành vi kinh doanh trái pháp luật, tiêu cực trong thực thi nhiệm vụ của các lực lượng chức năng và chính quyền các địa phương; đồng thời, đưa tin công khai các đối tượng vi phạm bị xử lý về buôn bán, vận chuyển, tàng trữ thuốc lá n</w:t>
      </w:r>
      <w:r>
        <w:rPr>
          <w:rFonts w:ascii="Times New Roman" w:eastAsia="Times New Roman" w:hAnsi="Times New Roman" w:cs="Times New Roman"/>
          <w:color w:val="000000"/>
          <w:sz w:val="28"/>
        </w:rPr>
        <w:t>hập lậu nhằm nâng cao ý thức của cộng đồng trong công tác đấu tranh chống buôn lậu thuốc lá.</w:t>
      </w:r>
    </w:p>
    <w:p w:rsidR="00E43C1D" w:rsidRDefault="00760EC3">
      <w:pPr>
        <w:spacing w:before="60" w:after="6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Yêu cầu Trưởng Ban Chỉ đạo 389 tỉnh, Thủ trưởng các sở, ban, ngành cấp tỉnh, Chủ tịch UBND các huyện, thị xã, thành phố nghiêm túc triển khai thực hiện./.</w:t>
      </w:r>
    </w:p>
    <w:p w:rsidR="00E43C1D" w:rsidRDefault="00E43C1D">
      <w:pPr>
        <w:spacing w:before="60" w:after="60" w:line="240" w:lineRule="auto"/>
        <w:ind w:firstLine="567"/>
        <w:jc w:val="both"/>
        <w:rPr>
          <w:rFonts w:ascii="Times New Roman" w:eastAsia="Times New Roman" w:hAnsi="Times New Roman" w:cs="Times New Roman"/>
          <w:color w:val="000000"/>
          <w:sz w:val="28"/>
        </w:rPr>
      </w:pPr>
    </w:p>
    <w:tbl>
      <w:tblPr>
        <w:tblW w:w="0" w:type="auto"/>
        <w:tblInd w:w="98" w:type="dxa"/>
        <w:tblCellMar>
          <w:left w:w="10" w:type="dxa"/>
          <w:right w:w="10" w:type="dxa"/>
        </w:tblCellMar>
        <w:tblLook w:val="0000"/>
      </w:tblPr>
      <w:tblGrid>
        <w:gridCol w:w="4168"/>
        <w:gridCol w:w="5040"/>
      </w:tblGrid>
      <w:tr w:rsidR="00E43C1D">
        <w:tblPrEx>
          <w:tblCellMar>
            <w:top w:w="0" w:type="dxa"/>
            <w:bottom w:w="0" w:type="dxa"/>
          </w:tblCellMar>
        </w:tblPrEx>
        <w:trPr>
          <w:trHeight w:val="1511"/>
        </w:trPr>
        <w:tc>
          <w:tcPr>
            <w:tcW w:w="4168"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E43C1D" w:rsidRDefault="00760E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sz w:val="24"/>
              </w:rPr>
              <w:t>Nơi nhậ</w:t>
            </w:r>
            <w:r>
              <w:rPr>
                <w:rFonts w:ascii="Times New Roman" w:eastAsia="Times New Roman" w:hAnsi="Times New Roman" w:cs="Times New Roman"/>
                <w:b/>
                <w:i/>
                <w:color w:val="000000"/>
                <w:sz w:val="24"/>
              </w:rPr>
              <w:t>n:</w:t>
            </w:r>
            <w:r>
              <w:rPr>
                <w:rFonts w:ascii="Times New Roman" w:eastAsia="Times New Roman" w:hAnsi="Times New Roman" w:cs="Times New Roman"/>
                <w:b/>
                <w:i/>
                <w:color w:val="000000"/>
                <w:sz w:val="28"/>
              </w:rPr>
              <w:br/>
            </w:r>
            <w:r>
              <w:rPr>
                <w:rFonts w:ascii="Times New Roman" w:eastAsia="Times New Roman" w:hAnsi="Times New Roman" w:cs="Times New Roman"/>
                <w:color w:val="000000"/>
              </w:rPr>
              <w:t>- Như trên;</w:t>
            </w:r>
          </w:p>
          <w:p w:rsidR="00E43C1D" w:rsidRDefault="00760E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VP Chính phủ;</w:t>
            </w:r>
          </w:p>
          <w:p w:rsidR="00E43C1D" w:rsidRDefault="00760E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VPTT BCĐ 389 quốc gia;         </w:t>
            </w:r>
          </w:p>
          <w:p w:rsidR="00E43C1D" w:rsidRDefault="00760E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CT, các PCT UBND tỉnh;</w:t>
            </w:r>
          </w:p>
          <w:p w:rsidR="00E43C1D" w:rsidRDefault="00760EC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Lãnh đạo VP UBND tỉnh;</w:t>
            </w:r>
          </w:p>
          <w:p w:rsidR="00E43C1D" w:rsidRDefault="00760EC3">
            <w:pPr>
              <w:spacing w:after="60" w:line="240" w:lineRule="auto"/>
            </w:pPr>
            <w:r>
              <w:rPr>
                <w:rFonts w:ascii="Times New Roman" w:eastAsia="Times New Roman" w:hAnsi="Times New Roman" w:cs="Times New Roman"/>
                <w:color w:val="000000"/>
              </w:rPr>
              <w:t>- Lưu: VT, CVNN.</w:t>
            </w:r>
          </w:p>
        </w:tc>
        <w:tc>
          <w:tcPr>
            <w:tcW w:w="5040"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E43C1D" w:rsidRDefault="00760EC3">
            <w:pPr>
              <w:spacing w:after="0" w:line="240" w:lineRule="auto"/>
              <w:ind w:left="-1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KT. CHỦ TỊCH</w:t>
            </w:r>
          </w:p>
          <w:p w:rsidR="00E43C1D" w:rsidRDefault="00760EC3">
            <w:pPr>
              <w:spacing w:after="0" w:line="240" w:lineRule="auto"/>
              <w:ind w:left="-108"/>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PHÓ CHỦ TỊCH</w:t>
            </w:r>
          </w:p>
          <w:p w:rsidR="00E43C1D" w:rsidRDefault="00E43C1D">
            <w:pPr>
              <w:spacing w:after="0" w:line="240" w:lineRule="auto"/>
              <w:ind w:firstLine="720"/>
              <w:jc w:val="center"/>
              <w:rPr>
                <w:rFonts w:ascii="Times New Roman" w:eastAsia="Times New Roman" w:hAnsi="Times New Roman" w:cs="Times New Roman"/>
                <w:sz w:val="28"/>
              </w:rPr>
            </w:pPr>
          </w:p>
          <w:p w:rsidR="00E43C1D" w:rsidRDefault="00760EC3">
            <w:pPr>
              <w:tabs>
                <w:tab w:val="left" w:pos="945"/>
              </w:tabs>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ab/>
            </w:r>
          </w:p>
          <w:p w:rsidR="00E43C1D" w:rsidRDefault="00E43C1D">
            <w:pPr>
              <w:tabs>
                <w:tab w:val="left" w:pos="945"/>
              </w:tabs>
              <w:spacing w:after="0" w:line="240" w:lineRule="auto"/>
              <w:ind w:firstLine="720"/>
              <w:rPr>
                <w:rFonts w:ascii="Times New Roman" w:eastAsia="Times New Roman" w:hAnsi="Times New Roman" w:cs="Times New Roman"/>
                <w:sz w:val="2"/>
              </w:rPr>
            </w:pPr>
          </w:p>
          <w:p w:rsidR="00E43C1D" w:rsidRDefault="00760EC3">
            <w:pPr>
              <w:tabs>
                <w:tab w:val="left" w:pos="945"/>
              </w:tabs>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                      Đã ký</w:t>
            </w:r>
          </w:p>
          <w:p w:rsidR="00E43C1D" w:rsidRDefault="00E43C1D">
            <w:pPr>
              <w:tabs>
                <w:tab w:val="left" w:pos="945"/>
              </w:tabs>
              <w:spacing w:after="0" w:line="240" w:lineRule="auto"/>
              <w:ind w:firstLine="720"/>
              <w:rPr>
                <w:rFonts w:ascii="Times New Roman" w:eastAsia="Times New Roman" w:hAnsi="Times New Roman" w:cs="Times New Roman"/>
                <w:sz w:val="28"/>
              </w:rPr>
            </w:pPr>
          </w:p>
          <w:p w:rsidR="00E43C1D" w:rsidRDefault="00E43C1D">
            <w:pPr>
              <w:tabs>
                <w:tab w:val="left" w:pos="945"/>
              </w:tabs>
              <w:spacing w:after="0" w:line="240" w:lineRule="auto"/>
              <w:ind w:firstLine="720"/>
              <w:rPr>
                <w:rFonts w:ascii="Times New Roman" w:eastAsia="Times New Roman" w:hAnsi="Times New Roman" w:cs="Times New Roman"/>
                <w:sz w:val="28"/>
              </w:rPr>
            </w:pPr>
          </w:p>
          <w:p w:rsidR="00E43C1D" w:rsidRDefault="00760EC3">
            <w:pPr>
              <w:spacing w:after="0" w:line="240" w:lineRule="auto"/>
              <w:ind w:left="-108"/>
              <w:jc w:val="center"/>
            </w:pPr>
            <w:r>
              <w:rPr>
                <w:rFonts w:ascii="Times New Roman" w:eastAsia="Times New Roman" w:hAnsi="Times New Roman" w:cs="Times New Roman"/>
                <w:b/>
                <w:sz w:val="28"/>
              </w:rPr>
              <w:t xml:space="preserve">        Nguyễn Xuân Quang</w:t>
            </w:r>
          </w:p>
        </w:tc>
      </w:tr>
    </w:tbl>
    <w:p w:rsidR="00E43C1D" w:rsidRDefault="00E43C1D">
      <w:pPr>
        <w:spacing w:after="0" w:line="240" w:lineRule="auto"/>
        <w:jc w:val="both"/>
        <w:rPr>
          <w:rFonts w:ascii="Times New Roman" w:eastAsia="Times New Roman" w:hAnsi="Times New Roman" w:cs="Times New Roman"/>
          <w:b/>
          <w:sz w:val="28"/>
        </w:rPr>
      </w:pPr>
    </w:p>
    <w:sectPr w:rsidR="00E43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43C1D"/>
    <w:rsid w:val="00760EC3"/>
    <w:rsid w:val="00E43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2017-05-19T07:46:00Z</dcterms:created>
  <dcterms:modified xsi:type="dcterms:W3CDTF">2017-05-19T07:46:00Z</dcterms:modified>
</cp:coreProperties>
</file>