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000"/>
      </w:tblPr>
      <w:tblGrid>
        <w:gridCol w:w="2988"/>
        <w:gridCol w:w="6120"/>
      </w:tblGrid>
      <w:tr w:rsidR="00203678">
        <w:tblPrEx>
          <w:tblCellMar>
            <w:top w:w="0" w:type="dxa"/>
            <w:bottom w:w="0" w:type="dxa"/>
          </w:tblCellMar>
        </w:tblPrEx>
        <w:trPr>
          <w:trHeight w:val="1"/>
        </w:trPr>
        <w:tc>
          <w:tcPr>
            <w:tcW w:w="298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03678" w:rsidRDefault="00EB6583">
            <w:pPr>
              <w:spacing w:after="0" w:line="264"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UỶ BAN NHÂN DÂN</w:t>
            </w:r>
          </w:p>
          <w:p w:rsidR="00203678" w:rsidRDefault="00EB6583">
            <w:pPr>
              <w:spacing w:after="0" w:line="264"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TỈNH QUẢNG BÌNH</w:t>
            </w:r>
          </w:p>
          <w:p w:rsidR="00203678" w:rsidRDefault="00EB6583">
            <w:pPr>
              <w:spacing w:before="120"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Số:  911</w:t>
            </w:r>
            <w:r>
              <w:rPr>
                <w:rFonts w:ascii="Times New Roman" w:eastAsia="Times New Roman" w:hAnsi="Times New Roman" w:cs="Times New Roman"/>
                <w:sz w:val="28"/>
              </w:rPr>
              <w:t xml:space="preserve">/UBND-KTN  </w:t>
            </w:r>
          </w:p>
          <w:p w:rsidR="00203678" w:rsidRDefault="00EB6583">
            <w:pPr>
              <w:spacing w:after="0" w:line="240" w:lineRule="auto"/>
              <w:jc w:val="center"/>
            </w:pPr>
            <w:r>
              <w:rPr>
                <w:rFonts w:ascii="Times New Roman" w:eastAsia="Times New Roman" w:hAnsi="Times New Roman" w:cs="Times New Roman"/>
                <w:sz w:val="24"/>
              </w:rPr>
              <w:t xml:space="preserve">V/v triển khai thực hiện Thông báo số 219/TB-VPCP ngày 12/5/2017 của Văn phòng Chính phủ  </w:t>
            </w:r>
          </w:p>
        </w:tc>
        <w:tc>
          <w:tcPr>
            <w:tcW w:w="61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203678" w:rsidRDefault="00EB658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CỘNG HÒA XÃ HỘI CHỦ NGHĨA VIỆT NAM</w:t>
            </w:r>
          </w:p>
          <w:p w:rsidR="00203678" w:rsidRDefault="00EB6583">
            <w:pPr>
              <w:spacing w:after="0" w:line="264"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Độc lập - Tự do - Hạnh phúc</w:t>
            </w:r>
          </w:p>
          <w:p w:rsidR="00203678" w:rsidRDefault="00EB6583">
            <w:pPr>
              <w:spacing w:before="120" w:after="0" w:line="240" w:lineRule="auto"/>
              <w:jc w:val="right"/>
            </w:pPr>
            <w:r>
              <w:rPr>
                <w:rFonts w:ascii="Times New Roman" w:eastAsia="Times New Roman" w:hAnsi="Times New Roman" w:cs="Times New Roman"/>
                <w:i/>
                <w:sz w:val="28"/>
              </w:rPr>
              <w:t>Quảng Bình, ngày  26 tháng 5 năm 2017</w:t>
            </w:r>
          </w:p>
        </w:tc>
      </w:tr>
    </w:tbl>
    <w:p w:rsidR="00203678" w:rsidRDefault="00203678">
      <w:pPr>
        <w:spacing w:after="0" w:line="240" w:lineRule="auto"/>
        <w:rPr>
          <w:rFonts w:ascii="Times New Roman" w:eastAsia="Times New Roman" w:hAnsi="Times New Roman" w:cs="Times New Roman"/>
          <w:b/>
          <w:sz w:val="28"/>
          <w:u w:val="single"/>
        </w:rPr>
      </w:pPr>
    </w:p>
    <w:p w:rsidR="00203678" w:rsidRDefault="00EB6583">
      <w:pPr>
        <w:spacing w:after="0" w:line="240" w:lineRule="auto"/>
        <w:ind w:left="1440" w:firstLine="720"/>
        <w:rPr>
          <w:rFonts w:ascii="Times New Roman" w:eastAsia="Times New Roman" w:hAnsi="Times New Roman" w:cs="Times New Roman"/>
          <w:sz w:val="28"/>
        </w:rPr>
      </w:pPr>
      <w:r>
        <w:rPr>
          <w:rFonts w:ascii="Times New Roman" w:eastAsia="Times New Roman" w:hAnsi="Times New Roman" w:cs="Times New Roman"/>
          <w:sz w:val="28"/>
        </w:rPr>
        <w:t xml:space="preserve">Kính gửi: </w:t>
      </w:r>
    </w:p>
    <w:p w:rsidR="00203678" w:rsidRDefault="00EB6583">
      <w:pPr>
        <w:spacing w:before="80" w:after="0" w:line="240" w:lineRule="auto"/>
        <w:ind w:left="4820" w:hanging="1220"/>
        <w:jc w:val="both"/>
        <w:rPr>
          <w:rFonts w:ascii="Times New Roman" w:eastAsia="Times New Roman" w:hAnsi="Times New Roman" w:cs="Times New Roman"/>
          <w:sz w:val="28"/>
        </w:rPr>
      </w:pPr>
      <w:r>
        <w:rPr>
          <w:rFonts w:ascii="Times New Roman" w:eastAsia="Times New Roman" w:hAnsi="Times New Roman" w:cs="Times New Roman"/>
          <w:sz w:val="28"/>
        </w:rPr>
        <w:t>- Các Sở: Nông nghiệp và Phát triển nông thôn,      Tài chính, Công Thương, Du lịch, Y tế, Tài nguyên và Môi trường, Thông tin và Truyền thông;</w:t>
      </w:r>
    </w:p>
    <w:p w:rsidR="00203678" w:rsidRDefault="00EB6583">
      <w:pPr>
        <w:spacing w:before="80" w:after="0" w:line="240" w:lineRule="auto"/>
        <w:ind w:left="3840" w:hanging="240"/>
        <w:rPr>
          <w:rFonts w:ascii="Times New Roman" w:eastAsia="Times New Roman" w:hAnsi="Times New Roman" w:cs="Times New Roman"/>
          <w:sz w:val="28"/>
        </w:rPr>
      </w:pPr>
      <w:r>
        <w:rPr>
          <w:rFonts w:ascii="Times New Roman" w:eastAsia="Times New Roman" w:hAnsi="Times New Roman" w:cs="Times New Roman"/>
          <w:sz w:val="28"/>
        </w:rPr>
        <w:t xml:space="preserve">- Công </w:t>
      </w:r>
      <w:proofErr w:type="gramStart"/>
      <w:r>
        <w:rPr>
          <w:rFonts w:ascii="Times New Roman" w:eastAsia="Times New Roman" w:hAnsi="Times New Roman" w:cs="Times New Roman"/>
          <w:sz w:val="28"/>
        </w:rPr>
        <w:t>an</w:t>
      </w:r>
      <w:proofErr w:type="gramEnd"/>
      <w:r>
        <w:rPr>
          <w:rFonts w:ascii="Times New Roman" w:eastAsia="Times New Roman" w:hAnsi="Times New Roman" w:cs="Times New Roman"/>
          <w:sz w:val="28"/>
        </w:rPr>
        <w:t xml:space="preserve"> tỉnh, </w:t>
      </w:r>
    </w:p>
    <w:p w:rsidR="00203678" w:rsidRDefault="00EB6583">
      <w:pPr>
        <w:spacing w:before="80" w:after="0" w:line="240" w:lineRule="auto"/>
        <w:ind w:left="3840" w:hanging="240"/>
        <w:rPr>
          <w:rFonts w:ascii="Times New Roman" w:eastAsia="Times New Roman" w:hAnsi="Times New Roman" w:cs="Times New Roman"/>
          <w:sz w:val="28"/>
        </w:rPr>
      </w:pPr>
      <w:r>
        <w:rPr>
          <w:rFonts w:ascii="Times New Roman" w:eastAsia="Times New Roman" w:hAnsi="Times New Roman" w:cs="Times New Roman"/>
          <w:sz w:val="28"/>
        </w:rPr>
        <w:t xml:space="preserve">- Bộ Chỉ huy Quân sự tỉnh, </w:t>
      </w:r>
    </w:p>
    <w:p w:rsidR="00203678" w:rsidRDefault="00EB6583">
      <w:pPr>
        <w:spacing w:before="80" w:after="0" w:line="240" w:lineRule="auto"/>
        <w:ind w:left="3840" w:hanging="240"/>
        <w:rPr>
          <w:rFonts w:ascii="Times New Roman" w:eastAsia="Times New Roman" w:hAnsi="Times New Roman" w:cs="Times New Roman"/>
          <w:sz w:val="28"/>
        </w:rPr>
      </w:pPr>
      <w:r>
        <w:rPr>
          <w:rFonts w:ascii="Times New Roman" w:eastAsia="Times New Roman" w:hAnsi="Times New Roman" w:cs="Times New Roman"/>
          <w:sz w:val="28"/>
        </w:rPr>
        <w:t>- Bộ Chỉ huy Bộ đội Biên phòng tỉnh;</w:t>
      </w:r>
    </w:p>
    <w:p w:rsidR="00203678" w:rsidRDefault="00EB6583">
      <w:pPr>
        <w:spacing w:before="80" w:after="0" w:line="240" w:lineRule="auto"/>
        <w:ind w:left="3840" w:hanging="240"/>
        <w:jc w:val="both"/>
        <w:rPr>
          <w:rFonts w:ascii="Times New Roman" w:eastAsia="Times New Roman" w:hAnsi="Times New Roman" w:cs="Times New Roman"/>
          <w:sz w:val="28"/>
        </w:rPr>
      </w:pPr>
      <w:r>
        <w:rPr>
          <w:rFonts w:ascii="Times New Roman" w:eastAsia="Times New Roman" w:hAnsi="Times New Roman" w:cs="Times New Roman"/>
          <w:sz w:val="28"/>
        </w:rPr>
        <w:t>- Báo Quảng Bình, Đ</w:t>
      </w:r>
      <w:r>
        <w:rPr>
          <w:rFonts w:ascii="Times New Roman" w:eastAsia="Times New Roman" w:hAnsi="Times New Roman" w:cs="Times New Roman"/>
          <w:sz w:val="28"/>
        </w:rPr>
        <w:t>ài PT - TH Quảng Bình;</w:t>
      </w:r>
    </w:p>
    <w:p w:rsidR="00203678" w:rsidRDefault="00EB6583">
      <w:pPr>
        <w:spacing w:before="80" w:after="0" w:line="240" w:lineRule="auto"/>
        <w:ind w:left="2880" w:firstLine="720"/>
        <w:rPr>
          <w:rFonts w:ascii="Times New Roman" w:eastAsia="Times New Roman" w:hAnsi="Times New Roman" w:cs="Times New Roman"/>
          <w:sz w:val="28"/>
        </w:rPr>
      </w:pPr>
      <w:proofErr w:type="gramStart"/>
      <w:r>
        <w:rPr>
          <w:rFonts w:ascii="Times New Roman" w:eastAsia="Times New Roman" w:hAnsi="Times New Roman" w:cs="Times New Roman"/>
          <w:sz w:val="28"/>
        </w:rPr>
        <w:t>- Ủy ban nhân dân các huyện, thành phố, thị xã.</w:t>
      </w:r>
      <w:proofErr w:type="gramEnd"/>
    </w:p>
    <w:p w:rsidR="00203678" w:rsidRDefault="00EB6583">
      <w:pPr>
        <w:spacing w:before="120" w:after="0" w:line="288" w:lineRule="auto"/>
        <w:jc w:val="both"/>
        <w:rPr>
          <w:rFonts w:ascii="Times New Roman" w:eastAsia="Times New Roman" w:hAnsi="Times New Roman" w:cs="Times New Roman"/>
          <w:sz w:val="10"/>
        </w:rPr>
      </w:pPr>
      <w:r>
        <w:rPr>
          <w:rFonts w:ascii="Times New Roman" w:eastAsia="Times New Roman" w:hAnsi="Times New Roman" w:cs="Times New Roman"/>
          <w:sz w:val="10"/>
        </w:rPr>
        <w:tab/>
      </w:r>
    </w:p>
    <w:p w:rsidR="00203678" w:rsidRDefault="00EB6583">
      <w:pPr>
        <w:spacing w:before="120" w:after="0" w:line="252" w:lineRule="auto"/>
        <w:ind w:firstLine="629"/>
        <w:jc w:val="both"/>
        <w:rPr>
          <w:rFonts w:ascii="Times New Roman" w:eastAsia="Times New Roman" w:hAnsi="Times New Roman" w:cs="Times New Roman"/>
          <w:sz w:val="28"/>
        </w:rPr>
      </w:pPr>
      <w:r>
        <w:rPr>
          <w:rFonts w:ascii="Times New Roman" w:eastAsia="Times New Roman" w:hAnsi="Times New Roman" w:cs="Times New Roman"/>
          <w:sz w:val="28"/>
        </w:rPr>
        <w:t xml:space="preserve">Thực hiện Thông báo số 219/TB-VPCP ngày 12 tháng 5 năm 2017 của Văn phòng Chính phủ về kết luận của Phó Thủ tướng Trương Hòa Bình tại cuộc họp lần thứ VII Ban Chỉ </w:t>
      </w:r>
      <w:r>
        <w:rPr>
          <w:rFonts w:ascii="Times New Roman" w:eastAsia="Times New Roman" w:hAnsi="Times New Roman" w:cs="Times New Roman"/>
          <w:sz w:val="28"/>
        </w:rPr>
        <w:t xml:space="preserve">đạo về các giải pháp ổn định đời sống và sản xuất, kinh doanh cho nhân dân 04 tỉnh miền Trung bị ảnh hưởng bởi sự cố môi trường biển, Ủy ban nhân dân tỉnh yêu cầu: </w:t>
      </w:r>
    </w:p>
    <w:p w:rsidR="00203678" w:rsidRDefault="00EB6583">
      <w:pPr>
        <w:numPr>
          <w:ilvl w:val="0"/>
          <w:numId w:val="1"/>
        </w:numPr>
        <w:tabs>
          <w:tab w:val="left" w:pos="989"/>
        </w:tabs>
        <w:spacing w:before="120" w:after="0" w:line="252" w:lineRule="auto"/>
        <w:ind w:left="989"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Ủy ban nhân dân các huyện, thành phố, thị xã: </w:t>
      </w:r>
    </w:p>
    <w:p w:rsidR="00203678" w:rsidRDefault="00EB6583">
      <w:pPr>
        <w:spacing w:before="120" w:after="0" w:line="252" w:lineRule="auto"/>
        <w:ind w:firstLine="629"/>
        <w:jc w:val="both"/>
        <w:rPr>
          <w:rFonts w:ascii="Times New Roman" w:eastAsia="Times New Roman" w:hAnsi="Times New Roman" w:cs="Times New Roman"/>
          <w:sz w:val="28"/>
        </w:rPr>
      </w:pPr>
      <w:r>
        <w:rPr>
          <w:rFonts w:ascii="Times New Roman" w:eastAsia="Times New Roman" w:hAnsi="Times New Roman" w:cs="Times New Roman"/>
          <w:sz w:val="28"/>
        </w:rPr>
        <w:t>- Khẩn trương tập trung chỉ đạo, thực hiện h</w:t>
      </w:r>
      <w:r>
        <w:rPr>
          <w:rFonts w:ascii="Times New Roman" w:eastAsia="Times New Roman" w:hAnsi="Times New Roman" w:cs="Times New Roman"/>
          <w:sz w:val="28"/>
        </w:rPr>
        <w:t>oàn thành việc kê khai, thẩm định, phê duyệt và chi trả tiền bồi thường, hỗ trợ cho các đối tượng bị thiệt hại do sự cố môi trường biển theo Quyết định số 1880/QĐ-TTg và Quyết định số 309/QĐ-TTg của Thủ tướng Chính phủ và lượng kinh phí đã cấp tạm ứng, báo</w:t>
      </w:r>
      <w:r>
        <w:rPr>
          <w:rFonts w:ascii="Times New Roman" w:eastAsia="Times New Roman" w:hAnsi="Times New Roman" w:cs="Times New Roman"/>
          <w:sz w:val="28"/>
        </w:rPr>
        <w:t xml:space="preserve"> cáo Ủy ban nhân dân tỉnh kết quả thực hiện trước ngày 20 tháng 6 năm 2017. Chủ tịch Ủy ban nhân dân các huyện, thành phố, thị xã chịu trách nhiệm trước Ủy ban nhân tỉnh về tiến độ triển khai thực hiện.</w:t>
      </w:r>
    </w:p>
    <w:p w:rsidR="00203678" w:rsidRDefault="00EB6583">
      <w:pPr>
        <w:spacing w:before="120" w:after="0" w:line="252" w:lineRule="auto"/>
        <w:ind w:firstLine="629"/>
        <w:jc w:val="both"/>
        <w:rPr>
          <w:rFonts w:ascii="Times New Roman" w:eastAsia="Times New Roman" w:hAnsi="Times New Roman" w:cs="Times New Roman"/>
          <w:color w:val="000000"/>
          <w:spacing w:val="-6"/>
          <w:sz w:val="24"/>
        </w:rPr>
      </w:pPr>
      <w:r>
        <w:rPr>
          <w:rFonts w:ascii="Times New Roman" w:eastAsia="Times New Roman" w:hAnsi="Times New Roman" w:cs="Times New Roman"/>
          <w:color w:val="000000"/>
          <w:spacing w:val="-6"/>
          <w:sz w:val="28"/>
        </w:rPr>
        <w:t xml:space="preserve">- Thực hiện thẩm định và chi trả tiền bồi thường, hỗ </w:t>
      </w:r>
      <w:r>
        <w:rPr>
          <w:rFonts w:ascii="Times New Roman" w:eastAsia="Times New Roman" w:hAnsi="Times New Roman" w:cs="Times New Roman"/>
          <w:color w:val="000000"/>
          <w:spacing w:val="-6"/>
          <w:sz w:val="28"/>
        </w:rPr>
        <w:t xml:space="preserve">trợ đối với hải sản tồn kho đã được Bộ Y tế kiểm nghiệm và Tổ kiểm kê liên ngành kiểm đếm </w:t>
      </w:r>
      <w:proofErr w:type="gramStart"/>
      <w:r>
        <w:rPr>
          <w:rFonts w:ascii="Times New Roman" w:eastAsia="Times New Roman" w:hAnsi="Times New Roman" w:cs="Times New Roman"/>
          <w:color w:val="000000"/>
          <w:spacing w:val="-6"/>
          <w:sz w:val="28"/>
        </w:rPr>
        <w:t>theo</w:t>
      </w:r>
      <w:proofErr w:type="gramEnd"/>
      <w:r>
        <w:rPr>
          <w:rFonts w:ascii="Times New Roman" w:eastAsia="Times New Roman" w:hAnsi="Times New Roman" w:cs="Times New Roman"/>
          <w:color w:val="000000"/>
          <w:spacing w:val="-6"/>
          <w:sz w:val="28"/>
        </w:rPr>
        <w:t xml:space="preserve"> quy định, với khối lượng 3.090.814 kg. Trong đó: huyện Bố Trạch 1.572.252 kg, thành phố Đồng Hới 1.349.279 kg, huyện Lệ Thủy 13.530 kg, huyện Quảng Trạch 105.901</w:t>
      </w:r>
      <w:r>
        <w:rPr>
          <w:rFonts w:ascii="Times New Roman" w:eastAsia="Times New Roman" w:hAnsi="Times New Roman" w:cs="Times New Roman"/>
          <w:color w:val="000000"/>
          <w:spacing w:val="-6"/>
          <w:sz w:val="28"/>
        </w:rPr>
        <w:t xml:space="preserve"> kg, thị xã Ba </w:t>
      </w:r>
      <w:r>
        <w:rPr>
          <w:rFonts w:ascii="Times New Roman" w:eastAsia="Times New Roman" w:hAnsi="Times New Roman" w:cs="Times New Roman"/>
          <w:color w:val="000000"/>
          <w:spacing w:val="-6"/>
          <w:sz w:val="28"/>
        </w:rPr>
        <w:lastRenderedPageBreak/>
        <w:t>Đồn 49.852 kg (bao gồm cả các cơ sở thu mua hải sản ở Cảng cá Nhật Lệ và một số cơ sở thu mua không thuộc xã ven biển huyện Lệ Thủy).</w:t>
      </w:r>
    </w:p>
    <w:p w:rsidR="00203678" w:rsidRDefault="00EB6583">
      <w:pPr>
        <w:spacing w:before="120" w:after="0" w:line="252" w:lineRule="auto"/>
        <w:ind w:firstLine="629"/>
        <w:jc w:val="both"/>
        <w:rPr>
          <w:rFonts w:ascii="Times New Roman" w:eastAsia="Times New Roman" w:hAnsi="Times New Roman" w:cs="Times New Roman"/>
          <w:sz w:val="28"/>
        </w:rPr>
      </w:pPr>
      <w:r>
        <w:rPr>
          <w:rFonts w:ascii="Times New Roman" w:eastAsia="Times New Roman" w:hAnsi="Times New Roman" w:cs="Times New Roman"/>
          <w:sz w:val="28"/>
        </w:rPr>
        <w:t xml:space="preserve">- Giao Chủ tịch Ủy ban nhân dân các huyện, thành phố, thị xã rà soát đúng nếu còn có </w:t>
      </w:r>
      <w:r>
        <w:rPr>
          <w:rFonts w:ascii="Times New Roman" w:eastAsia="Times New Roman" w:hAnsi="Times New Roman" w:cs="Times New Roman"/>
          <w:sz w:val="28"/>
        </w:rPr>
        <w:t>đối tượng thực sự bị thiệt hại trực tiếp mà chưa được bồi thường, hỗ trợ theo Quyết định số 1880/QĐ-TTg và Quyết định số 309/QĐ-TTg của Thủ tướng Chính phủ (Ngoài đối tượng và phạm vi thiệt hại đã báo cáo đề xuất theo Công văn số 3311/BNN-TCTS ngày 20 thán</w:t>
      </w:r>
      <w:r>
        <w:rPr>
          <w:rFonts w:ascii="Times New Roman" w:eastAsia="Times New Roman" w:hAnsi="Times New Roman" w:cs="Times New Roman"/>
          <w:sz w:val="28"/>
        </w:rPr>
        <w:t>g 4 năm 2017 của Bộ Nông nghiệp và Phát triển nông thôn) thì đề xuất bổ sung thống kê dự trù cả về số lượng và kinh phí dự kiến bồi thường, có đủ căn cứ xác minh và chịu trách nhiệm trước Ủy ban nhân dân tỉnh, báo cáo bằng văn bản gửi Sở Nông nghiệp và Phá</w:t>
      </w:r>
      <w:r>
        <w:rPr>
          <w:rFonts w:ascii="Times New Roman" w:eastAsia="Times New Roman" w:hAnsi="Times New Roman" w:cs="Times New Roman"/>
          <w:sz w:val="28"/>
        </w:rPr>
        <w:t>t triển nông thôn trước ngày 05 tháng 6 năm 2017. Chú ý đây là đợt rà soát bổ sung cuối cùng để giải quyết dứt điểm.</w:t>
      </w:r>
    </w:p>
    <w:p w:rsidR="00203678" w:rsidRDefault="00EB6583">
      <w:pPr>
        <w:spacing w:before="120" w:after="0" w:line="252" w:lineRule="auto"/>
        <w:ind w:firstLine="629"/>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Tiếp tục tổ chức kiểm tra, rà soát toàn bộ hồ sơ kê khai, thẩm định, phê duyệt và chi trả tiền bồi thường, hỗ trợ thiệt hại đảm bảo đúng </w:t>
      </w:r>
      <w:r>
        <w:rPr>
          <w:rFonts w:ascii="Times New Roman" w:eastAsia="Times New Roman" w:hAnsi="Times New Roman" w:cs="Times New Roman"/>
          <w:spacing w:val="-4"/>
          <w:sz w:val="28"/>
        </w:rPr>
        <w:t>quy định, đúng đối tượng theo chỉ đạo của Ủy ban nhân dân tỉnh tại Công văn số 744/UBND-KTN ngày 05 tháng 5 năm 2017 về việc rà soát, hoàn chỉnh hồ sơ bồi thường, hỗ trợ thiệt hại do sự cố môi trường biển, báo cáo kết quả thực hiện cho Ủy ban nhân dân tỉnh</w:t>
      </w:r>
      <w:r>
        <w:rPr>
          <w:rFonts w:ascii="Times New Roman" w:eastAsia="Times New Roman" w:hAnsi="Times New Roman" w:cs="Times New Roman"/>
          <w:spacing w:val="-4"/>
          <w:sz w:val="28"/>
        </w:rPr>
        <w:t>, Sở Nông nghiệp và Phát triển nông thôn trước ngày 05 tháng 6 năm 2017.</w:t>
      </w:r>
    </w:p>
    <w:p w:rsidR="00203678" w:rsidRDefault="00EB6583">
      <w:pPr>
        <w:spacing w:before="120" w:after="0" w:line="252" w:lineRule="auto"/>
        <w:ind w:firstLine="629"/>
        <w:jc w:val="both"/>
        <w:rPr>
          <w:rFonts w:ascii="Times New Roman" w:eastAsia="Times New Roman" w:hAnsi="Times New Roman" w:cs="Times New Roman"/>
          <w:sz w:val="28"/>
        </w:rPr>
      </w:pPr>
      <w:r>
        <w:rPr>
          <w:rFonts w:ascii="Times New Roman" w:eastAsia="Times New Roman" w:hAnsi="Times New Roman" w:cs="Times New Roman"/>
          <w:sz w:val="28"/>
        </w:rPr>
        <w:t xml:space="preserve">2. Sở Nông nghiệp và Phát triển nông thôn: </w:t>
      </w:r>
    </w:p>
    <w:p w:rsidR="00203678" w:rsidRDefault="00EB6583">
      <w:pPr>
        <w:spacing w:before="120" w:after="0" w:line="252" w:lineRule="auto"/>
        <w:ind w:firstLine="629"/>
        <w:jc w:val="both"/>
        <w:rPr>
          <w:rFonts w:ascii="Times New Roman" w:eastAsia="Times New Roman" w:hAnsi="Times New Roman" w:cs="Times New Roman"/>
          <w:sz w:val="28"/>
        </w:rPr>
      </w:pPr>
      <w:r>
        <w:rPr>
          <w:rFonts w:ascii="Times New Roman" w:eastAsia="Times New Roman" w:hAnsi="Times New Roman" w:cs="Times New Roman"/>
          <w:sz w:val="28"/>
        </w:rPr>
        <w:t>- Phối hợp với lực lượng Kiểm ngư của Bộ Nông nghiệp và Phát triển nông thôn, Bộ Chỉ huy Bộ đội Biên phòng tỉnh tăng cường tuần tra, giám s</w:t>
      </w:r>
      <w:r>
        <w:rPr>
          <w:rFonts w:ascii="Times New Roman" w:eastAsia="Times New Roman" w:hAnsi="Times New Roman" w:cs="Times New Roman"/>
          <w:sz w:val="28"/>
        </w:rPr>
        <w:t>át và vận động ngư dân không sử dụng các nghề khai thác hải sản tầng đáy ở vùng biển 20 hải lý trở vào bờ, để đảm bảo an toàn thực phẩm và phục hồi, bảo vệ nguồn lợi hải sản tầng đáy.</w:t>
      </w:r>
    </w:p>
    <w:p w:rsidR="00203678" w:rsidRDefault="00EB6583">
      <w:pPr>
        <w:spacing w:before="120" w:after="0" w:line="252" w:lineRule="auto"/>
        <w:ind w:firstLine="629"/>
        <w:jc w:val="both"/>
        <w:rPr>
          <w:rFonts w:ascii="Times New Roman" w:eastAsia="Times New Roman" w:hAnsi="Times New Roman" w:cs="Times New Roman"/>
          <w:sz w:val="28"/>
        </w:rPr>
      </w:pPr>
      <w:r>
        <w:rPr>
          <w:rFonts w:ascii="Times New Roman" w:eastAsia="Times New Roman" w:hAnsi="Times New Roman" w:cs="Times New Roman"/>
          <w:sz w:val="28"/>
        </w:rPr>
        <w:t xml:space="preserve">- Tiếp tục chỉ đạo các địa phương triển khai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hướng dẫn của Bộ Nông </w:t>
      </w:r>
      <w:r>
        <w:rPr>
          <w:rFonts w:ascii="Times New Roman" w:eastAsia="Times New Roman" w:hAnsi="Times New Roman" w:cs="Times New Roman"/>
          <w:sz w:val="28"/>
        </w:rPr>
        <w:t xml:space="preserve">nghiệp và Phát triển nông thôn về nuôi trồng thủy sản, khai thác hải sản, giám sát an toàn thực phẩm và sản xuất muối trên địa bàn. </w:t>
      </w:r>
    </w:p>
    <w:p w:rsidR="00203678" w:rsidRDefault="00EB6583">
      <w:pPr>
        <w:spacing w:before="120" w:after="0" w:line="252" w:lineRule="auto"/>
        <w:ind w:firstLine="629"/>
        <w:jc w:val="both"/>
        <w:rPr>
          <w:rFonts w:ascii="Times New Roman" w:eastAsia="Times New Roman" w:hAnsi="Times New Roman" w:cs="Times New Roman"/>
          <w:sz w:val="28"/>
        </w:rPr>
      </w:pPr>
      <w:r>
        <w:rPr>
          <w:rFonts w:ascii="Times New Roman" w:eastAsia="Times New Roman" w:hAnsi="Times New Roman" w:cs="Times New Roman"/>
          <w:sz w:val="28"/>
        </w:rPr>
        <w:t>- Căn cứ báo cáo kết quả kiểm tra, rà soát hồ sơ kê khai, thẩm định, phê duyệt và chi trả tiền bồi thường, hỗ trợ của Ủy ba</w:t>
      </w:r>
      <w:r>
        <w:rPr>
          <w:rFonts w:ascii="Times New Roman" w:eastAsia="Times New Roman" w:hAnsi="Times New Roman" w:cs="Times New Roman"/>
          <w:sz w:val="28"/>
        </w:rPr>
        <w:t>n nhân dân các huyện, thành phố, thị xã, tham mưu văn bản của Ủy ban nhân dân tỉnh báo cáo Thủ tướng Chính phủ và Ban Chỉ đạo trước ngày 10 tháng 6 năm 2017.</w:t>
      </w:r>
    </w:p>
    <w:p w:rsidR="00203678" w:rsidRDefault="00EB6583">
      <w:pPr>
        <w:spacing w:before="120" w:after="0" w:line="252" w:lineRule="auto"/>
        <w:ind w:firstLine="629"/>
        <w:jc w:val="both"/>
        <w:rPr>
          <w:rFonts w:ascii="Times New Roman" w:eastAsia="Times New Roman" w:hAnsi="Times New Roman" w:cs="Times New Roman"/>
          <w:sz w:val="28"/>
        </w:rPr>
      </w:pPr>
      <w:r>
        <w:rPr>
          <w:rFonts w:ascii="Times New Roman" w:eastAsia="Times New Roman" w:hAnsi="Times New Roman" w:cs="Times New Roman"/>
          <w:sz w:val="28"/>
        </w:rPr>
        <w:t>- Trên cơ sở báo cáo đề xuất của Ủy ban nhân dân các huyện, thành phố, thị xã về bổ sung đối tượng</w:t>
      </w:r>
      <w:r>
        <w:rPr>
          <w:rFonts w:ascii="Times New Roman" w:eastAsia="Times New Roman" w:hAnsi="Times New Roman" w:cs="Times New Roman"/>
          <w:sz w:val="28"/>
        </w:rPr>
        <w:t xml:space="preserve"> thực sự bị thiệt hại trực tiếp, tham mưu văn bản của Ủy ban nhân dân tỉnh báo cáo Bộ Nông nghiệp và Phát triển nông thôn, Bộ Tài chính trình Thủ tướng Chính phủ xem xét quyết định.</w:t>
      </w:r>
    </w:p>
    <w:p w:rsidR="00203678" w:rsidRDefault="00EB6583">
      <w:pPr>
        <w:spacing w:before="120" w:after="0" w:line="252" w:lineRule="auto"/>
        <w:ind w:firstLine="62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3. Sở Tài chính:  </w:t>
      </w:r>
    </w:p>
    <w:p w:rsidR="00203678" w:rsidRDefault="00EB6583">
      <w:pPr>
        <w:spacing w:before="120" w:after="0" w:line="252" w:lineRule="auto"/>
        <w:ind w:firstLine="629"/>
        <w:jc w:val="both"/>
        <w:rPr>
          <w:rFonts w:ascii="Times New Roman" w:eastAsia="Times New Roman" w:hAnsi="Times New Roman" w:cs="Times New Roman"/>
          <w:sz w:val="28"/>
        </w:rPr>
      </w:pPr>
      <w:r>
        <w:rPr>
          <w:rFonts w:ascii="Times New Roman" w:eastAsia="Times New Roman" w:hAnsi="Times New Roman" w:cs="Times New Roman"/>
          <w:sz w:val="28"/>
        </w:rPr>
        <w:t>- Chủ trì, phối hợp với các sở, ngành, đơn vị, địa phươ</w:t>
      </w:r>
      <w:r>
        <w:rPr>
          <w:rFonts w:ascii="Times New Roman" w:eastAsia="Times New Roman" w:hAnsi="Times New Roman" w:cs="Times New Roman"/>
          <w:sz w:val="28"/>
        </w:rPr>
        <w:t xml:space="preserve">ng liên quan thẩm định kết quả chi trả tiền bồi thường, hỗ trợ cho các đối tượng bị thiệt hại do sự cố môi trường biển; tổng hợp, tham mưu Ủy ban nhân tỉnh phê duyệt tổng mức thiệt hại báo cáo Bộ Tài chính, Bộ Nông nghiệp và Phát triển nông thôn; tham mưu </w:t>
      </w:r>
      <w:r>
        <w:rPr>
          <w:rFonts w:ascii="Times New Roman" w:eastAsia="Times New Roman" w:hAnsi="Times New Roman" w:cs="Times New Roman"/>
          <w:sz w:val="28"/>
        </w:rPr>
        <w:t>quyết toán kinh phí bồi thường thiệt hại.</w:t>
      </w:r>
    </w:p>
    <w:p w:rsidR="00203678" w:rsidRDefault="00EB6583">
      <w:pPr>
        <w:spacing w:before="120" w:after="0" w:line="252" w:lineRule="auto"/>
        <w:ind w:firstLine="629"/>
        <w:jc w:val="both"/>
        <w:rPr>
          <w:rFonts w:ascii="Times New Roman" w:eastAsia="Times New Roman" w:hAnsi="Times New Roman" w:cs="Times New Roman"/>
          <w:sz w:val="28"/>
        </w:rPr>
      </w:pPr>
      <w:r>
        <w:rPr>
          <w:rFonts w:ascii="Times New Roman" w:eastAsia="Times New Roman" w:hAnsi="Times New Roman" w:cs="Times New Roman"/>
          <w:sz w:val="28"/>
        </w:rPr>
        <w:t xml:space="preserve">- Chủ động làm việc với Bộ Tài chính đảm bảo số tiền Trung ương tạm cấp cho tỉnh đáp ứng chi trả bồi thường, hỗ trợ cho các đối tượng bị thiệt hại do sự cố môi trường biển. </w:t>
      </w:r>
    </w:p>
    <w:p w:rsidR="00203678" w:rsidRDefault="00EB6583">
      <w:pPr>
        <w:spacing w:before="120" w:after="0" w:line="252" w:lineRule="auto"/>
        <w:ind w:firstLine="62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Tiếp tục làm việc với các đơn vị liên </w:t>
      </w:r>
      <w:r>
        <w:rPr>
          <w:rFonts w:ascii="Times New Roman" w:eastAsia="Times New Roman" w:hAnsi="Times New Roman" w:cs="Times New Roman"/>
          <w:color w:val="000000"/>
          <w:sz w:val="28"/>
        </w:rPr>
        <w:t>quan của Bộ Tài chính về kinh phí cho hoạt động của đội ngũ cán bộ ở thôn/xóm, xã/phường/thị trấn trực tiếp tham gia, phục vụ cho công tác quản lý ổn định tình hình, công tác thống kê, thẩm định, chi trả, bảo vệ an ninh trật tự an toàn xã hội.</w:t>
      </w:r>
    </w:p>
    <w:p w:rsidR="00203678" w:rsidRDefault="00EB6583">
      <w:pPr>
        <w:spacing w:before="120" w:after="0" w:line="252" w:lineRule="auto"/>
        <w:ind w:firstLine="629"/>
        <w:jc w:val="both"/>
        <w:rPr>
          <w:rFonts w:ascii="Times New Roman" w:eastAsia="Times New Roman" w:hAnsi="Times New Roman" w:cs="Times New Roman"/>
          <w:sz w:val="28"/>
        </w:rPr>
      </w:pPr>
      <w:r>
        <w:rPr>
          <w:rFonts w:ascii="Times New Roman" w:eastAsia="Times New Roman" w:hAnsi="Times New Roman" w:cs="Times New Roman"/>
          <w:sz w:val="28"/>
        </w:rPr>
        <w:t>4. Sở Công Thương:</w:t>
      </w:r>
    </w:p>
    <w:p w:rsidR="00203678" w:rsidRDefault="00EB6583">
      <w:pPr>
        <w:spacing w:before="120" w:after="0" w:line="252" w:lineRule="auto"/>
        <w:ind w:firstLine="629"/>
        <w:jc w:val="both"/>
        <w:rPr>
          <w:rFonts w:ascii="Times New Roman" w:eastAsia="Times New Roman" w:hAnsi="Times New Roman" w:cs="Times New Roman"/>
          <w:sz w:val="28"/>
        </w:rPr>
      </w:pPr>
      <w:r>
        <w:rPr>
          <w:rFonts w:ascii="Times New Roman" w:eastAsia="Times New Roman" w:hAnsi="Times New Roman" w:cs="Times New Roman"/>
          <w:sz w:val="28"/>
        </w:rPr>
        <w:t>- Tiếp tục làm việc với các đơn vị liên quan của Bộ Công Thương để sớm có hướng dẫn về đối tượng là chủ các cửa hàng ăn uống phục vụ khách du lịch trong các cơ sở lưu trú có địa điểm kinh doanh tại các xã/phường/thị trấn ven biển, bị thi</w:t>
      </w:r>
      <w:r>
        <w:rPr>
          <w:rFonts w:ascii="Times New Roman" w:eastAsia="Times New Roman" w:hAnsi="Times New Roman" w:cs="Times New Roman"/>
          <w:sz w:val="28"/>
        </w:rPr>
        <w:t>ệt hại bởi sự cố môi trường biển. Trên cơ sở đó, chủ trì, phối hợp với Sở Du lịch để có văn bản hướng dẫn việc kê khai chủ các cửa hàng ăn uống phục vụ khách du lịch có địa điểm kinh doanh tại các xã/phường/thị trấn ven biển, bị thiệt hại bởi sự cố môi trư</w:t>
      </w:r>
      <w:r>
        <w:rPr>
          <w:rFonts w:ascii="Times New Roman" w:eastAsia="Times New Roman" w:hAnsi="Times New Roman" w:cs="Times New Roman"/>
          <w:sz w:val="28"/>
        </w:rPr>
        <w:t>ờng biển.</w:t>
      </w:r>
    </w:p>
    <w:p w:rsidR="00203678" w:rsidRDefault="00EB6583">
      <w:pPr>
        <w:spacing w:before="120" w:after="0" w:line="252" w:lineRule="auto"/>
        <w:ind w:firstLine="629"/>
        <w:jc w:val="both"/>
        <w:rPr>
          <w:rFonts w:ascii="Times New Roman" w:eastAsia="Times New Roman" w:hAnsi="Times New Roman" w:cs="Times New Roman"/>
          <w:sz w:val="28"/>
        </w:rPr>
      </w:pPr>
      <w:r>
        <w:rPr>
          <w:rFonts w:ascii="Times New Roman" w:eastAsia="Times New Roman" w:hAnsi="Times New Roman" w:cs="Times New Roman"/>
          <w:sz w:val="28"/>
        </w:rPr>
        <w:t xml:space="preserve">- Tham mưu giải pháp đôn đốc, đẩy nhanh và nắm tình hình tiêu thụ hàng hải sản đảm bảo </w:t>
      </w:r>
      <w:proofErr w:type="gramStart"/>
      <w:r>
        <w:rPr>
          <w:rFonts w:ascii="Times New Roman" w:eastAsia="Times New Roman" w:hAnsi="Times New Roman" w:cs="Times New Roman"/>
          <w:sz w:val="28"/>
        </w:rPr>
        <w:t>an</w:t>
      </w:r>
      <w:proofErr w:type="gramEnd"/>
      <w:r>
        <w:rPr>
          <w:rFonts w:ascii="Times New Roman" w:eastAsia="Times New Roman" w:hAnsi="Times New Roman" w:cs="Times New Roman"/>
          <w:sz w:val="28"/>
        </w:rPr>
        <w:t xml:space="preserve"> toàn thực phẩm đang lưu kho.</w:t>
      </w:r>
    </w:p>
    <w:p w:rsidR="00203678" w:rsidRDefault="00EB6583">
      <w:pPr>
        <w:spacing w:before="120" w:after="0" w:line="252" w:lineRule="auto"/>
        <w:ind w:firstLine="629"/>
        <w:jc w:val="both"/>
        <w:rPr>
          <w:rFonts w:ascii="Times New Roman" w:eastAsia="Times New Roman" w:hAnsi="Times New Roman" w:cs="Times New Roman"/>
          <w:sz w:val="28"/>
        </w:rPr>
      </w:pPr>
      <w:r>
        <w:rPr>
          <w:rFonts w:ascii="Times New Roman" w:eastAsia="Times New Roman" w:hAnsi="Times New Roman" w:cs="Times New Roman"/>
          <w:sz w:val="28"/>
        </w:rPr>
        <w:t xml:space="preserve">5. Sở Y tế: Tiếp tục phối hợp với các cơ quan chức năng Trung ương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dõi chất lượng an toàn thực phẩm đối với hải sản khai t</w:t>
      </w:r>
      <w:r>
        <w:rPr>
          <w:rFonts w:ascii="Times New Roman" w:eastAsia="Times New Roman" w:hAnsi="Times New Roman" w:cs="Times New Roman"/>
          <w:sz w:val="28"/>
        </w:rPr>
        <w:t>hác trên địa bàn tỉnh.</w:t>
      </w:r>
    </w:p>
    <w:p w:rsidR="00203678" w:rsidRDefault="00EB6583">
      <w:pPr>
        <w:spacing w:before="120" w:after="0" w:line="252" w:lineRule="auto"/>
        <w:ind w:firstLine="629"/>
        <w:jc w:val="both"/>
        <w:rPr>
          <w:rFonts w:ascii="Times New Roman" w:eastAsia="Times New Roman" w:hAnsi="Times New Roman" w:cs="Times New Roman"/>
          <w:sz w:val="28"/>
        </w:rPr>
      </w:pPr>
      <w:r>
        <w:rPr>
          <w:rFonts w:ascii="Times New Roman" w:eastAsia="Times New Roman" w:hAnsi="Times New Roman" w:cs="Times New Roman"/>
          <w:sz w:val="28"/>
        </w:rPr>
        <w:t xml:space="preserve">6. Sở Tài nguyên và Môi trường tiếp tục phối hợp với các cơ quan chức năng Trung ương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dõi, cập nhật, công khai chất lượng môi trường biển trên địa bàn tỉnh.</w:t>
      </w:r>
    </w:p>
    <w:p w:rsidR="00203678" w:rsidRDefault="00EB6583">
      <w:pPr>
        <w:spacing w:before="120" w:after="0" w:line="252" w:lineRule="auto"/>
        <w:ind w:firstLine="629"/>
        <w:jc w:val="both"/>
        <w:rPr>
          <w:rFonts w:ascii="Times New Roman" w:eastAsia="Times New Roman" w:hAnsi="Times New Roman" w:cs="Times New Roman"/>
          <w:sz w:val="28"/>
        </w:rPr>
      </w:pPr>
      <w:r>
        <w:rPr>
          <w:rFonts w:ascii="Times New Roman" w:eastAsia="Times New Roman" w:hAnsi="Times New Roman" w:cs="Times New Roman"/>
          <w:sz w:val="28"/>
        </w:rPr>
        <w:t xml:space="preserve">7. Công an tỉnh, Bộ Chỉ huy Quân sự tỉnh, Bộ Chỉ huy Bộ đội Biên phòng </w:t>
      </w:r>
      <w:r>
        <w:rPr>
          <w:rFonts w:ascii="Times New Roman" w:eastAsia="Times New Roman" w:hAnsi="Times New Roman" w:cs="Times New Roman"/>
          <w:sz w:val="28"/>
        </w:rPr>
        <w:t>tỉnh chủ trì, phối hợp các sở, ngành, Ủy ban nhân dân các huyện, thành phố, thị xã tiếp tục thực hiện các nhiệm vụ được các Bộ, ngành Trung ương, Thường trực Tỉnh ủy, Ủy ban nhân dân tỉnh giao tại các văn bản liên quan để đảm bảo an ninh, trật tự an toàn x</w:t>
      </w:r>
      <w:r>
        <w:rPr>
          <w:rFonts w:ascii="Times New Roman" w:eastAsia="Times New Roman" w:hAnsi="Times New Roman" w:cs="Times New Roman"/>
          <w:sz w:val="28"/>
        </w:rPr>
        <w:t xml:space="preserve">ã hội trên địa bàn; làm tốt công tác xây dựng phong trào toàn dân bảo vệ an ninh tổ quốc, xây dựng nông thôn mới. </w:t>
      </w:r>
    </w:p>
    <w:p w:rsidR="00203678" w:rsidRDefault="00EB6583">
      <w:pPr>
        <w:spacing w:before="120" w:after="0" w:line="252" w:lineRule="auto"/>
        <w:ind w:firstLine="62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8. Sở Thông tin và Truyền thông tiếp tục chỉ đạo, định hướng các cơ quan báo chí, truyền thông tăng cường công tác đưa tin, tuyên truyền giúp</w:t>
      </w:r>
      <w:r>
        <w:rPr>
          <w:rFonts w:ascii="Times New Roman" w:eastAsia="Times New Roman" w:hAnsi="Times New Roman" w:cs="Times New Roman"/>
          <w:sz w:val="28"/>
        </w:rPr>
        <w:t xml:space="preserve"> người dân, xã hội hiểu, nhận thức đúng về quyết tâm, chủ trương, chính sách của Đảng và Nhà nước, công tác kê khai, kết quả khắc phục sự cố môi trường, bồi thường, hỗ trợ thiệt hại, đảm bảo an sinh xã hội; tạo tâm lý yên tâm triển khai hoạt động sản xuất,</w:t>
      </w:r>
      <w:r>
        <w:rPr>
          <w:rFonts w:ascii="Times New Roman" w:eastAsia="Times New Roman" w:hAnsi="Times New Roman" w:cs="Times New Roman"/>
          <w:sz w:val="28"/>
        </w:rPr>
        <w:t xml:space="preserve"> tiêu dùng sản phẩm hải sản, sử dụng dịch vụ du lịch trên địa bàn tỉnh.</w:t>
      </w:r>
    </w:p>
    <w:p w:rsidR="00203678" w:rsidRDefault="00EB6583">
      <w:pPr>
        <w:spacing w:before="120" w:after="0" w:line="252" w:lineRule="auto"/>
        <w:ind w:firstLine="629"/>
        <w:jc w:val="both"/>
        <w:rPr>
          <w:rFonts w:ascii="Times New Roman" w:eastAsia="Times New Roman" w:hAnsi="Times New Roman" w:cs="Times New Roman"/>
          <w:sz w:val="28"/>
        </w:rPr>
      </w:pPr>
      <w:r>
        <w:rPr>
          <w:rFonts w:ascii="Times New Roman" w:eastAsia="Times New Roman" w:hAnsi="Times New Roman" w:cs="Times New Roman"/>
          <w:sz w:val="28"/>
        </w:rPr>
        <w:t>9. Đề nghị Ban Dân vận Tỉnh ủy, Ủy ban MTTQVN tỉnh, các sở, ngành liên quan và các đoàn thể chính trị xã hội cấp tỉnh tiếp tục làm tốt công tác dân vận, công tác tuyên truyền, vận động</w:t>
      </w:r>
      <w:r>
        <w:rPr>
          <w:rFonts w:ascii="Times New Roman" w:eastAsia="Times New Roman" w:hAnsi="Times New Roman" w:cs="Times New Roman"/>
          <w:sz w:val="28"/>
        </w:rPr>
        <w:t xml:space="preserve"> đường lối chủ trương, chính sách của Nhà nước, xây dựng lực lượng nồng cốt chính trị, chủ động phòng ngừa thông tin sai sự thật, ổn định tình hình an ninh trật tự.</w:t>
      </w:r>
    </w:p>
    <w:p w:rsidR="00203678" w:rsidRDefault="00EB6583">
      <w:pPr>
        <w:spacing w:before="120" w:after="0" w:line="252" w:lineRule="auto"/>
        <w:ind w:firstLine="629"/>
        <w:jc w:val="both"/>
        <w:rPr>
          <w:rFonts w:ascii="Times New Roman" w:eastAsia="Times New Roman" w:hAnsi="Times New Roman" w:cs="Times New Roman"/>
          <w:sz w:val="28"/>
        </w:rPr>
      </w:pPr>
      <w:r>
        <w:rPr>
          <w:rFonts w:ascii="Times New Roman" w:eastAsia="Times New Roman" w:hAnsi="Times New Roman" w:cs="Times New Roman"/>
          <w:sz w:val="28"/>
        </w:rPr>
        <w:t>10. Về triển khai Quyết định số 12/QĐ-TTg của Thủ tướng Chính phủ: Các sở, ngành, địa phươn</w:t>
      </w:r>
      <w:r>
        <w:rPr>
          <w:rFonts w:ascii="Times New Roman" w:eastAsia="Times New Roman" w:hAnsi="Times New Roman" w:cs="Times New Roman"/>
          <w:sz w:val="28"/>
        </w:rPr>
        <w:t>g trên cơ sở hướng dẫn của các bộ, ngành Trung ương và căn cứ nhiệm vụ được giao tại Công văn số 482/UBND-KTN ngày 28 tháng 03 năm 2017 của Ủy ban nhân dân tỉnh về việc triển khai thực hiện Quyết định số 12/QĐ-TTg để chủ động triển khai, định kỳ 06 tháng b</w:t>
      </w:r>
      <w:r>
        <w:rPr>
          <w:rFonts w:ascii="Times New Roman" w:eastAsia="Times New Roman" w:hAnsi="Times New Roman" w:cs="Times New Roman"/>
          <w:sz w:val="28"/>
        </w:rPr>
        <w:t>áo cáo kết quả thực hiện và đề xuất kiến nghị gửi Sở Nông nghiệp và Phát triển nông thôn để tổng hợp, tham mưu Ủy ban nhân dân tỉnh báo cáo Bộ Nông nghiệp và Phát triển nông thôn theo quy định.</w:t>
      </w:r>
    </w:p>
    <w:p w:rsidR="00203678" w:rsidRDefault="00EB6583">
      <w:pPr>
        <w:spacing w:before="120" w:after="0" w:line="252" w:lineRule="auto"/>
        <w:ind w:firstLine="629"/>
        <w:jc w:val="both"/>
        <w:rPr>
          <w:rFonts w:ascii="Times New Roman" w:eastAsia="Times New Roman" w:hAnsi="Times New Roman" w:cs="Times New Roman"/>
          <w:sz w:val="28"/>
        </w:rPr>
      </w:pPr>
      <w:r>
        <w:rPr>
          <w:rFonts w:ascii="Times New Roman" w:eastAsia="Times New Roman" w:hAnsi="Times New Roman" w:cs="Times New Roman"/>
          <w:sz w:val="28"/>
        </w:rPr>
        <w:t xml:space="preserve">Yêu cầu các Sở, ngành, đơn vị, địa phương khẩn trương, nghiêm </w:t>
      </w:r>
      <w:r>
        <w:rPr>
          <w:rFonts w:ascii="Times New Roman" w:eastAsia="Times New Roman" w:hAnsi="Times New Roman" w:cs="Times New Roman"/>
          <w:sz w:val="28"/>
        </w:rPr>
        <w:t xml:space="preserve">túc thực hiện. Giao Sở Nông nghiệp và Phát triển nông thôn ngoài những nội dung công việc nêu trên, </w:t>
      </w:r>
      <w:proofErr w:type="gramStart"/>
      <w:r>
        <w:rPr>
          <w:rFonts w:ascii="Times New Roman" w:eastAsia="Times New Roman" w:hAnsi="Times New Roman" w:cs="Times New Roman"/>
          <w:sz w:val="28"/>
        </w:rPr>
        <w:t>theo</w:t>
      </w:r>
      <w:proofErr w:type="gramEnd"/>
      <w:r>
        <w:rPr>
          <w:rFonts w:ascii="Times New Roman" w:eastAsia="Times New Roman" w:hAnsi="Times New Roman" w:cs="Times New Roman"/>
          <w:sz w:val="28"/>
        </w:rPr>
        <w:t xml:space="preserve"> dõi, đôn đốc các đơn vị, địa phương trong quá trình tổ chức thực hiện</w:t>
      </w:r>
      <w:r>
        <w:rPr>
          <w:rFonts w:ascii="Times New Roman" w:eastAsia="Times New Roman" w:hAnsi="Times New Roman" w:cs="Times New Roman"/>
          <w:color w:val="FF0000"/>
          <w:sz w:val="28"/>
        </w:rPr>
        <w:t>.</w:t>
      </w:r>
    </w:p>
    <w:p w:rsidR="00203678" w:rsidRDefault="00EB6583">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i/>
          <w:sz w:val="24"/>
        </w:rPr>
        <w:t xml:space="preserve">      </w:t>
      </w:r>
      <w:r>
        <w:rPr>
          <w:rFonts w:ascii="Times New Roman" w:eastAsia="Times New Roman" w:hAnsi="Times New Roman" w:cs="Times New Roman"/>
          <w:b/>
          <w:i/>
        </w:rPr>
        <w:t>Nơi nhận:</w:t>
      </w:r>
      <w:r>
        <w:rPr>
          <w:rFonts w:ascii="Times New Roman" w:eastAsia="Times New Roman" w:hAnsi="Times New Roman" w:cs="Times New Roman"/>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 xml:space="preserve">                </w:t>
      </w:r>
      <w:r>
        <w:rPr>
          <w:rFonts w:ascii="Times New Roman" w:eastAsia="Times New Roman" w:hAnsi="Times New Roman" w:cs="Times New Roman"/>
          <w:b/>
          <w:sz w:val="28"/>
        </w:rPr>
        <w:t xml:space="preserve">KT. CHỦ TỊCH </w:t>
      </w:r>
    </w:p>
    <w:p w:rsidR="00203678" w:rsidRDefault="00EB658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rPr>
        <w:t>- Như trên;</w:t>
      </w:r>
      <w:r>
        <w:rPr>
          <w:rFonts w:ascii="Times New Roman" w:eastAsia="Times New Roman" w:hAnsi="Times New Roman" w:cs="Times New Roman"/>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b/>
          <w:sz w:val="28"/>
        </w:rPr>
        <w:t>PHÓ CHỦ TỊCH</w:t>
      </w:r>
    </w:p>
    <w:p w:rsidR="00203678" w:rsidRDefault="00EB65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Thường trực Tỉnh ủy (b/c);</w:t>
      </w:r>
    </w:p>
    <w:p w:rsidR="00203678" w:rsidRDefault="00EB65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Thường trực HĐND tỉnh;</w:t>
      </w:r>
    </w:p>
    <w:p w:rsidR="00203678" w:rsidRDefault="00EB65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Đoàn ĐBQH tỉnh;</w:t>
      </w:r>
    </w:p>
    <w:p w:rsidR="00203678" w:rsidRDefault="00EB6583">
      <w:pPr>
        <w:tabs>
          <w:tab w:val="left" w:pos="657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UBMTTQVN tỉnh;</w:t>
      </w:r>
      <w:r>
        <w:rPr>
          <w:rFonts w:ascii="Times New Roman" w:eastAsia="Times New Roman" w:hAnsi="Times New Roman" w:cs="Times New Roman"/>
        </w:rPr>
        <w:tab/>
        <w:t>Đã ký</w:t>
      </w:r>
    </w:p>
    <w:p w:rsidR="00203678" w:rsidRDefault="00EB65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Ban Tuyên giáo, Ban Dân vận Tỉnh ủy;</w:t>
      </w:r>
    </w:p>
    <w:p w:rsidR="00203678" w:rsidRDefault="00EB65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Chủ tịch, các PCT UBND tỉnh;</w:t>
      </w:r>
    </w:p>
    <w:p w:rsidR="00203678" w:rsidRDefault="00EB65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Chi cục Thủy sản;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 xml:space="preserve">    </w:t>
      </w:r>
      <w:r>
        <w:rPr>
          <w:rFonts w:ascii="Times New Roman" w:eastAsia="Times New Roman" w:hAnsi="Times New Roman" w:cs="Times New Roman"/>
          <w:b/>
          <w:sz w:val="28"/>
        </w:rPr>
        <w:t xml:space="preserve">Lê Minh Ngân </w:t>
      </w:r>
    </w:p>
    <w:p w:rsidR="00203678" w:rsidRDefault="00EB65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Lãnh đạo VPUBND tỉnh;                                                          </w:t>
      </w:r>
    </w:p>
    <w:p w:rsidR="00203678" w:rsidRDefault="00EB65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Lưu: VT, CVNN.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 xml:space="preserve">     </w:t>
      </w:r>
    </w:p>
    <w:p w:rsidR="00203678" w:rsidRDefault="00203678">
      <w:pPr>
        <w:spacing w:after="0" w:line="240" w:lineRule="auto"/>
        <w:rPr>
          <w:rFonts w:ascii="Times New Roman" w:eastAsia="Times New Roman" w:hAnsi="Times New Roman" w:cs="Times New Roman"/>
        </w:rPr>
      </w:pPr>
    </w:p>
    <w:p w:rsidR="00203678" w:rsidRDefault="00203678">
      <w:pPr>
        <w:spacing w:after="0" w:line="240" w:lineRule="auto"/>
        <w:rPr>
          <w:rFonts w:ascii="Times New Roman" w:eastAsia="Times New Roman" w:hAnsi="Times New Roman" w:cs="Times New Roman"/>
        </w:rPr>
      </w:pPr>
    </w:p>
    <w:p w:rsidR="00203678" w:rsidRDefault="00203678">
      <w:pPr>
        <w:spacing w:after="0" w:line="240" w:lineRule="auto"/>
        <w:rPr>
          <w:rFonts w:ascii="Times New Roman" w:eastAsia="Times New Roman" w:hAnsi="Times New Roman" w:cs="Times New Roman"/>
        </w:rPr>
      </w:pPr>
    </w:p>
    <w:p w:rsidR="00203678" w:rsidRDefault="00203678">
      <w:pPr>
        <w:spacing w:after="0" w:line="240" w:lineRule="auto"/>
        <w:rPr>
          <w:rFonts w:ascii="Times New Roman" w:eastAsia="Times New Roman" w:hAnsi="Times New Roman" w:cs="Times New Roman"/>
        </w:rPr>
      </w:pPr>
    </w:p>
    <w:p w:rsidR="00203678" w:rsidRDefault="00203678">
      <w:pPr>
        <w:spacing w:after="0" w:line="240" w:lineRule="auto"/>
        <w:rPr>
          <w:rFonts w:ascii="Times New Roman" w:eastAsia="Times New Roman" w:hAnsi="Times New Roman" w:cs="Times New Roman"/>
        </w:rPr>
      </w:pPr>
    </w:p>
    <w:p w:rsidR="00203678" w:rsidRDefault="00203678">
      <w:pPr>
        <w:spacing w:after="0" w:line="240" w:lineRule="auto"/>
        <w:rPr>
          <w:rFonts w:ascii="Times New Roman" w:eastAsia="Times New Roman" w:hAnsi="Times New Roman" w:cs="Times New Roman"/>
        </w:rPr>
      </w:pPr>
    </w:p>
    <w:p w:rsidR="00203678" w:rsidRDefault="00203678">
      <w:pPr>
        <w:spacing w:after="0" w:line="240" w:lineRule="auto"/>
        <w:rPr>
          <w:rFonts w:ascii="Times New Roman" w:eastAsia="Times New Roman" w:hAnsi="Times New Roman" w:cs="Times New Roman"/>
        </w:rPr>
      </w:pPr>
    </w:p>
    <w:p w:rsidR="00203678" w:rsidRDefault="00203678">
      <w:pPr>
        <w:spacing w:after="0" w:line="240" w:lineRule="auto"/>
        <w:rPr>
          <w:rFonts w:ascii="Times New Roman" w:eastAsia="Times New Roman" w:hAnsi="Times New Roman" w:cs="Times New Roman"/>
        </w:rPr>
      </w:pPr>
    </w:p>
    <w:p w:rsidR="00203678" w:rsidRDefault="00203678">
      <w:pPr>
        <w:spacing w:after="0" w:line="240" w:lineRule="auto"/>
        <w:rPr>
          <w:rFonts w:ascii="Times New Roman" w:eastAsia="Times New Roman" w:hAnsi="Times New Roman" w:cs="Times New Roman"/>
        </w:rPr>
      </w:pPr>
    </w:p>
    <w:p w:rsidR="00203678" w:rsidRDefault="00203678">
      <w:pPr>
        <w:spacing w:after="0" w:line="240" w:lineRule="auto"/>
        <w:rPr>
          <w:rFonts w:ascii="Times New Roman" w:eastAsia="Times New Roman" w:hAnsi="Times New Roman" w:cs="Times New Roman"/>
        </w:rPr>
      </w:pPr>
    </w:p>
    <w:p w:rsidR="00203678" w:rsidRDefault="00203678">
      <w:pPr>
        <w:spacing w:after="0" w:line="240" w:lineRule="auto"/>
        <w:rPr>
          <w:rFonts w:ascii="Times New Roman" w:eastAsia="Times New Roman" w:hAnsi="Times New Roman" w:cs="Times New Roman"/>
        </w:rPr>
      </w:pPr>
    </w:p>
    <w:p w:rsidR="00203678" w:rsidRDefault="00203678">
      <w:pPr>
        <w:spacing w:after="0" w:line="240" w:lineRule="auto"/>
        <w:rPr>
          <w:rFonts w:ascii="Times New Roman" w:eastAsia="Times New Roman" w:hAnsi="Times New Roman" w:cs="Times New Roman"/>
        </w:rPr>
      </w:pPr>
    </w:p>
    <w:p w:rsidR="00203678" w:rsidRDefault="00203678">
      <w:pPr>
        <w:spacing w:after="0" w:line="240" w:lineRule="auto"/>
        <w:rPr>
          <w:rFonts w:ascii="Times New Roman" w:eastAsia="Times New Roman" w:hAnsi="Times New Roman" w:cs="Times New Roman"/>
        </w:rPr>
      </w:pPr>
    </w:p>
    <w:p w:rsidR="00203678" w:rsidRDefault="00203678">
      <w:pPr>
        <w:spacing w:after="0" w:line="240" w:lineRule="auto"/>
        <w:rPr>
          <w:rFonts w:ascii="Times New Roman" w:eastAsia="Times New Roman" w:hAnsi="Times New Roman" w:cs="Times New Roman"/>
        </w:rPr>
      </w:pPr>
    </w:p>
    <w:p w:rsidR="00203678" w:rsidRDefault="00203678">
      <w:pPr>
        <w:spacing w:after="0" w:line="240" w:lineRule="auto"/>
        <w:rPr>
          <w:rFonts w:ascii="Times New Roman" w:eastAsia="Times New Roman" w:hAnsi="Times New Roman" w:cs="Times New Roman"/>
        </w:rPr>
      </w:pPr>
    </w:p>
    <w:p w:rsidR="00203678" w:rsidRDefault="00EB6583">
      <w:pPr>
        <w:tabs>
          <w:tab w:val="left" w:pos="6240"/>
        </w:tabs>
        <w:spacing w:after="0" w:line="240" w:lineRule="auto"/>
        <w:rPr>
          <w:rFonts w:ascii="Times New Roman" w:eastAsia="Times New Roman" w:hAnsi="Times New Roman" w:cs="Times New Roman"/>
        </w:rPr>
      </w:pPr>
      <w:r>
        <w:rPr>
          <w:rFonts w:ascii="Times New Roman" w:eastAsia="Times New Roman" w:hAnsi="Times New Roman" w:cs="Times New Roman"/>
        </w:rPr>
        <w:tab/>
      </w:r>
    </w:p>
    <w:p w:rsidR="00203678" w:rsidRDefault="00203678">
      <w:pPr>
        <w:spacing w:before="120" w:after="0" w:line="240" w:lineRule="auto"/>
        <w:jc w:val="both"/>
        <w:rPr>
          <w:rFonts w:ascii="Times New Roman" w:eastAsia="Times New Roman" w:hAnsi="Times New Roman" w:cs="Times New Roman"/>
          <w:sz w:val="28"/>
        </w:rPr>
      </w:pPr>
    </w:p>
    <w:p w:rsidR="00203678" w:rsidRDefault="00203678">
      <w:pPr>
        <w:tabs>
          <w:tab w:val="left" w:pos="6240"/>
        </w:tabs>
        <w:spacing w:after="0" w:line="240" w:lineRule="auto"/>
        <w:rPr>
          <w:rFonts w:ascii="Times New Roman" w:eastAsia="Times New Roman" w:hAnsi="Times New Roman" w:cs="Times New Roman"/>
        </w:rPr>
      </w:pPr>
    </w:p>
    <w:sectPr w:rsidR="00203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E15B8"/>
    <w:multiLevelType w:val="multilevel"/>
    <w:tmpl w:val="BD3A0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203678"/>
    <w:rsid w:val="00203678"/>
    <w:rsid w:val="00EB65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1277</Words>
  <Characters>7285</Characters>
  <Application>Microsoft Office Word</Application>
  <DocSecurity>0</DocSecurity>
  <Lines>60</Lines>
  <Paragraphs>17</Paragraphs>
  <ScaleCrop>false</ScaleCrop>
  <Company/>
  <LinksUpToDate>false</LinksUpToDate>
  <CharactersWithSpaces>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2017-07-03T08:26:00Z</dcterms:created>
  <dcterms:modified xsi:type="dcterms:W3CDTF">2017-07-03T08:26:00Z</dcterms:modified>
</cp:coreProperties>
</file>