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68"/>
        <w:gridCol w:w="6020"/>
      </w:tblGrid>
      <w:tr w:rsidR="006831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1DB" w:rsidRDefault="00441353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6831DB" w:rsidRDefault="00441353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6831DB" w:rsidRDefault="0044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UỶ BAN NHÂN DÂN</w:t>
            </w:r>
          </w:p>
          <w:p w:rsidR="006831DB" w:rsidRDefault="004413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TỈNH QUẢNG BÌNH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1DB" w:rsidRDefault="0044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CỘNG HOÀ XÃ HỘI CHỦ NGHĨA VIỆT NAM</w:t>
            </w:r>
          </w:p>
          <w:p w:rsidR="006831DB" w:rsidRDefault="0044135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</w:rPr>
              <w:t>phúc</w:t>
            </w:r>
            <w:proofErr w:type="spellEnd"/>
          </w:p>
        </w:tc>
      </w:tr>
      <w:tr w:rsidR="006831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1DB" w:rsidRDefault="00441353" w:rsidP="00441353">
            <w:pPr>
              <w:spacing w:before="240"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>:  1792</w:t>
            </w:r>
            <w:r>
              <w:rPr>
                <w:rFonts w:ascii="Times New Roman" w:eastAsia="Times New Roman" w:hAnsi="Times New Roman" w:cs="Times New Roman"/>
                <w:sz w:val="27"/>
              </w:rPr>
              <w:t>/QĐ-UBND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1DB" w:rsidRDefault="00441353">
            <w:pPr>
              <w:spacing w:before="24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7"/>
              </w:rPr>
              <w:t>Quảng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7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7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 23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7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 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7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2017</w:t>
            </w:r>
          </w:p>
        </w:tc>
      </w:tr>
    </w:tbl>
    <w:p w:rsidR="006831DB" w:rsidRDefault="00441353">
      <w:pPr>
        <w:tabs>
          <w:tab w:val="left" w:pos="3510"/>
        </w:tabs>
        <w:spacing w:after="0" w:line="240" w:lineRule="auto"/>
        <w:jc w:val="both"/>
        <w:rPr>
          <w:rFonts w:ascii=".VnTime" w:eastAsia=".VnTime" w:hAnsi=".VnTime" w:cs=".VnTime"/>
          <w:color w:val="FF0000"/>
          <w:sz w:val="28"/>
        </w:rPr>
      </w:pPr>
      <w:r>
        <w:rPr>
          <w:rFonts w:ascii=".VnTime" w:eastAsia=".VnTime" w:hAnsi=".VnTime" w:cs=".VnTime"/>
          <w:color w:val="FF0000"/>
          <w:sz w:val="28"/>
        </w:rPr>
        <w:tab/>
      </w:r>
    </w:p>
    <w:p w:rsidR="006831DB" w:rsidRDefault="00441353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QUYẾT ĐỊNH</w:t>
      </w:r>
    </w:p>
    <w:p w:rsidR="006831DB" w:rsidRDefault="00441353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nghề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Vĩnh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Ninh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Ninh</w:t>
      </w:r>
      <w:proofErr w:type="spellEnd"/>
    </w:p>
    <w:p w:rsidR="006831DB" w:rsidRDefault="00441353">
      <w:pPr>
        <w:spacing w:before="240" w:after="150" w:line="240" w:lineRule="auto"/>
        <w:ind w:firstLine="720"/>
        <w:jc w:val="center"/>
        <w:rPr>
          <w:rFonts w:ascii=".VnTime" w:eastAsia=".VnTime" w:hAnsi=".VnTime" w:cs=".VnTime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ỦY BAN NHÂN DÂN TỈNH QUẢNG BÌNH</w:t>
      </w:r>
    </w:p>
    <w:p w:rsidR="006831DB" w:rsidRDefault="00441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2015;</w:t>
      </w:r>
    </w:p>
    <w:p w:rsidR="006831DB" w:rsidRDefault="00441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đai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2013;</w:t>
      </w:r>
    </w:p>
    <w:p w:rsidR="006831DB" w:rsidRDefault="00441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43/2014/NĐ-CP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8"/>
        </w:rPr>
        <w:t>tiết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đai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6831DB" w:rsidRDefault="00441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01/2017/NĐ-CP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06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01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2017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sửa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đổi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bổ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tiết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đai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>;</w:t>
      </w:r>
    </w:p>
    <w:p w:rsidR="006831DB" w:rsidRDefault="00441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44/2</w:t>
      </w:r>
      <w:r>
        <w:rPr>
          <w:rFonts w:ascii="Times New Roman" w:eastAsia="Times New Roman" w:hAnsi="Times New Roman" w:cs="Times New Roman"/>
          <w:sz w:val="28"/>
        </w:rPr>
        <w:t xml:space="preserve">014/NĐ-CP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6831DB" w:rsidRDefault="00441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46/2014/NĐ-CP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15/5/2014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mặt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6831DB" w:rsidRDefault="00441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30/2014/TT-BTNMT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02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</w:t>
      </w:r>
      <w:r>
        <w:rPr>
          <w:rFonts w:ascii="Times New Roman" w:eastAsia="Times New Roman" w:hAnsi="Times New Roman" w:cs="Times New Roman"/>
          <w:sz w:val="28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6831DB" w:rsidRDefault="00441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88/2016/TTLT/BTC-BTNMT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22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2016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</w:t>
      </w:r>
      <w:r>
        <w:rPr>
          <w:rFonts w:ascii="Times New Roman" w:eastAsia="Times New Roman" w:hAnsi="Times New Roman" w:cs="Times New Roman"/>
          <w:sz w:val="28"/>
        </w:rPr>
        <w:t>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luân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6831DB" w:rsidRDefault="00441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Xét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268/</w:t>
      </w:r>
      <w:proofErr w:type="spellStart"/>
      <w:r>
        <w:rPr>
          <w:rFonts w:ascii="Times New Roman" w:eastAsia="Times New Roman" w:hAnsi="Times New Roman" w:cs="Times New Roman"/>
          <w:sz w:val="28"/>
        </w:rPr>
        <w:t>TTr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-STNMT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22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2017,</w:t>
      </w:r>
    </w:p>
    <w:p w:rsidR="006831DB" w:rsidRDefault="0044135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QUYẾT ĐỊNH:</w:t>
      </w:r>
    </w:p>
    <w:p w:rsidR="006831DB" w:rsidRDefault="00441353">
      <w:pPr>
        <w:spacing w:before="40" w:after="4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1.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Cho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thức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trả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tiền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hàng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sang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thức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trả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tiền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lần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cả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thời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gian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vào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đích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</w:t>
      </w:r>
      <w:r>
        <w:rPr>
          <w:rFonts w:ascii="Times New Roman" w:eastAsia="Times New Roman" w:hAnsi="Times New Roman" w:cs="Times New Roman"/>
          <w:sz w:val="28"/>
        </w:rPr>
        <w:t>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Vĩnh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Ninh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</w:p>
    <w:p w:rsidR="006831DB" w:rsidRDefault="00441353">
      <w:pPr>
        <w:spacing w:before="40" w:after="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lastRenderedPageBreak/>
        <w:t>Diện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tích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56.286,0 m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mươi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sáu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nghìn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hai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trăm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tám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mươi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sáu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mét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vuông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831DB" w:rsidRDefault="00441353">
      <w:pPr>
        <w:spacing w:before="40" w:after="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2066.</w:t>
      </w:r>
    </w:p>
    <w:p w:rsidR="006831DB" w:rsidRDefault="00441353">
      <w:pPr>
        <w:spacing w:before="40" w:after="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ranh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thửa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580, </w:t>
      </w:r>
      <w:proofErr w:type="spellStart"/>
      <w:r>
        <w:rPr>
          <w:rFonts w:ascii="Times New Roman" w:eastAsia="Times New Roman" w:hAnsi="Times New Roman" w:cs="Times New Roman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Vĩnh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hữu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gắn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CĐ 140059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26/4/2016.</w:t>
      </w:r>
    </w:p>
    <w:p w:rsidR="006831DB" w:rsidRDefault="0044135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đây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6831DB" w:rsidRDefault="0044135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6831DB" w:rsidRDefault="0044135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sz w:val="28"/>
        </w:rPr>
        <w:t>sánh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thặng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thì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gửi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</w:t>
      </w:r>
      <w:r>
        <w:rPr>
          <w:rFonts w:ascii="Times New Roman" w:eastAsia="Times New Roman" w:hAnsi="Times New Roman" w:cs="Times New Roman"/>
          <w:sz w:val="28"/>
        </w:rPr>
        <w:t>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duyệt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thì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</w:t>
      </w:r>
      <w:r>
        <w:rPr>
          <w:rFonts w:ascii="Times New Roman" w:eastAsia="Times New Roman" w:hAnsi="Times New Roman" w:cs="Times New Roman"/>
          <w:sz w:val="28"/>
        </w:rPr>
        <w:t>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831DB" w:rsidRDefault="0044135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lại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hữu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khác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gắn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liền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831DB" w:rsidRDefault="0044135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Cục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khoản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831DB" w:rsidRDefault="0044135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3.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</w:t>
      </w:r>
      <w:r>
        <w:rPr>
          <w:rFonts w:ascii="Times New Roman" w:eastAsia="Times New Roman" w:hAnsi="Times New Roman" w:cs="Times New Roman"/>
          <w:sz w:val="28"/>
        </w:rPr>
        <w:t>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6831DB" w:rsidRDefault="0044135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Chánh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Lao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Cục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Vĩnh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chịu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831DB" w:rsidRDefault="00441353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Cổng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8"/>
        </w:rPr>
        <w:t>điện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>./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6831DB" w:rsidRDefault="00441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652"/>
        <w:gridCol w:w="4636"/>
      </w:tblGrid>
      <w:tr w:rsidR="006831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1DB" w:rsidRDefault="0044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831DB" w:rsidRDefault="0044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3;</w:t>
            </w:r>
          </w:p>
          <w:p w:rsidR="006831DB" w:rsidRDefault="0044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CT,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PCT 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6831DB" w:rsidRDefault="0044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THCB - VPUBND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                                                                                                                                                                                  </w:t>
            </w:r>
          </w:p>
          <w:p w:rsidR="006831DB" w:rsidRDefault="0044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VT, CVTNMT.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</w:t>
            </w:r>
          </w:p>
          <w:p w:rsidR="006831DB" w:rsidRDefault="0044135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</w:t>
            </w:r>
          </w:p>
        </w:tc>
        <w:tc>
          <w:tcPr>
            <w:tcW w:w="4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1DB" w:rsidRDefault="0044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lastRenderedPageBreak/>
              <w:t>TM. UỶ BAN NHÂN DÂN</w:t>
            </w:r>
          </w:p>
          <w:p w:rsidR="006831DB" w:rsidRDefault="0044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KT. CHỦ TỊCH</w:t>
            </w:r>
          </w:p>
          <w:p w:rsidR="006831DB" w:rsidRDefault="0044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PHÓ CHỦ TỊCH</w:t>
            </w:r>
          </w:p>
          <w:p w:rsidR="006831DB" w:rsidRDefault="0068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6831DB" w:rsidRDefault="0068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6831DB" w:rsidRDefault="0068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6831DB" w:rsidRDefault="0068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6831DB" w:rsidRDefault="0068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6831DB" w:rsidRDefault="0044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ký</w:t>
            </w:r>
            <w:proofErr w:type="spellEnd"/>
          </w:p>
          <w:p w:rsidR="006831DB" w:rsidRDefault="0068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6831DB" w:rsidRDefault="0068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6831DB" w:rsidRDefault="0068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6831DB" w:rsidRDefault="0044135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Minh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Ngân</w:t>
            </w:r>
            <w:proofErr w:type="spellEnd"/>
          </w:p>
        </w:tc>
      </w:tr>
    </w:tbl>
    <w:p w:rsidR="006831DB" w:rsidRDefault="00683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6831DB" w:rsidRDefault="006831D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sectPr w:rsidR="00683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31DB"/>
    <w:rsid w:val="00441353"/>
    <w:rsid w:val="0068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2017-07-03T08:35:00Z</dcterms:created>
  <dcterms:modified xsi:type="dcterms:W3CDTF">2017-07-03T08:35:00Z</dcterms:modified>
</cp:coreProperties>
</file>