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10" w:type="dxa"/>
          <w:right w:w="10" w:type="dxa"/>
        </w:tblCellMar>
        <w:tblLook w:val="04A0"/>
      </w:tblPr>
      <w:tblGrid>
        <w:gridCol w:w="2972"/>
        <w:gridCol w:w="6496"/>
      </w:tblGrid>
      <w:tr w:rsidR="00A10F38">
        <w:tblPrEx>
          <w:tblCellMar>
            <w:top w:w="0" w:type="dxa"/>
            <w:bottom w:w="0" w:type="dxa"/>
          </w:tblCellMar>
        </w:tblPrEx>
        <w:trPr>
          <w:trHeight w:val="977"/>
        </w:trPr>
        <w:tc>
          <w:tcPr>
            <w:tcW w:w="2977"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A10F38" w:rsidRDefault="00154599">
            <w:pPr>
              <w:spacing w:after="0" w:line="240" w:lineRule="auto"/>
              <w:jc w:val="center"/>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ỦY BAN NHÂN DÂN</w:t>
            </w:r>
          </w:p>
          <w:p w:rsidR="00A10F38" w:rsidRDefault="00154599">
            <w:pPr>
              <w:spacing w:after="0" w:line="240" w:lineRule="auto"/>
              <w:jc w:val="center"/>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TỈNH QUẢNG BÌNH</w:t>
            </w:r>
          </w:p>
          <w:p w:rsidR="00A10F38" w:rsidRDefault="00154599" w:rsidP="00154599">
            <w:pPr>
              <w:spacing w:before="120" w:after="0" w:line="240" w:lineRule="auto"/>
              <w:jc w:val="center"/>
            </w:pPr>
            <w:r>
              <w:rPr>
                <w:rFonts w:ascii="Times New Roman" w:eastAsia="Times New Roman" w:hAnsi="Times New Roman" w:cs="Times New Roman"/>
                <w:color w:val="000000"/>
                <w:sz w:val="27"/>
              </w:rPr>
              <w:t>Số:  1002</w:t>
            </w:r>
            <w:r>
              <w:rPr>
                <w:rFonts w:ascii="Times New Roman" w:eastAsia="Times New Roman" w:hAnsi="Times New Roman" w:cs="Times New Roman"/>
                <w:color w:val="000000"/>
                <w:sz w:val="27"/>
              </w:rPr>
              <w:t>/KH-UBND</w:t>
            </w:r>
          </w:p>
        </w:tc>
        <w:tc>
          <w:tcPr>
            <w:tcW w:w="6521"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A10F38" w:rsidRDefault="00154599">
            <w:pPr>
              <w:spacing w:after="0" w:line="240" w:lineRule="auto"/>
              <w:ind w:left="34"/>
              <w:jc w:val="center"/>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CỘNG HÒA XÃ HỘI CHỦ NGHĨA VIỆT NAM</w:t>
            </w:r>
            <w:r>
              <w:rPr>
                <w:rFonts w:ascii="Times New Roman" w:eastAsia="Times New Roman" w:hAnsi="Times New Roman" w:cs="Times New Roman"/>
                <w:b/>
                <w:color w:val="000000"/>
                <w:sz w:val="27"/>
              </w:rPr>
              <w:br/>
              <w:t>Độc lập - Tự do - Hạnh phúc</w:t>
            </w:r>
          </w:p>
          <w:p w:rsidR="00A10F38" w:rsidRDefault="00154599">
            <w:pPr>
              <w:spacing w:before="120" w:after="0" w:line="240" w:lineRule="auto"/>
              <w:jc w:val="center"/>
            </w:pPr>
            <w:r>
              <w:rPr>
                <w:rFonts w:ascii="Times New Roman" w:eastAsia="Times New Roman" w:hAnsi="Times New Roman" w:cs="Times New Roman"/>
                <w:i/>
                <w:color w:val="000000"/>
                <w:sz w:val="27"/>
              </w:rPr>
              <w:t>Quảng Bình, ngày  09  tháng  6 năm 2017</w:t>
            </w:r>
          </w:p>
        </w:tc>
      </w:tr>
    </w:tbl>
    <w:p w:rsidR="00A10F38" w:rsidRDefault="00A10F38">
      <w:pPr>
        <w:spacing w:after="0" w:line="240" w:lineRule="auto"/>
        <w:jc w:val="center"/>
        <w:rPr>
          <w:rFonts w:ascii="Times New Roman" w:eastAsia="Times New Roman" w:hAnsi="Times New Roman" w:cs="Times New Roman"/>
          <w:b/>
          <w:color w:val="000000"/>
          <w:sz w:val="2"/>
          <w:shd w:val="clear" w:color="auto" w:fill="FFFFFF"/>
        </w:rPr>
      </w:pPr>
    </w:p>
    <w:p w:rsidR="00A10F38" w:rsidRDefault="00154599">
      <w:pPr>
        <w:spacing w:before="360"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KẾ HOẠCH</w:t>
      </w:r>
    </w:p>
    <w:p w:rsidR="00A10F38" w:rsidRDefault="00154599">
      <w:pPr>
        <w:spacing w:after="0" w:line="240" w:lineRule="auto"/>
        <w:jc w:val="center"/>
        <w:rPr>
          <w:rFonts w:ascii="Times New Roman" w:eastAsia="Times New Roman" w:hAnsi="Times New Roman" w:cs="Times New Roman"/>
          <w:b/>
          <w:sz w:val="28"/>
          <w:shd w:val="clear" w:color="auto" w:fill="FFFFFF"/>
        </w:rPr>
      </w:pPr>
      <w:r>
        <w:rPr>
          <w:rFonts w:ascii="Times New Roman Bold" w:eastAsia="Times New Roman Bold" w:hAnsi="Times New Roman Bold" w:cs="Times New Roman Bold"/>
          <w:b/>
          <w:sz w:val="28"/>
          <w:shd w:val="clear" w:color="auto" w:fill="FFFFFF"/>
        </w:rPr>
        <w:t>Tri</w:t>
      </w:r>
      <w:r>
        <w:rPr>
          <w:rFonts w:ascii="Times New Roman Bold" w:eastAsia="Times New Roman Bold" w:hAnsi="Times New Roman Bold" w:cs="Times New Roman Bold"/>
          <w:b/>
          <w:sz w:val="28"/>
          <w:shd w:val="clear" w:color="auto" w:fill="FFFFFF"/>
        </w:rPr>
        <w:t>ể</w:t>
      </w:r>
      <w:r>
        <w:rPr>
          <w:rFonts w:ascii="Times New Roman Bold" w:eastAsia="Times New Roman Bold" w:hAnsi="Times New Roman Bold" w:cs="Times New Roman Bold"/>
          <w:b/>
          <w:sz w:val="28"/>
          <w:shd w:val="clear" w:color="auto" w:fill="FFFFFF"/>
        </w:rPr>
        <w:t>n khai th</w:t>
      </w:r>
      <w:r>
        <w:rPr>
          <w:rFonts w:ascii="Times New Roman Bold" w:eastAsia="Times New Roman Bold" w:hAnsi="Times New Roman Bold" w:cs="Times New Roman Bold"/>
          <w:b/>
          <w:sz w:val="28"/>
          <w:shd w:val="clear" w:color="auto" w:fill="FFFFFF"/>
        </w:rPr>
        <w:t>ự</w:t>
      </w:r>
      <w:r>
        <w:rPr>
          <w:rFonts w:ascii="Times New Roman Bold" w:eastAsia="Times New Roman Bold" w:hAnsi="Times New Roman Bold" w:cs="Times New Roman Bold"/>
          <w:b/>
          <w:sz w:val="28"/>
          <w:shd w:val="clear" w:color="auto" w:fill="FFFFFF"/>
        </w:rPr>
        <w:t>c hi</w:t>
      </w:r>
      <w:r>
        <w:rPr>
          <w:rFonts w:ascii="Times New Roman Bold" w:eastAsia="Times New Roman Bold" w:hAnsi="Times New Roman Bold" w:cs="Times New Roman Bold"/>
          <w:b/>
          <w:sz w:val="28"/>
          <w:shd w:val="clear" w:color="auto" w:fill="FFFFFF"/>
        </w:rPr>
        <w:t>ệ</w:t>
      </w:r>
      <w:r>
        <w:rPr>
          <w:rFonts w:ascii="Times New Roman Bold" w:eastAsia="Times New Roman Bold" w:hAnsi="Times New Roman Bold" w:cs="Times New Roman Bold"/>
          <w:b/>
          <w:sz w:val="28"/>
          <w:shd w:val="clear" w:color="auto" w:fill="FFFFFF"/>
        </w:rPr>
        <w:t xml:space="preserve">n </w:t>
      </w:r>
      <w:r>
        <w:rPr>
          <w:rFonts w:ascii="Times New Roman" w:eastAsia="Times New Roman" w:hAnsi="Times New Roman" w:cs="Times New Roman"/>
          <w:b/>
          <w:sz w:val="28"/>
          <w:shd w:val="clear" w:color="auto" w:fill="FFFFFF"/>
        </w:rPr>
        <w:t xml:space="preserve">Quyết định số 619/QĐ-TTg ngày 08/5/2017 </w:t>
      </w:r>
    </w:p>
    <w:p w:rsidR="00A10F38" w:rsidRDefault="00154599">
      <w:pPr>
        <w:spacing w:after="0" w:line="240" w:lineRule="auto"/>
        <w:jc w:val="center"/>
        <w:rPr>
          <w:rFonts w:ascii="Times New Roman Bold" w:eastAsia="Times New Roman Bold" w:hAnsi="Times New Roman Bold" w:cs="Times New Roman Bold"/>
          <w:b/>
          <w:sz w:val="28"/>
          <w:shd w:val="clear" w:color="auto" w:fill="FFFFFF"/>
        </w:rPr>
      </w:pPr>
      <w:r>
        <w:rPr>
          <w:rFonts w:ascii="Times New Roman" w:eastAsia="Times New Roman" w:hAnsi="Times New Roman" w:cs="Times New Roman"/>
          <w:b/>
          <w:sz w:val="28"/>
          <w:shd w:val="clear" w:color="auto" w:fill="FFFFFF"/>
        </w:rPr>
        <w:t>của Thủ t</w:t>
      </w:r>
      <w:r>
        <w:rPr>
          <w:rFonts w:ascii="Times New Roman" w:eastAsia="Times New Roman" w:hAnsi="Times New Roman" w:cs="Times New Roman"/>
          <w:b/>
          <w:sz w:val="28"/>
          <w:shd w:val="clear" w:color="auto" w:fill="FFFFFF"/>
        </w:rPr>
        <w:t>ướng Chính phủ ban hành</w:t>
      </w:r>
      <w:r>
        <w:rPr>
          <w:rFonts w:ascii="Times New Roman Bold" w:eastAsia="Times New Roman Bold" w:hAnsi="Times New Roman Bold" w:cs="Times New Roman Bold"/>
          <w:b/>
          <w:sz w:val="28"/>
          <w:shd w:val="clear" w:color="auto" w:fill="FFFFFF"/>
        </w:rPr>
        <w:t xml:space="preserve"> Quy đ</w:t>
      </w:r>
      <w:r>
        <w:rPr>
          <w:rFonts w:ascii="Times New Roman Bold" w:eastAsia="Times New Roman Bold" w:hAnsi="Times New Roman Bold" w:cs="Times New Roman Bold"/>
          <w:b/>
          <w:sz w:val="28"/>
          <w:shd w:val="clear" w:color="auto" w:fill="FFFFFF"/>
        </w:rPr>
        <w:t>ị</w:t>
      </w:r>
      <w:r>
        <w:rPr>
          <w:rFonts w:ascii="Times New Roman Bold" w:eastAsia="Times New Roman Bold" w:hAnsi="Times New Roman Bold" w:cs="Times New Roman Bold"/>
          <w:b/>
          <w:sz w:val="28"/>
          <w:shd w:val="clear" w:color="auto" w:fill="FFFFFF"/>
        </w:rPr>
        <w:t>nh v</w:t>
      </w:r>
      <w:r>
        <w:rPr>
          <w:rFonts w:ascii="Times New Roman Bold" w:eastAsia="Times New Roman Bold" w:hAnsi="Times New Roman Bold" w:cs="Times New Roman Bold"/>
          <w:b/>
          <w:sz w:val="28"/>
          <w:shd w:val="clear" w:color="auto" w:fill="FFFFFF"/>
        </w:rPr>
        <w:t>ề</w:t>
      </w:r>
      <w:r>
        <w:rPr>
          <w:rFonts w:ascii="Times New Roman Bold" w:eastAsia="Times New Roman Bold" w:hAnsi="Times New Roman Bold" w:cs="Times New Roman Bold"/>
          <w:b/>
          <w:sz w:val="28"/>
          <w:shd w:val="clear" w:color="auto" w:fill="FFFFFF"/>
        </w:rPr>
        <w:t xml:space="preserve"> xây d</w:t>
      </w:r>
      <w:r>
        <w:rPr>
          <w:rFonts w:ascii="Times New Roman Bold" w:eastAsia="Times New Roman Bold" w:hAnsi="Times New Roman Bold" w:cs="Times New Roman Bold"/>
          <w:b/>
          <w:sz w:val="28"/>
          <w:shd w:val="clear" w:color="auto" w:fill="FFFFFF"/>
        </w:rPr>
        <w:t>ự</w:t>
      </w:r>
      <w:r>
        <w:rPr>
          <w:rFonts w:ascii="Times New Roman Bold" w:eastAsia="Times New Roman Bold" w:hAnsi="Times New Roman Bold" w:cs="Times New Roman Bold"/>
          <w:b/>
          <w:sz w:val="28"/>
          <w:shd w:val="clear" w:color="auto" w:fill="FFFFFF"/>
        </w:rPr>
        <w:t xml:space="preserve">ng </w:t>
      </w:r>
    </w:p>
    <w:p w:rsidR="00A10F38" w:rsidRDefault="00154599">
      <w:pPr>
        <w:spacing w:after="0" w:line="240" w:lineRule="auto"/>
        <w:jc w:val="center"/>
        <w:rPr>
          <w:rFonts w:ascii="Times New Roman Bold" w:eastAsia="Times New Roman Bold" w:hAnsi="Times New Roman Bold" w:cs="Times New Roman Bold"/>
          <w:b/>
          <w:sz w:val="28"/>
          <w:shd w:val="clear" w:color="auto" w:fill="FFFFFF"/>
        </w:rPr>
      </w:pPr>
      <w:r>
        <w:rPr>
          <w:rFonts w:ascii="Times New Roman Bold" w:eastAsia="Times New Roman Bold" w:hAnsi="Times New Roman Bold" w:cs="Times New Roman Bold"/>
          <w:b/>
          <w:sz w:val="28"/>
          <w:shd w:val="clear" w:color="auto" w:fill="FFFFFF"/>
        </w:rPr>
        <w:t>xã, phư</w:t>
      </w:r>
      <w:r>
        <w:rPr>
          <w:rFonts w:ascii="Times New Roman Bold" w:eastAsia="Times New Roman Bold" w:hAnsi="Times New Roman Bold" w:cs="Times New Roman Bold"/>
          <w:b/>
          <w:sz w:val="28"/>
          <w:shd w:val="clear" w:color="auto" w:fill="FFFFFF"/>
        </w:rPr>
        <w:t>ờ</w:t>
      </w:r>
      <w:r>
        <w:rPr>
          <w:rFonts w:ascii="Times New Roman Bold" w:eastAsia="Times New Roman Bold" w:hAnsi="Times New Roman Bold" w:cs="Times New Roman Bold"/>
          <w:b/>
          <w:sz w:val="28"/>
          <w:shd w:val="clear" w:color="auto" w:fill="FFFFFF"/>
        </w:rPr>
        <w:t>ng, th</w:t>
      </w:r>
      <w:r>
        <w:rPr>
          <w:rFonts w:ascii="Times New Roman Bold" w:eastAsia="Times New Roman Bold" w:hAnsi="Times New Roman Bold" w:cs="Times New Roman Bold"/>
          <w:b/>
          <w:sz w:val="28"/>
          <w:shd w:val="clear" w:color="auto" w:fill="FFFFFF"/>
        </w:rPr>
        <w:t>ị</w:t>
      </w:r>
      <w:r>
        <w:rPr>
          <w:rFonts w:ascii="Times New Roman Bold" w:eastAsia="Times New Roman Bold" w:hAnsi="Times New Roman Bold" w:cs="Times New Roman Bold"/>
          <w:b/>
          <w:sz w:val="28"/>
          <w:shd w:val="clear" w:color="auto" w:fill="FFFFFF"/>
        </w:rPr>
        <w:t xml:space="preserve"> tr</w:t>
      </w:r>
      <w:r>
        <w:rPr>
          <w:rFonts w:ascii="Times New Roman Bold" w:eastAsia="Times New Roman Bold" w:hAnsi="Times New Roman Bold" w:cs="Times New Roman Bold"/>
          <w:b/>
          <w:sz w:val="28"/>
          <w:shd w:val="clear" w:color="auto" w:fill="FFFFFF"/>
        </w:rPr>
        <w:t>ấ</w:t>
      </w:r>
      <w:r>
        <w:rPr>
          <w:rFonts w:ascii="Times New Roman Bold" w:eastAsia="Times New Roman Bold" w:hAnsi="Times New Roman Bold" w:cs="Times New Roman Bold"/>
          <w:b/>
          <w:sz w:val="28"/>
          <w:shd w:val="clear" w:color="auto" w:fill="FFFFFF"/>
        </w:rPr>
        <w:t>n đ</w:t>
      </w:r>
      <w:r>
        <w:rPr>
          <w:rFonts w:ascii="Times New Roman Bold" w:eastAsia="Times New Roman Bold" w:hAnsi="Times New Roman Bold" w:cs="Times New Roman Bold"/>
          <w:b/>
          <w:sz w:val="28"/>
          <w:shd w:val="clear" w:color="auto" w:fill="FFFFFF"/>
        </w:rPr>
        <w:t>ạ</w:t>
      </w:r>
      <w:r>
        <w:rPr>
          <w:rFonts w:ascii="Times New Roman Bold" w:eastAsia="Times New Roman Bold" w:hAnsi="Times New Roman Bold" w:cs="Times New Roman Bold"/>
          <w:b/>
          <w:sz w:val="28"/>
          <w:shd w:val="clear" w:color="auto" w:fill="FFFFFF"/>
        </w:rPr>
        <w:t>t chu</w:t>
      </w:r>
      <w:r>
        <w:rPr>
          <w:rFonts w:ascii="Times New Roman Bold" w:eastAsia="Times New Roman Bold" w:hAnsi="Times New Roman Bold" w:cs="Times New Roman Bold"/>
          <w:b/>
          <w:sz w:val="28"/>
          <w:shd w:val="clear" w:color="auto" w:fill="FFFFFF"/>
        </w:rPr>
        <w:t>ẩ</w:t>
      </w:r>
      <w:r>
        <w:rPr>
          <w:rFonts w:ascii="Times New Roman Bold" w:eastAsia="Times New Roman Bold" w:hAnsi="Times New Roman Bold" w:cs="Times New Roman Bold"/>
          <w:b/>
          <w:sz w:val="28"/>
          <w:shd w:val="clear" w:color="auto" w:fill="FFFFFF"/>
        </w:rPr>
        <w:t>n ti</w:t>
      </w:r>
      <w:r>
        <w:rPr>
          <w:rFonts w:ascii="Times New Roman Bold" w:eastAsia="Times New Roman Bold" w:hAnsi="Times New Roman Bold" w:cs="Times New Roman Bold"/>
          <w:b/>
          <w:sz w:val="28"/>
          <w:shd w:val="clear" w:color="auto" w:fill="FFFFFF"/>
        </w:rPr>
        <w:t>ế</w:t>
      </w:r>
      <w:r>
        <w:rPr>
          <w:rFonts w:ascii="Times New Roman Bold" w:eastAsia="Times New Roman Bold" w:hAnsi="Times New Roman Bold" w:cs="Times New Roman Bold"/>
          <w:b/>
          <w:sz w:val="28"/>
          <w:shd w:val="clear" w:color="auto" w:fill="FFFFFF"/>
        </w:rPr>
        <w:t>p c</w:t>
      </w:r>
      <w:r>
        <w:rPr>
          <w:rFonts w:ascii="Times New Roman Bold" w:eastAsia="Times New Roman Bold" w:hAnsi="Times New Roman Bold" w:cs="Times New Roman Bold"/>
          <w:b/>
          <w:sz w:val="28"/>
          <w:shd w:val="clear" w:color="auto" w:fill="FFFFFF"/>
        </w:rPr>
        <w:t>ậ</w:t>
      </w:r>
      <w:r>
        <w:rPr>
          <w:rFonts w:ascii="Times New Roman Bold" w:eastAsia="Times New Roman Bold" w:hAnsi="Times New Roman Bold" w:cs="Times New Roman Bold"/>
          <w:b/>
          <w:sz w:val="28"/>
          <w:shd w:val="clear" w:color="auto" w:fill="FFFFFF"/>
        </w:rPr>
        <w:t>n pháp lu</w:t>
      </w:r>
      <w:r>
        <w:rPr>
          <w:rFonts w:ascii="Times New Roman Bold" w:eastAsia="Times New Roman Bold" w:hAnsi="Times New Roman Bold" w:cs="Times New Roman Bold"/>
          <w:b/>
          <w:sz w:val="28"/>
          <w:shd w:val="clear" w:color="auto" w:fill="FFFFFF"/>
        </w:rPr>
        <w:t>ậ</w:t>
      </w:r>
      <w:r>
        <w:rPr>
          <w:rFonts w:ascii="Times New Roman Bold" w:eastAsia="Times New Roman Bold" w:hAnsi="Times New Roman Bold" w:cs="Times New Roman Bold"/>
          <w:b/>
          <w:sz w:val="28"/>
          <w:shd w:val="clear" w:color="auto" w:fill="FFFFFF"/>
        </w:rPr>
        <w:t xml:space="preserve">t </w:t>
      </w:r>
    </w:p>
    <w:p w:rsidR="00A10F38" w:rsidRDefault="00A10F38">
      <w:pPr>
        <w:spacing w:before="60" w:after="0" w:line="264" w:lineRule="auto"/>
        <w:ind w:firstLine="720"/>
        <w:jc w:val="both"/>
        <w:rPr>
          <w:rFonts w:ascii="Times New Roman" w:eastAsia="Times New Roman" w:hAnsi="Times New Roman" w:cs="Times New Roman"/>
          <w:sz w:val="26"/>
        </w:rPr>
      </w:pPr>
    </w:p>
    <w:p w:rsidR="00A10F38" w:rsidRDefault="00154599">
      <w:pPr>
        <w:spacing w:before="60" w:after="60" w:line="240" w:lineRule="auto"/>
        <w:ind w:firstLine="720"/>
        <w:jc w:val="both"/>
        <w:rPr>
          <w:rFonts w:ascii="Times New Roman" w:eastAsia="Times New Roman" w:hAnsi="Times New Roman" w:cs="Times New Roman"/>
          <w:b/>
          <w:sz w:val="26"/>
        </w:rPr>
      </w:pPr>
      <w:r>
        <w:rPr>
          <w:rFonts w:ascii="Times New Roman" w:eastAsia="Times New Roman" w:hAnsi="Times New Roman" w:cs="Times New Roman"/>
          <w:b/>
          <w:sz w:val="26"/>
        </w:rPr>
        <w:t>I. MỤC ĐÍCH, YÊU CẦU</w:t>
      </w:r>
    </w:p>
    <w:p w:rsidR="00A10F38" w:rsidRDefault="00154599">
      <w:pPr>
        <w:spacing w:before="60" w:after="60" w:line="240" w:lineRule="auto"/>
        <w:ind w:left="720"/>
        <w:jc w:val="both"/>
        <w:rPr>
          <w:rFonts w:ascii="Times New Roman" w:eastAsia="Times New Roman" w:hAnsi="Times New Roman" w:cs="Times New Roman"/>
          <w:b/>
          <w:sz w:val="27"/>
        </w:rPr>
      </w:pPr>
      <w:r>
        <w:rPr>
          <w:rFonts w:ascii="Times New Roman" w:eastAsia="Times New Roman" w:hAnsi="Times New Roman" w:cs="Times New Roman"/>
          <w:b/>
          <w:sz w:val="27"/>
        </w:rPr>
        <w:t>1. Mục đích</w:t>
      </w:r>
    </w:p>
    <w:p w:rsidR="00A10F38" w:rsidRDefault="00154599">
      <w:pPr>
        <w:spacing w:before="60" w:after="60" w:line="240" w:lineRule="auto"/>
        <w:ind w:firstLine="709"/>
        <w:jc w:val="both"/>
        <w:rPr>
          <w:rFonts w:ascii="Times New Roman" w:eastAsia="Times New Roman" w:hAnsi="Times New Roman" w:cs="Times New Roman"/>
          <w:sz w:val="27"/>
        </w:rPr>
      </w:pPr>
      <w:r>
        <w:rPr>
          <w:rFonts w:ascii="Times New Roman" w:eastAsia="Times New Roman" w:hAnsi="Times New Roman" w:cs="Times New Roman"/>
          <w:sz w:val="27"/>
        </w:rPr>
        <w:t>Thực hiện kịp thời nghiêm túc, có hiệu quả nhiệm vụ</w:t>
      </w:r>
      <w:r>
        <w:rPr>
          <w:rFonts w:ascii="Times New Roman" w:eastAsia="Times New Roman" w:hAnsi="Times New Roman" w:cs="Times New Roman"/>
          <w:i/>
          <w:sz w:val="27"/>
        </w:rPr>
        <w:t xml:space="preserve"> </w:t>
      </w:r>
      <w:r>
        <w:rPr>
          <w:rFonts w:ascii="Times New Roman" w:eastAsia="Times New Roman" w:hAnsi="Times New Roman" w:cs="Times New Roman"/>
          <w:sz w:val="27"/>
        </w:rPr>
        <w:t>xây dựng xã, ph</w:t>
      </w:r>
      <w:r>
        <w:rPr>
          <w:rFonts w:ascii="Times New Roman" w:eastAsia="Times New Roman" w:hAnsi="Times New Roman" w:cs="Times New Roman"/>
          <w:sz w:val="27"/>
        </w:rPr>
        <w:t>ường, thị trấn đạt chuẩn tiếp cận pháp luật theo Quy định về xây dựng xã, phường, thị trấn đạt chuẩn tiếp cận pháp luật ban hành kèm theo Quyết định số 619/QĐ-TTg ngày 08/5/2017 của Thủ tướng Chính phủ (gọi tắt là Quyết định số 619/QĐ-TTg).</w:t>
      </w:r>
    </w:p>
    <w:p w:rsidR="00A10F38" w:rsidRDefault="00154599">
      <w:pPr>
        <w:spacing w:before="60" w:after="60" w:line="240" w:lineRule="auto"/>
        <w:ind w:firstLine="720"/>
        <w:jc w:val="both"/>
        <w:rPr>
          <w:rFonts w:ascii="Times New Roman" w:eastAsia="Times New Roman" w:hAnsi="Times New Roman" w:cs="Times New Roman"/>
          <w:b/>
          <w:color w:val="000000"/>
          <w:sz w:val="27"/>
          <w:shd w:val="clear" w:color="auto" w:fill="FFFFFF"/>
        </w:rPr>
      </w:pPr>
      <w:r>
        <w:rPr>
          <w:rFonts w:ascii="Times New Roman" w:eastAsia="Times New Roman" w:hAnsi="Times New Roman" w:cs="Times New Roman"/>
          <w:b/>
          <w:color w:val="000000"/>
          <w:sz w:val="27"/>
          <w:shd w:val="clear" w:color="auto" w:fill="FFFFFF"/>
        </w:rPr>
        <w:t>2. Yêu cầu</w:t>
      </w:r>
    </w:p>
    <w:p w:rsidR="00A10F38" w:rsidRDefault="00154599">
      <w:pPr>
        <w:spacing w:before="60" w:after="60" w:line="240" w:lineRule="auto"/>
        <w:ind w:firstLine="720"/>
        <w:jc w:val="both"/>
        <w:rPr>
          <w:rFonts w:ascii="Times New Roman" w:eastAsia="Times New Roman" w:hAnsi="Times New Roman" w:cs="Times New Roman"/>
          <w:spacing w:val="-2"/>
          <w:sz w:val="27"/>
        </w:rPr>
      </w:pPr>
      <w:r>
        <w:rPr>
          <w:rFonts w:ascii="Times New Roman" w:eastAsia="Times New Roman" w:hAnsi="Times New Roman" w:cs="Times New Roman"/>
          <w:spacing w:val="-2"/>
          <w:sz w:val="27"/>
        </w:rPr>
        <w:t>- Xá</w:t>
      </w:r>
      <w:r>
        <w:rPr>
          <w:rFonts w:ascii="Times New Roman" w:eastAsia="Times New Roman" w:hAnsi="Times New Roman" w:cs="Times New Roman"/>
          <w:spacing w:val="-2"/>
          <w:sz w:val="27"/>
        </w:rPr>
        <w:t>c định rõ nội dung công việc, tiến độ thực hiện các nhiệm vụ được giao cho Ngành Tư pháp, UBND các cấp trong thực hiện đánh giá, công nhận, xây dựng xã, phường, thị trấn (cấp xã) đạt chuẩn tiếp cận pháp luật (</w:t>
      </w:r>
      <w:r>
        <w:rPr>
          <w:rFonts w:ascii="Times New Roman" w:eastAsia="Times New Roman" w:hAnsi="Times New Roman" w:cs="Times New Roman"/>
          <w:color w:val="000000"/>
          <w:spacing w:val="-2"/>
          <w:sz w:val="27"/>
          <w:shd w:val="clear" w:color="auto" w:fill="FFFFFF"/>
        </w:rPr>
        <w:t>TCPL)</w:t>
      </w:r>
      <w:r>
        <w:rPr>
          <w:rFonts w:ascii="Times New Roman" w:eastAsia="Times New Roman" w:hAnsi="Times New Roman" w:cs="Times New Roman"/>
          <w:spacing w:val="-2"/>
          <w:sz w:val="27"/>
        </w:rPr>
        <w:t xml:space="preserve"> theo Quyết định số 1600/QĐ-TTg ngày 16/8/</w:t>
      </w:r>
      <w:r>
        <w:rPr>
          <w:rFonts w:ascii="Times New Roman" w:eastAsia="Times New Roman" w:hAnsi="Times New Roman" w:cs="Times New Roman"/>
          <w:spacing w:val="-2"/>
          <w:sz w:val="27"/>
        </w:rPr>
        <w:t>2016 và Quyết định số 619/QĐ-TTg của thủ tướng Chính phủ.</w:t>
      </w:r>
    </w:p>
    <w:p w:rsidR="00A10F38" w:rsidRDefault="00154599">
      <w:pPr>
        <w:spacing w:before="60" w:after="60" w:line="240" w:lineRule="auto"/>
        <w:ind w:firstLine="720"/>
        <w:jc w:val="both"/>
        <w:rPr>
          <w:rFonts w:ascii="Times New Roman" w:eastAsia="Times New Roman" w:hAnsi="Times New Roman" w:cs="Times New Roman"/>
          <w:color w:val="000000"/>
          <w:sz w:val="27"/>
          <w:shd w:val="clear" w:color="auto" w:fill="FFFFFF"/>
        </w:rPr>
      </w:pPr>
      <w:r>
        <w:rPr>
          <w:rFonts w:ascii="Times New Roman" w:eastAsia="Times New Roman" w:hAnsi="Times New Roman" w:cs="Times New Roman"/>
          <w:color w:val="000000"/>
          <w:sz w:val="27"/>
          <w:shd w:val="clear" w:color="auto" w:fill="FFFFFF"/>
        </w:rPr>
        <w:t xml:space="preserve">- Gắn trách nhiệm quản lý, chỉ đạo, hướng dẫn, thực hiện các tiêu chí TCPL và xây dựng xã, phường, thị trấn đạt chuẩn TCPL với thực hiện chức năng, nhiệm vụ quản lý nhà nước của Ngành Tư pháp và Ủy </w:t>
      </w:r>
      <w:r>
        <w:rPr>
          <w:rFonts w:ascii="Times New Roman" w:eastAsia="Times New Roman" w:hAnsi="Times New Roman" w:cs="Times New Roman"/>
          <w:color w:val="000000"/>
          <w:sz w:val="27"/>
          <w:shd w:val="clear" w:color="auto" w:fill="FFFFFF"/>
        </w:rPr>
        <w:t xml:space="preserve">ban nhân dân (UBND) các cấp; phát huy đầy đủ vai trò của Ngành Tư pháp trong xây dựng nông thôn mới. </w:t>
      </w:r>
    </w:p>
    <w:p w:rsidR="00A10F38" w:rsidRDefault="00154599">
      <w:pPr>
        <w:spacing w:before="60" w:after="6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7"/>
        </w:rPr>
        <w:t>- Các nội dung, hoạt động đề ra phải bảo đảm tính khả thi, có trọng tâm, trọng điểm; phân công cụ thể trách nhiệm chủ trì, phối hợp của c</w:t>
      </w:r>
      <w:r>
        <w:rPr>
          <w:rFonts w:ascii="Times New Roman" w:eastAsia="Times New Roman" w:hAnsi="Times New Roman" w:cs="Times New Roman"/>
          <w:sz w:val="27"/>
        </w:rPr>
        <w:t>ơ quan, tổ chức; chú trọng lồng ghép, kết hợp với triển khai các chương trình, đề án, nhiệm vụ có liên quan để sử dụng nguồn lực tiết kiệm, hiệu quả.</w:t>
      </w:r>
      <w:r>
        <w:rPr>
          <w:rFonts w:ascii="Times New Roman" w:eastAsia="Times New Roman" w:hAnsi="Times New Roman" w:cs="Times New Roman"/>
          <w:sz w:val="28"/>
        </w:rPr>
        <w:t xml:space="preserve"> </w:t>
      </w:r>
    </w:p>
    <w:p w:rsidR="00A10F38" w:rsidRDefault="00154599">
      <w:pPr>
        <w:spacing w:before="60" w:after="60" w:line="240" w:lineRule="auto"/>
        <w:ind w:firstLine="720"/>
        <w:jc w:val="both"/>
        <w:rPr>
          <w:rFonts w:ascii="Times New Roman" w:eastAsia="Times New Roman" w:hAnsi="Times New Roman" w:cs="Times New Roman"/>
          <w:b/>
          <w:color w:val="000000"/>
          <w:sz w:val="26"/>
          <w:shd w:val="clear" w:color="auto" w:fill="FFFFFF"/>
        </w:rPr>
      </w:pPr>
      <w:r>
        <w:rPr>
          <w:rFonts w:ascii="Times New Roman" w:eastAsia="Times New Roman" w:hAnsi="Times New Roman" w:cs="Times New Roman"/>
          <w:b/>
          <w:color w:val="000000"/>
          <w:sz w:val="26"/>
          <w:shd w:val="clear" w:color="auto" w:fill="FFFFFF"/>
        </w:rPr>
        <w:t>II. NỘI DUNG</w:t>
      </w:r>
    </w:p>
    <w:p w:rsidR="00A10F38" w:rsidRDefault="00154599">
      <w:pPr>
        <w:spacing w:before="60" w:after="60" w:line="240" w:lineRule="auto"/>
        <w:ind w:firstLine="720"/>
        <w:jc w:val="both"/>
        <w:rPr>
          <w:rFonts w:ascii="Times New Roman" w:eastAsia="Times New Roman" w:hAnsi="Times New Roman" w:cs="Times New Roman"/>
          <w:b/>
          <w:sz w:val="27"/>
          <w:shd w:val="clear" w:color="auto" w:fill="FFFFFF"/>
        </w:rPr>
      </w:pPr>
      <w:r>
        <w:rPr>
          <w:rFonts w:ascii="Times New Roman" w:eastAsia="Times New Roman" w:hAnsi="Times New Roman" w:cs="Times New Roman"/>
          <w:b/>
          <w:sz w:val="27"/>
          <w:shd w:val="clear" w:color="auto" w:fill="FFFFFF"/>
        </w:rPr>
        <w:t xml:space="preserve">1. Ban hành văn bản chỉ đạo, thực hiện các tiêu chí TCPL </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Đơn vị chủ trì:</w:t>
      </w:r>
      <w:r>
        <w:rPr>
          <w:rFonts w:ascii="Times New Roman" w:eastAsia="Times New Roman" w:hAnsi="Times New Roman" w:cs="Times New Roman"/>
          <w:sz w:val="27"/>
          <w:shd w:val="clear" w:color="auto" w:fill="FFFFFF"/>
        </w:rPr>
        <w:t xml:space="preserve"> Sở Tư pháp </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sz w:val="27"/>
          <w:shd w:val="clear" w:color="auto" w:fill="FFFFFF"/>
        </w:rPr>
        <w:t xml:space="preserve">- </w:t>
      </w:r>
      <w:r>
        <w:rPr>
          <w:rFonts w:ascii="Times New Roman" w:eastAsia="Times New Roman" w:hAnsi="Times New Roman" w:cs="Times New Roman"/>
          <w:i/>
          <w:sz w:val="27"/>
          <w:shd w:val="clear" w:color="auto" w:fill="FFFFFF"/>
        </w:rPr>
        <w:t xml:space="preserve">Đơn vị phối hợp: </w:t>
      </w:r>
      <w:r>
        <w:rPr>
          <w:rFonts w:ascii="Times New Roman" w:eastAsia="Times New Roman" w:hAnsi="Times New Roman" w:cs="Times New Roman"/>
          <w:sz w:val="27"/>
          <w:shd w:val="clear" w:color="auto" w:fill="FFFFFF"/>
        </w:rPr>
        <w:t>Sở Nông nghiệp và Phát triển Nông thôn, Văn phòng UBND tỉnh, các sở, ngành có liên quan.</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Thời gian thực hiện:</w:t>
      </w:r>
      <w:r>
        <w:rPr>
          <w:rFonts w:ascii="Times New Roman" w:eastAsia="Times New Roman" w:hAnsi="Times New Roman" w:cs="Times New Roman"/>
          <w:sz w:val="27"/>
          <w:shd w:val="clear" w:color="auto" w:fill="FFFFFF"/>
        </w:rPr>
        <w:t xml:space="preserve"> Quý I hằng năm.</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b/>
          <w:sz w:val="27"/>
          <w:shd w:val="clear" w:color="auto" w:fill="FFFFFF"/>
        </w:rPr>
        <w:t>2. Rà soát, đề xuất sửa đổi, bổ sung quy định về xây dựng cấp xã đạt chuẩn TCPL và chỉ đạo, hướng dẫn, theo dõi</w:t>
      </w:r>
      <w:r>
        <w:rPr>
          <w:rFonts w:ascii="Times New Roman" w:eastAsia="Times New Roman" w:hAnsi="Times New Roman" w:cs="Times New Roman"/>
          <w:b/>
          <w:sz w:val="27"/>
          <w:shd w:val="clear" w:color="auto" w:fill="FFFFFF"/>
        </w:rPr>
        <w:t xml:space="preserve"> thực hiện tiêu chí thành phần 18.5 vào </w:t>
      </w:r>
      <w:r>
        <w:rPr>
          <w:rFonts w:ascii="Times New Roman" w:eastAsia="Times New Roman" w:hAnsi="Times New Roman" w:cs="Times New Roman"/>
          <w:b/>
          <w:sz w:val="27"/>
          <w:shd w:val="clear" w:color="auto" w:fill="FFFFFF"/>
        </w:rPr>
        <w:lastRenderedPageBreak/>
        <w:t>trong Quyết định của UBND các cấp quy định chức năng, nhiệm vụ, quyền hạn và cơ cấu tổ chức của Sở Tư pháp, Phòng Tư pháp</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Đơn vị chủ trì:</w:t>
      </w:r>
      <w:r>
        <w:rPr>
          <w:rFonts w:ascii="Times New Roman" w:eastAsia="Times New Roman" w:hAnsi="Times New Roman" w:cs="Times New Roman"/>
          <w:sz w:val="27"/>
          <w:shd w:val="clear" w:color="auto" w:fill="FFFFFF"/>
        </w:rPr>
        <w:t xml:space="preserve"> Sở Tư pháp, Phòng Tư pháp tham mưu UBND cùng cấp.</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Đơn vị phối hợp:</w:t>
      </w:r>
      <w:r>
        <w:rPr>
          <w:rFonts w:ascii="Times New Roman" w:eastAsia="Times New Roman" w:hAnsi="Times New Roman" w:cs="Times New Roman"/>
          <w:sz w:val="27"/>
          <w:shd w:val="clear" w:color="auto" w:fill="FFFFFF"/>
        </w:rPr>
        <w:t xml:space="preserve"> Sở Nội </w:t>
      </w:r>
      <w:r>
        <w:rPr>
          <w:rFonts w:ascii="Times New Roman" w:eastAsia="Times New Roman" w:hAnsi="Times New Roman" w:cs="Times New Roman"/>
          <w:sz w:val="27"/>
          <w:shd w:val="clear" w:color="auto" w:fill="FFFFFF"/>
        </w:rPr>
        <w:t>vụ, Phòng Nội vụ, các cơ quan, đơn vị liên quan.</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Thời gian thực hiện:</w:t>
      </w:r>
      <w:r>
        <w:rPr>
          <w:rFonts w:ascii="Times New Roman" w:eastAsia="Times New Roman" w:hAnsi="Times New Roman" w:cs="Times New Roman"/>
          <w:sz w:val="27"/>
          <w:shd w:val="clear" w:color="auto" w:fill="FFFFFF"/>
        </w:rPr>
        <w:t xml:space="preserve"> Năm 2017</w:t>
      </w:r>
    </w:p>
    <w:p w:rsidR="00A10F38" w:rsidRDefault="00154599">
      <w:pPr>
        <w:spacing w:before="60" w:after="60" w:line="240" w:lineRule="auto"/>
        <w:ind w:firstLine="720"/>
        <w:jc w:val="both"/>
        <w:rPr>
          <w:rFonts w:ascii="Times New Roman" w:eastAsia="Times New Roman" w:hAnsi="Times New Roman" w:cs="Times New Roman"/>
          <w:b/>
          <w:sz w:val="27"/>
          <w:shd w:val="clear" w:color="auto" w:fill="FFFFFF"/>
        </w:rPr>
      </w:pPr>
      <w:r>
        <w:rPr>
          <w:rFonts w:ascii="Times New Roman" w:eastAsia="Times New Roman" w:hAnsi="Times New Roman" w:cs="Times New Roman"/>
          <w:b/>
          <w:sz w:val="27"/>
          <w:shd w:val="clear" w:color="auto" w:fill="FFFFFF"/>
        </w:rPr>
        <w:t xml:space="preserve">3. Quán triệt, phổ biến, truyền thông để nâng cao nhận thức, trách nhiệm của các cơ quan, đơn vị, cá nhân, cộng đồng về xây dựng cấp xã đạt chuẩn </w:t>
      </w:r>
      <w:r>
        <w:rPr>
          <w:rFonts w:ascii="Times New Roman" w:eastAsia="Times New Roman" w:hAnsi="Times New Roman" w:cs="Times New Roman"/>
          <w:b/>
          <w:color w:val="000000"/>
          <w:sz w:val="27"/>
          <w:shd w:val="clear" w:color="auto" w:fill="FFFFFF"/>
        </w:rPr>
        <w:t>TCPL</w:t>
      </w:r>
    </w:p>
    <w:p w:rsidR="00A10F38" w:rsidRDefault="00154599">
      <w:pPr>
        <w:spacing w:before="60" w:after="60" w:line="240" w:lineRule="auto"/>
        <w:ind w:firstLine="720"/>
        <w:jc w:val="both"/>
        <w:rPr>
          <w:rFonts w:ascii="Times New Roman" w:eastAsia="Times New Roman" w:hAnsi="Times New Roman" w:cs="Times New Roman"/>
          <w:spacing w:val="-4"/>
          <w:sz w:val="27"/>
          <w:shd w:val="clear" w:color="auto" w:fill="FFFFFF"/>
        </w:rPr>
      </w:pPr>
      <w:r>
        <w:rPr>
          <w:rFonts w:ascii="Times New Roman" w:eastAsia="Times New Roman" w:hAnsi="Times New Roman" w:cs="Times New Roman"/>
          <w:spacing w:val="-4"/>
          <w:sz w:val="27"/>
          <w:shd w:val="clear" w:color="auto" w:fill="FFFFFF"/>
        </w:rPr>
        <w:t xml:space="preserve">a) Phổ biến, thông tin, </w:t>
      </w:r>
      <w:r>
        <w:rPr>
          <w:rFonts w:ascii="Times New Roman" w:eastAsia="Times New Roman" w:hAnsi="Times New Roman" w:cs="Times New Roman"/>
          <w:spacing w:val="-4"/>
          <w:sz w:val="27"/>
          <w:shd w:val="clear" w:color="auto" w:fill="FFFFFF"/>
        </w:rPr>
        <w:t>truyền thông trên các phương tiện thông tin đại chúng, cơ quan báo chí hoặc các hình thức phù hợp về nhiệm vụ xây dựng cấp xã đạt chuẩn TCPL</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Đơn vị chủ trì:</w:t>
      </w:r>
      <w:r>
        <w:rPr>
          <w:rFonts w:ascii="Times New Roman" w:eastAsia="Times New Roman" w:hAnsi="Times New Roman" w:cs="Times New Roman"/>
          <w:sz w:val="27"/>
          <w:shd w:val="clear" w:color="auto" w:fill="FFFFFF"/>
        </w:rPr>
        <w:t xml:space="preserve"> Sở Tư pháp, Sở Thông tin và Truyền thông, Báo Quảng Bình, Đ</w:t>
      </w:r>
      <w:r>
        <w:rPr>
          <w:rFonts w:ascii="Times New Roman" w:eastAsia="Times New Roman" w:hAnsi="Times New Roman" w:cs="Times New Roman"/>
          <w:sz w:val="27"/>
          <w:shd w:val="clear" w:color="auto" w:fill="FFFFFF"/>
        </w:rPr>
        <w:t>ài Phát thanh - Truyền hình Quảng Bình, Cổng/Trang tin điện tử của UBND các cấp, của Sở Tư pháp.</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Đơn vị phối hợp:</w:t>
      </w:r>
      <w:r>
        <w:rPr>
          <w:rFonts w:ascii="Times New Roman" w:eastAsia="Times New Roman" w:hAnsi="Times New Roman" w:cs="Times New Roman"/>
          <w:sz w:val="27"/>
          <w:shd w:val="clear" w:color="auto" w:fill="FFFFFF"/>
        </w:rPr>
        <w:t xml:space="preserve"> Các cơ quan, đơn vị liên quan.</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Thời gian thực hiện:</w:t>
      </w:r>
      <w:r>
        <w:rPr>
          <w:rFonts w:ascii="Times New Roman" w:eastAsia="Times New Roman" w:hAnsi="Times New Roman" w:cs="Times New Roman"/>
          <w:sz w:val="27"/>
          <w:shd w:val="clear" w:color="auto" w:fill="FFFFFF"/>
        </w:rPr>
        <w:t xml:space="preserve"> Hàng năm.</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sz w:val="27"/>
          <w:shd w:val="clear" w:color="auto" w:fill="FFFFFF"/>
        </w:rPr>
        <w:t>b)</w:t>
      </w:r>
      <w:r>
        <w:rPr>
          <w:rFonts w:ascii="Times New Roman" w:eastAsia="Times New Roman" w:hAnsi="Times New Roman" w:cs="Times New Roman"/>
          <w:b/>
          <w:sz w:val="27"/>
          <w:shd w:val="clear" w:color="auto" w:fill="FFFFFF"/>
        </w:rPr>
        <w:t xml:space="preserve"> </w:t>
      </w:r>
      <w:r>
        <w:rPr>
          <w:rFonts w:ascii="Times New Roman" w:eastAsia="Times New Roman" w:hAnsi="Times New Roman" w:cs="Times New Roman"/>
          <w:sz w:val="27"/>
          <w:shd w:val="clear" w:color="auto" w:fill="FFFFFF"/>
        </w:rPr>
        <w:t xml:space="preserve">Tổ chức quán triệt, tập huấn nâng cao năng lực cho các tổ chức và </w:t>
      </w:r>
      <w:r>
        <w:rPr>
          <w:rFonts w:ascii="Times New Roman" w:eastAsia="Times New Roman" w:hAnsi="Times New Roman" w:cs="Times New Roman"/>
          <w:sz w:val="27"/>
          <w:shd w:val="clear" w:color="auto" w:fill="FFFFFF"/>
        </w:rPr>
        <w:t xml:space="preserve">đội ngũ cán bộ, công chức được giao theo dõi, triển khai xây dựng cấp xã đạt chuẩn TCPL </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Đơn vị chủ trì:</w:t>
      </w:r>
      <w:r>
        <w:rPr>
          <w:rFonts w:ascii="Times New Roman" w:eastAsia="Times New Roman" w:hAnsi="Times New Roman" w:cs="Times New Roman"/>
          <w:sz w:val="27"/>
          <w:shd w:val="clear" w:color="auto" w:fill="FFFFFF"/>
        </w:rPr>
        <w:t xml:space="preserve"> Sở Tư pháp</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Đơn vị phối hợp</w:t>
      </w:r>
      <w:r>
        <w:rPr>
          <w:rFonts w:ascii="Times New Roman" w:eastAsia="Times New Roman" w:hAnsi="Times New Roman" w:cs="Times New Roman"/>
          <w:sz w:val="27"/>
          <w:shd w:val="clear" w:color="auto" w:fill="FFFFFF"/>
        </w:rPr>
        <w:t>: Các cơ quan, đơn vị liên quan.</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Thời gian thực hiện:</w:t>
      </w:r>
      <w:r>
        <w:rPr>
          <w:rFonts w:ascii="Times New Roman" w:eastAsia="Times New Roman" w:hAnsi="Times New Roman" w:cs="Times New Roman"/>
          <w:sz w:val="27"/>
          <w:shd w:val="clear" w:color="auto" w:fill="FFFFFF"/>
        </w:rPr>
        <w:t xml:space="preserve"> Quý III/2017. </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sz w:val="27"/>
          <w:shd w:val="clear" w:color="auto" w:fill="FFFFFF"/>
        </w:rPr>
        <w:t>Các năm tiếp theo: Các cơ quan, đơn vị, địa phương</w:t>
      </w:r>
      <w:r>
        <w:rPr>
          <w:rFonts w:ascii="Times New Roman" w:eastAsia="Times New Roman" w:hAnsi="Times New Roman" w:cs="Times New Roman"/>
          <w:sz w:val="27"/>
          <w:shd w:val="clear" w:color="auto" w:fill="FFFFFF"/>
        </w:rPr>
        <w:t xml:space="preserve"> chủ động tập huấn chuyên sâu, hướng dẫn nghiệp vụ, trao đổi kinh nghiệm hoặc giải đáp vướng mắc theo yêu cầu triển khai nhiệm vụ trên thực tế.</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sz w:val="27"/>
          <w:shd w:val="clear" w:color="auto" w:fill="FFFFFF"/>
        </w:rPr>
        <w:t>c) Biên soạn tài liệu về TCPL để giải đáp, hướng dẫn nghiệp vụ</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Đơn vị chủ trì:</w:t>
      </w:r>
      <w:r>
        <w:rPr>
          <w:rFonts w:ascii="Times New Roman" w:eastAsia="Times New Roman" w:hAnsi="Times New Roman" w:cs="Times New Roman"/>
          <w:sz w:val="27"/>
          <w:shd w:val="clear" w:color="auto" w:fill="FFFFFF"/>
        </w:rPr>
        <w:t xml:space="preserve"> Sở Tư pháp chủ trì phối hợp các</w:t>
      </w:r>
      <w:r>
        <w:rPr>
          <w:rFonts w:ascii="Times New Roman" w:eastAsia="Times New Roman" w:hAnsi="Times New Roman" w:cs="Times New Roman"/>
          <w:sz w:val="27"/>
          <w:shd w:val="clear" w:color="auto" w:fill="FFFFFF"/>
        </w:rPr>
        <w:t xml:space="preserve"> cơ quan, đơn vị liên quan.</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Thời gian thực hiện:</w:t>
      </w:r>
      <w:r>
        <w:rPr>
          <w:rFonts w:ascii="Times New Roman" w:eastAsia="Times New Roman" w:hAnsi="Times New Roman" w:cs="Times New Roman"/>
          <w:sz w:val="27"/>
          <w:shd w:val="clear" w:color="auto" w:fill="FFFFFF"/>
        </w:rPr>
        <w:t xml:space="preserve"> Hàng năm.</w:t>
      </w:r>
    </w:p>
    <w:p w:rsidR="00A10F38" w:rsidRDefault="00154599">
      <w:pPr>
        <w:spacing w:before="60" w:after="60" w:line="240" w:lineRule="auto"/>
        <w:ind w:firstLine="720"/>
        <w:jc w:val="both"/>
        <w:rPr>
          <w:rFonts w:ascii="Times New Roman" w:eastAsia="Times New Roman" w:hAnsi="Times New Roman" w:cs="Times New Roman"/>
          <w:b/>
          <w:sz w:val="27"/>
        </w:rPr>
      </w:pPr>
      <w:r>
        <w:rPr>
          <w:rFonts w:ascii="Times New Roman" w:eastAsia="Times New Roman" w:hAnsi="Times New Roman" w:cs="Times New Roman"/>
          <w:b/>
          <w:sz w:val="27"/>
        </w:rPr>
        <w:t xml:space="preserve">4. Giải pháp thực hiện các chỉ tiêu, tiêu chí </w:t>
      </w:r>
      <w:r>
        <w:rPr>
          <w:rFonts w:ascii="Times New Roman" w:eastAsia="Times New Roman" w:hAnsi="Times New Roman" w:cs="Times New Roman"/>
          <w:b/>
          <w:color w:val="000000"/>
          <w:sz w:val="27"/>
          <w:shd w:val="clear" w:color="auto" w:fill="FFFFFF"/>
        </w:rPr>
        <w:t>TCPL</w:t>
      </w:r>
      <w:r>
        <w:rPr>
          <w:rFonts w:ascii="Times New Roman" w:eastAsia="Times New Roman" w:hAnsi="Times New Roman" w:cs="Times New Roman"/>
          <w:b/>
          <w:sz w:val="27"/>
        </w:rPr>
        <w:t xml:space="preserve"> </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sz w:val="27"/>
          <w:shd w:val="clear" w:color="auto" w:fill="FFFFFF"/>
        </w:rPr>
        <w:t>a) Thực hiện có hiệu quả Tiêu chí Bảo đảm thi h</w:t>
      </w:r>
      <w:r>
        <w:rPr>
          <w:rFonts w:ascii="Times New Roman" w:eastAsia="Times New Roman" w:hAnsi="Times New Roman" w:cs="Times New Roman"/>
          <w:sz w:val="27"/>
          <w:shd w:val="clear" w:color="auto" w:fill="FFFFFF"/>
        </w:rPr>
        <w:t>ành Hiến pháp và pháp luật gắn với thực hiện Kế hoạch 117/KH-UBND ngày 08/02/2014 của UBND tỉnh về triển khai thi hành Hiến pháp, Kế hoạch 1200/KH-UBND ngày 08/10/2015 của UBND tỉnh về triển khai thi hành Luật Ban hành văn bản quy phạm pháp luật và công tá</w:t>
      </w:r>
      <w:r>
        <w:rPr>
          <w:rFonts w:ascii="Times New Roman" w:eastAsia="Times New Roman" w:hAnsi="Times New Roman" w:cs="Times New Roman"/>
          <w:sz w:val="27"/>
          <w:shd w:val="clear" w:color="auto" w:fill="FFFFFF"/>
        </w:rPr>
        <w:t xml:space="preserve">c thi hành pháp luật. Trong đó phải triển khai thực hiện tốt các nhiệm vụ: </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sz w:val="27"/>
          <w:shd w:val="clear" w:color="auto" w:fill="FFFFFF"/>
        </w:rPr>
        <w:t>- Tiếp tục thi hành Hiến pháp, pháp luật, chỉ đạo của cấp trên và triển khai thực hiện đúng yêu cầu, tiến độ;</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sz w:val="27"/>
          <w:shd w:val="clear" w:color="auto" w:fill="FFFFFF"/>
        </w:rPr>
        <w:t xml:space="preserve">- Bảo đảm an ninh, chính trị, trật tự an toàn xã hội, không để xảy ra </w:t>
      </w:r>
      <w:r>
        <w:rPr>
          <w:rFonts w:ascii="Times New Roman" w:eastAsia="Times New Roman" w:hAnsi="Times New Roman" w:cs="Times New Roman"/>
          <w:sz w:val="27"/>
          <w:shd w:val="clear" w:color="auto" w:fill="FFFFFF"/>
        </w:rPr>
        <w:t xml:space="preserve">trong án; tội phạm và tệ nạn xã hội trên địa bàn được kiềm chế, có giảm so với trước; </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sz w:val="27"/>
          <w:shd w:val="clear" w:color="auto" w:fill="FFFFFF"/>
        </w:rPr>
        <w:t>- Giải quyết khiếu nại, tố cáo đúng trình tự, thủ tục, thời hạn; không có hoặc giảm khiếu nại, tố cáo kéo dài trên địa bàn cấp xã so với năm trước.</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lastRenderedPageBreak/>
        <w:t>- Đơn vị thực hiện:</w:t>
      </w:r>
      <w:r>
        <w:rPr>
          <w:rFonts w:ascii="Times New Roman" w:eastAsia="Times New Roman" w:hAnsi="Times New Roman" w:cs="Times New Roman"/>
          <w:sz w:val="27"/>
          <w:shd w:val="clear" w:color="auto" w:fill="FFFFFF"/>
        </w:rPr>
        <w:t xml:space="preserve"> U</w:t>
      </w:r>
      <w:r>
        <w:rPr>
          <w:rFonts w:ascii="Times New Roman" w:eastAsia="Times New Roman" w:hAnsi="Times New Roman" w:cs="Times New Roman"/>
          <w:sz w:val="27"/>
          <w:shd w:val="clear" w:color="auto" w:fill="FFFFFF"/>
        </w:rPr>
        <w:t>BND cấp xã</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Đơn vị phối hợp:</w:t>
      </w:r>
      <w:r>
        <w:rPr>
          <w:rFonts w:ascii="Times New Roman" w:eastAsia="Times New Roman" w:hAnsi="Times New Roman" w:cs="Times New Roman"/>
          <w:sz w:val="27"/>
          <w:shd w:val="clear" w:color="auto" w:fill="FFFFFF"/>
        </w:rPr>
        <w:t xml:space="preserve"> Các cơ quan, đơn vị liên quan.</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Thời gian thực hiện:</w:t>
      </w:r>
      <w:r>
        <w:rPr>
          <w:rFonts w:ascii="Times New Roman" w:eastAsia="Times New Roman" w:hAnsi="Times New Roman" w:cs="Times New Roman"/>
          <w:sz w:val="27"/>
          <w:shd w:val="clear" w:color="auto" w:fill="FFFFFF"/>
        </w:rPr>
        <w:t xml:space="preserve"> Hàng năm.</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sz w:val="27"/>
          <w:shd w:val="clear" w:color="auto" w:fill="FFFFFF"/>
        </w:rPr>
        <w:t>b) Tăng cường công tác cải cách hành chính, nhất là cải cách thủ tục hành chính theo Kế hoạch cải cách hành chính nhà nước giai đoạn 2016 – 2020 và Kế hoạch cải c</w:t>
      </w:r>
      <w:r>
        <w:rPr>
          <w:rFonts w:ascii="Times New Roman" w:eastAsia="Times New Roman" w:hAnsi="Times New Roman" w:cs="Times New Roman"/>
          <w:sz w:val="27"/>
          <w:shd w:val="clear" w:color="auto" w:fill="FFFFFF"/>
        </w:rPr>
        <w:t xml:space="preserve">ách thủ tục hành chính. Trong đó triển khai thực hiện nghiêm túc các nhiệm vụ: Công khai đầy đủ các thủ tục hành chính; bố trí địa điểm, công chức tiếp nhận, giải quyết các thủ tục hành chính theo quy định; giải quyết các thủ tục hành chính đúng trình tự, </w:t>
      </w:r>
      <w:r>
        <w:rPr>
          <w:rFonts w:ascii="Times New Roman" w:eastAsia="Times New Roman" w:hAnsi="Times New Roman" w:cs="Times New Roman"/>
          <w:sz w:val="27"/>
          <w:shd w:val="clear" w:color="auto" w:fill="FFFFFF"/>
        </w:rPr>
        <w:t>thủ tục và rút gọn thời hạn giải quyết so với thời hạn theo quy định; tiếp nhận, xử lý phản ánh kiến nghị về giải quyết các thủ tục hành chính đúng trình tự, thủ tục và thời hạn quy định và bảo đảm sự hài lòng của tổ chức, cá nhân về chất lượng, thái độ ph</w:t>
      </w:r>
      <w:r>
        <w:rPr>
          <w:rFonts w:ascii="Times New Roman" w:eastAsia="Times New Roman" w:hAnsi="Times New Roman" w:cs="Times New Roman"/>
          <w:sz w:val="27"/>
          <w:shd w:val="clear" w:color="auto" w:fill="FFFFFF"/>
        </w:rPr>
        <w:t>ục vụ khi thực hiện thủ tục hành chính.</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Đơn vị thực hiện:</w:t>
      </w:r>
      <w:r>
        <w:rPr>
          <w:rFonts w:ascii="Times New Roman" w:eastAsia="Times New Roman" w:hAnsi="Times New Roman" w:cs="Times New Roman"/>
          <w:sz w:val="27"/>
          <w:shd w:val="clear" w:color="auto" w:fill="FFFFFF"/>
        </w:rPr>
        <w:t xml:space="preserve"> UBND cấp xã</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Đơn vị phối hợp:</w:t>
      </w:r>
      <w:r>
        <w:rPr>
          <w:rFonts w:ascii="Times New Roman" w:eastAsia="Times New Roman" w:hAnsi="Times New Roman" w:cs="Times New Roman"/>
          <w:sz w:val="27"/>
          <w:shd w:val="clear" w:color="auto" w:fill="FFFFFF"/>
        </w:rPr>
        <w:t xml:space="preserve"> Các cơ quan, đơn vị liên quan.</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Thời gian thực hiện:</w:t>
      </w:r>
      <w:r>
        <w:rPr>
          <w:rFonts w:ascii="Times New Roman" w:eastAsia="Times New Roman" w:hAnsi="Times New Roman" w:cs="Times New Roman"/>
          <w:sz w:val="27"/>
          <w:shd w:val="clear" w:color="auto" w:fill="FFFFFF"/>
        </w:rPr>
        <w:t xml:space="preserve"> Hàng năm.</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sz w:val="27"/>
          <w:shd w:val="clear" w:color="auto" w:fill="FFFFFF"/>
        </w:rPr>
        <w:t>c) Thực hiện nghiêm túc Luật Tiếp cận thông tin, Luật Phổ biến, giáo dục pháp luật, Luật Tổ chức chín</w:t>
      </w:r>
      <w:r>
        <w:rPr>
          <w:rFonts w:ascii="Times New Roman" w:eastAsia="Times New Roman" w:hAnsi="Times New Roman" w:cs="Times New Roman"/>
          <w:sz w:val="27"/>
          <w:shd w:val="clear" w:color="auto" w:fill="FFFFFF"/>
        </w:rPr>
        <w:t xml:space="preserve">h quyền địa phương; các văn bản, chính sách về xây dựng, phát triển và củng cố mạng lưới thiết chế thông tin, văn hóa, pháp luật tại cơ sở. Trong đó phải triển khai thực hiện tốt các nhiệm vụ: </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sz w:val="27"/>
          <w:shd w:val="clear" w:color="auto" w:fill="FFFFFF"/>
        </w:rPr>
        <w:t>- Thực hiện công khai các văn bản QPPL, văn bản hành chính thu</w:t>
      </w:r>
      <w:r>
        <w:rPr>
          <w:rFonts w:ascii="Times New Roman" w:eastAsia="Times New Roman" w:hAnsi="Times New Roman" w:cs="Times New Roman"/>
          <w:sz w:val="27"/>
          <w:shd w:val="clear" w:color="auto" w:fill="FFFFFF"/>
        </w:rPr>
        <w:t xml:space="preserve">ộc trách nhiệm của UBND cấp xã; cung cấp đầy đủ thông tin pháp luật thuộc trách nhiệm phải cung cấp của UBND cấp xã theo quy định; </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sz w:val="27"/>
          <w:shd w:val="clear" w:color="auto" w:fill="FFFFFF"/>
        </w:rPr>
        <w:t>- Tổ chức lấy ý kiến Nhân dân về dự thảo văn bản QPPL theo quy định và chỉ đạo, hướng dẫn của cấp trên.</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sz w:val="27"/>
          <w:shd w:val="clear" w:color="auto" w:fill="FFFFFF"/>
        </w:rPr>
        <w:t>- Tổ chức quán triệt</w:t>
      </w:r>
      <w:r>
        <w:rPr>
          <w:rFonts w:ascii="Times New Roman" w:eastAsia="Times New Roman" w:hAnsi="Times New Roman" w:cs="Times New Roman"/>
          <w:sz w:val="27"/>
          <w:shd w:val="clear" w:color="auto" w:fill="FFFFFF"/>
        </w:rPr>
        <w:t>, phổ biến văn bản, chính sách, pháp luật mới cho cán bộ, công chức cấp xã; triển khai đầy đủ các hoạt động PBGDPL cho Nhân dân trên địa bàn bằng hình thức phù hợp; thực hiện phổ biến, giáo dục pháp luật cho đối tượng đặc thù thuộc trách nhiệm của UBND cấp</w:t>
      </w:r>
      <w:r>
        <w:rPr>
          <w:rFonts w:ascii="Times New Roman" w:eastAsia="Times New Roman" w:hAnsi="Times New Roman" w:cs="Times New Roman"/>
          <w:sz w:val="27"/>
          <w:shd w:val="clear" w:color="auto" w:fill="FFFFFF"/>
        </w:rPr>
        <w:t xml:space="preserve"> xã; </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sz w:val="27"/>
          <w:shd w:val="clear" w:color="auto" w:fill="FFFFFF"/>
        </w:rPr>
        <w:t>- Các thiết chế thông tin, văn hóa, pháp luật tại cơ sở hoạt động có hiệu quả; thực hiện tốt việc tổ chức đối thoại chính sách, pháp luật theo quy định và bố trí kinh phí đảm bảo công tác PBGDPL.</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Đơn vị chủ trì:</w:t>
      </w:r>
      <w:r>
        <w:rPr>
          <w:rFonts w:ascii="Times New Roman" w:eastAsia="Times New Roman" w:hAnsi="Times New Roman" w:cs="Times New Roman"/>
          <w:sz w:val="27"/>
          <w:shd w:val="clear" w:color="auto" w:fill="FFFFFF"/>
        </w:rPr>
        <w:t xml:space="preserve"> UBND cấp xã.</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Đơn vị phối hợp:</w:t>
      </w:r>
      <w:r>
        <w:rPr>
          <w:rFonts w:ascii="Times New Roman" w:eastAsia="Times New Roman" w:hAnsi="Times New Roman" w:cs="Times New Roman"/>
          <w:sz w:val="27"/>
          <w:shd w:val="clear" w:color="auto" w:fill="FFFFFF"/>
        </w:rPr>
        <w:t xml:space="preserve"> Các cơ quan, đơn vị liên quan.</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Thời gian thực hiện:</w:t>
      </w:r>
      <w:r>
        <w:rPr>
          <w:rFonts w:ascii="Times New Roman" w:eastAsia="Times New Roman" w:hAnsi="Times New Roman" w:cs="Times New Roman"/>
          <w:sz w:val="27"/>
          <w:shd w:val="clear" w:color="auto" w:fill="FFFFFF"/>
        </w:rPr>
        <w:t xml:space="preserve"> Hàng năm.</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sz w:val="27"/>
          <w:shd w:val="clear" w:color="auto" w:fill="FFFFFF"/>
        </w:rPr>
        <w:t>d) Thực hiện Luật Hòa giải cơ sở và quy định về hòa giải ở cơ sở trong Bộ luật Tố tụng Dân sự năm 2015. Trong đó phải triển khai thực hiện tốt các nhiệm vụ: Thường xuyên kiện toàn tổ h</w:t>
      </w:r>
      <w:r>
        <w:rPr>
          <w:rFonts w:ascii="Times New Roman" w:eastAsia="Times New Roman" w:hAnsi="Times New Roman" w:cs="Times New Roman"/>
          <w:sz w:val="27"/>
          <w:shd w:val="clear" w:color="auto" w:fill="FFFFFF"/>
        </w:rPr>
        <w:t xml:space="preserve">òa giải và công nhận tổ trưởng tổ hòa giải; hòa giải viên; tổ chức bồi dưỡng, hướng dẫn, nghiệp vụ, kỹ năng hòa giải; đề ra giải pháp nâng cao </w:t>
      </w:r>
      <w:r>
        <w:rPr>
          <w:rFonts w:ascii="Times New Roman" w:eastAsia="Times New Roman" w:hAnsi="Times New Roman" w:cs="Times New Roman"/>
          <w:sz w:val="27"/>
          <w:shd w:val="clear" w:color="auto" w:fill="FFFFFF"/>
        </w:rPr>
        <w:lastRenderedPageBreak/>
        <w:t>hiệu quả hoạt động của hòa giải ở cơ sở; các mâu thuẫn, tranh chấp, vi phạm pháp luật thuộc phạm vi hòa giải được</w:t>
      </w:r>
      <w:r>
        <w:rPr>
          <w:rFonts w:ascii="Times New Roman" w:eastAsia="Times New Roman" w:hAnsi="Times New Roman" w:cs="Times New Roman"/>
          <w:sz w:val="27"/>
          <w:shd w:val="clear" w:color="auto" w:fill="FFFFFF"/>
        </w:rPr>
        <w:t xml:space="preserve"> hòa giải kịp thời theo yêu cầu của các bên; bố trí kinh phí hỗ trợ cho công tác hòa giải theo quy định.</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Đơn vị chủ trì:</w:t>
      </w:r>
      <w:r>
        <w:rPr>
          <w:rFonts w:ascii="Times New Roman" w:eastAsia="Times New Roman" w:hAnsi="Times New Roman" w:cs="Times New Roman"/>
          <w:sz w:val="27"/>
          <w:shd w:val="clear" w:color="auto" w:fill="FFFFFF"/>
        </w:rPr>
        <w:t xml:space="preserve"> UBND cấp xã.</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Đơn vị phối hợp:</w:t>
      </w:r>
      <w:r>
        <w:rPr>
          <w:rFonts w:ascii="Times New Roman" w:eastAsia="Times New Roman" w:hAnsi="Times New Roman" w:cs="Times New Roman"/>
          <w:sz w:val="27"/>
          <w:shd w:val="clear" w:color="auto" w:fill="FFFFFF"/>
        </w:rPr>
        <w:t xml:space="preserve"> Các cơ quan, đơn vị liên quan.</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Thời gian thực hiện:</w:t>
      </w:r>
      <w:r>
        <w:rPr>
          <w:rFonts w:ascii="Times New Roman" w:eastAsia="Times New Roman" w:hAnsi="Times New Roman" w:cs="Times New Roman"/>
          <w:sz w:val="27"/>
          <w:shd w:val="clear" w:color="auto" w:fill="FFFFFF"/>
        </w:rPr>
        <w:t xml:space="preserve"> Hằng năm.</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sz w:val="27"/>
          <w:shd w:val="clear" w:color="auto" w:fill="FFFFFF"/>
        </w:rPr>
        <w:t xml:space="preserve">đ) Thực hiện dân chủ ở cơ sở gắn với </w:t>
      </w:r>
      <w:r>
        <w:rPr>
          <w:rFonts w:ascii="Times New Roman" w:eastAsia="Times New Roman" w:hAnsi="Times New Roman" w:cs="Times New Roman"/>
          <w:sz w:val="27"/>
          <w:shd w:val="clear" w:color="auto" w:fill="FFFFFF"/>
        </w:rPr>
        <w:t xml:space="preserve">thực hiện Pháp lệnh dân chủ ở xã, phường, thị trấn và các quy định về dân chủ ở cơ sở. Trong đó triển khai thực hiện nghiêm túc các nhiệm vụ: </w:t>
      </w:r>
    </w:p>
    <w:p w:rsidR="00A10F38" w:rsidRDefault="00154599">
      <w:pPr>
        <w:spacing w:before="60" w:after="60" w:line="240" w:lineRule="auto"/>
        <w:ind w:firstLine="720"/>
        <w:jc w:val="both"/>
        <w:rPr>
          <w:rFonts w:ascii="Times New Roman" w:eastAsia="Times New Roman" w:hAnsi="Times New Roman" w:cs="Times New Roman"/>
          <w:spacing w:val="-8"/>
          <w:sz w:val="27"/>
          <w:shd w:val="clear" w:color="auto" w:fill="FFFFFF"/>
        </w:rPr>
      </w:pPr>
      <w:r>
        <w:rPr>
          <w:rFonts w:ascii="Times New Roman" w:eastAsia="Times New Roman" w:hAnsi="Times New Roman" w:cs="Times New Roman"/>
          <w:spacing w:val="-8"/>
          <w:sz w:val="27"/>
          <w:shd w:val="clear" w:color="auto" w:fill="FFFFFF"/>
        </w:rPr>
        <w:t xml:space="preserve">- Công khai, minh bạch các nội dung theo quy định của pháp luật về dân chủ ở cơ sở; </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sz w:val="27"/>
          <w:shd w:val="clear" w:color="auto" w:fill="FFFFFF"/>
        </w:rPr>
        <w:t>- Cử tri hoặc cử tri đại diệ</w:t>
      </w:r>
      <w:r>
        <w:rPr>
          <w:rFonts w:ascii="Times New Roman" w:eastAsia="Times New Roman" w:hAnsi="Times New Roman" w:cs="Times New Roman"/>
          <w:sz w:val="27"/>
          <w:shd w:val="clear" w:color="auto" w:fill="FFFFFF"/>
        </w:rPr>
        <w:t>n hộ gia đình được bàn, quyết định trực tiếp về các nội dung theo quy định của pháp luật về dân chủ ở cơ sở; cử tri hoặc cử tri đại diện hộ gia đình được bàn, biểu quyết để cơ quan có thẩm quyền quyết định các nội dung theo quy định của pháp luật về dân ch</w:t>
      </w:r>
      <w:r>
        <w:rPr>
          <w:rFonts w:ascii="Times New Roman" w:eastAsia="Times New Roman" w:hAnsi="Times New Roman" w:cs="Times New Roman"/>
          <w:sz w:val="27"/>
          <w:shd w:val="clear" w:color="auto" w:fill="FFFFFF"/>
        </w:rPr>
        <w:t xml:space="preserve">ủ ở cơ sở; </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sz w:val="27"/>
          <w:shd w:val="clear" w:color="auto" w:fill="FFFFFF"/>
        </w:rPr>
        <w:t>- Nhân dân được tham gia ý kiến trước khi cơ quan có thẩm quyền quyết định về các nội dung theo quy định của pháp luật về dân chủ ở cơ sở; nhân dân trực tiếp hoặc thông qua Ban thanh tra nhân dân, Ban giám sát đầu tư của cộng đồng thực hiện giá</w:t>
      </w:r>
      <w:r>
        <w:rPr>
          <w:rFonts w:ascii="Times New Roman" w:eastAsia="Times New Roman" w:hAnsi="Times New Roman" w:cs="Times New Roman"/>
          <w:sz w:val="27"/>
          <w:shd w:val="clear" w:color="auto" w:fill="FFFFFF"/>
        </w:rPr>
        <w:t>m sát các nội dung theo quy định của pháp luật về dân chủ ở cơ sở.</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Đơn vị chủ trì</w:t>
      </w:r>
      <w:r>
        <w:rPr>
          <w:rFonts w:ascii="Times New Roman" w:eastAsia="Times New Roman" w:hAnsi="Times New Roman" w:cs="Times New Roman"/>
          <w:sz w:val="27"/>
          <w:shd w:val="clear" w:color="auto" w:fill="FFFFFF"/>
        </w:rPr>
        <w:t>: UBND cấp xã.</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Đơn vị phối hợp</w:t>
      </w:r>
      <w:r>
        <w:rPr>
          <w:rFonts w:ascii="Times New Roman" w:eastAsia="Times New Roman" w:hAnsi="Times New Roman" w:cs="Times New Roman"/>
          <w:sz w:val="27"/>
          <w:shd w:val="clear" w:color="auto" w:fill="FFFFFF"/>
        </w:rPr>
        <w:t>: Các cơ quan, đơn vị liên quan.</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Thời gian thực hiện</w:t>
      </w:r>
      <w:r>
        <w:rPr>
          <w:rFonts w:ascii="Times New Roman" w:eastAsia="Times New Roman" w:hAnsi="Times New Roman" w:cs="Times New Roman"/>
          <w:sz w:val="27"/>
          <w:shd w:val="clear" w:color="auto" w:fill="FFFFFF"/>
        </w:rPr>
        <w:t>: Hằng năm.</w:t>
      </w:r>
    </w:p>
    <w:p w:rsidR="00A10F38" w:rsidRDefault="00154599">
      <w:pPr>
        <w:spacing w:before="60" w:after="60" w:line="240" w:lineRule="auto"/>
        <w:ind w:firstLine="720"/>
        <w:jc w:val="both"/>
        <w:rPr>
          <w:rFonts w:ascii="Times New Roman" w:eastAsia="Times New Roman" w:hAnsi="Times New Roman" w:cs="Times New Roman"/>
          <w:b/>
          <w:sz w:val="27"/>
          <w:shd w:val="clear" w:color="auto" w:fill="FFFFFF"/>
        </w:rPr>
      </w:pPr>
      <w:r>
        <w:rPr>
          <w:rFonts w:ascii="Times New Roman" w:eastAsia="Times New Roman" w:hAnsi="Times New Roman" w:cs="Times New Roman"/>
          <w:b/>
          <w:sz w:val="27"/>
          <w:shd w:val="clear" w:color="auto" w:fill="FFFFFF"/>
        </w:rPr>
        <w:t>5. Tổ chức đánh giá, công nhận đạt chuẩn TCPL</w:t>
      </w:r>
    </w:p>
    <w:p w:rsidR="00A10F38" w:rsidRDefault="00154599">
      <w:pPr>
        <w:spacing w:before="60" w:after="60" w:line="240" w:lineRule="auto"/>
        <w:ind w:firstLine="720"/>
        <w:jc w:val="both"/>
        <w:rPr>
          <w:rFonts w:ascii="Times New Roman" w:eastAsia="Times New Roman" w:hAnsi="Times New Roman" w:cs="Times New Roman"/>
          <w:spacing w:val="-6"/>
          <w:sz w:val="27"/>
          <w:shd w:val="clear" w:color="auto" w:fill="FFFFFF"/>
        </w:rPr>
      </w:pPr>
      <w:r>
        <w:rPr>
          <w:rFonts w:ascii="Times New Roman" w:eastAsia="Times New Roman" w:hAnsi="Times New Roman" w:cs="Times New Roman"/>
          <w:spacing w:val="-6"/>
          <w:sz w:val="27"/>
          <w:shd w:val="clear" w:color="auto" w:fill="FFFFFF"/>
        </w:rPr>
        <w:t xml:space="preserve">a) Kiện toàn Hội </w:t>
      </w:r>
      <w:r>
        <w:rPr>
          <w:rFonts w:ascii="Times New Roman" w:eastAsia="Times New Roman" w:hAnsi="Times New Roman" w:cs="Times New Roman"/>
          <w:spacing w:val="-6"/>
          <w:sz w:val="27"/>
          <w:shd w:val="clear" w:color="auto" w:fill="FFFFFF"/>
        </w:rPr>
        <w:t>đồng đánh giá TCPL; ban hành Quy chế hoạt động của Hội đồng</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Đơn vị chủ trì:</w:t>
      </w:r>
      <w:r>
        <w:rPr>
          <w:rFonts w:ascii="Times New Roman" w:eastAsia="Times New Roman" w:hAnsi="Times New Roman" w:cs="Times New Roman"/>
          <w:sz w:val="27"/>
          <w:shd w:val="clear" w:color="auto" w:fill="FFFFFF"/>
        </w:rPr>
        <w:t xml:space="preserve"> Phòng Tư pháp.</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Đơn vị phối hợp</w:t>
      </w:r>
      <w:r>
        <w:rPr>
          <w:rFonts w:ascii="Times New Roman" w:eastAsia="Times New Roman" w:hAnsi="Times New Roman" w:cs="Times New Roman"/>
          <w:sz w:val="27"/>
          <w:shd w:val="clear" w:color="auto" w:fill="FFFFFF"/>
        </w:rPr>
        <w:t>: Các cơ quan, đơn vị liên quan.</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Thời gian thực hiện</w:t>
      </w:r>
      <w:r>
        <w:rPr>
          <w:rFonts w:ascii="Times New Roman" w:eastAsia="Times New Roman" w:hAnsi="Times New Roman" w:cs="Times New Roman"/>
          <w:sz w:val="27"/>
          <w:shd w:val="clear" w:color="auto" w:fill="FFFFFF"/>
        </w:rPr>
        <w:t>: Quý III/2017.</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sz w:val="27"/>
          <w:shd w:val="clear" w:color="auto" w:fill="FFFFFF"/>
        </w:rPr>
        <w:t>b) Chỉ đạo, hướng dẫn rà soát, chấm điểm, đánh giá, công nhận cấp xã đạt chu</w:t>
      </w:r>
      <w:r>
        <w:rPr>
          <w:rFonts w:ascii="Times New Roman" w:eastAsia="Times New Roman" w:hAnsi="Times New Roman" w:cs="Times New Roman"/>
          <w:sz w:val="27"/>
          <w:shd w:val="clear" w:color="auto" w:fill="FFFFFF"/>
        </w:rPr>
        <w:t>ẩn TCPL</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Đơn vị chủ trì</w:t>
      </w:r>
      <w:r>
        <w:rPr>
          <w:rFonts w:ascii="Times New Roman" w:eastAsia="Times New Roman" w:hAnsi="Times New Roman" w:cs="Times New Roman"/>
          <w:sz w:val="27"/>
          <w:shd w:val="clear" w:color="auto" w:fill="FFFFFF"/>
        </w:rPr>
        <w:t xml:space="preserve">: Sở Tư pháp, Phòng Tư pháp tham mưu UBND cùng cấp. </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Đơn vị phối hợp</w:t>
      </w:r>
      <w:r>
        <w:rPr>
          <w:rFonts w:ascii="Times New Roman" w:eastAsia="Times New Roman" w:hAnsi="Times New Roman" w:cs="Times New Roman"/>
          <w:sz w:val="27"/>
          <w:shd w:val="clear" w:color="auto" w:fill="FFFFFF"/>
        </w:rPr>
        <w:t>: Các cơ quan, đơn vị liên quan.</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Thời gian thực hiện</w:t>
      </w:r>
      <w:r>
        <w:rPr>
          <w:rFonts w:ascii="Times New Roman" w:eastAsia="Times New Roman" w:hAnsi="Times New Roman" w:cs="Times New Roman"/>
          <w:sz w:val="27"/>
          <w:shd w:val="clear" w:color="auto" w:fill="FFFFFF"/>
        </w:rPr>
        <w:t>: Quý III/2017.</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sz w:val="27"/>
          <w:shd w:val="clear" w:color="auto" w:fill="FFFFFF"/>
        </w:rPr>
        <w:t>c) Tổ chức đánh giá, công nhận cấp xã đạt chuẩn TCPL.</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Đơn vị chủ trì</w:t>
      </w:r>
      <w:r>
        <w:rPr>
          <w:rFonts w:ascii="Times New Roman" w:eastAsia="Times New Roman" w:hAnsi="Times New Roman" w:cs="Times New Roman"/>
          <w:sz w:val="27"/>
          <w:shd w:val="clear" w:color="auto" w:fill="FFFFFF"/>
        </w:rPr>
        <w:t xml:space="preserve">: UBND cấp xã tự đánh </w:t>
      </w:r>
      <w:r>
        <w:rPr>
          <w:rFonts w:ascii="Times New Roman" w:eastAsia="Times New Roman" w:hAnsi="Times New Roman" w:cs="Times New Roman"/>
          <w:sz w:val="27"/>
          <w:shd w:val="clear" w:color="auto" w:fill="FFFFFF"/>
        </w:rPr>
        <w:t>giá, UBND cấp huyện đánh giá, công nhận đạt chuẩn TCPL.</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Đơn vị phối hợp</w:t>
      </w:r>
      <w:r>
        <w:rPr>
          <w:rFonts w:ascii="Times New Roman" w:eastAsia="Times New Roman" w:hAnsi="Times New Roman" w:cs="Times New Roman"/>
          <w:sz w:val="27"/>
          <w:shd w:val="clear" w:color="auto" w:fill="FFFFFF"/>
        </w:rPr>
        <w:t>: Các cơ quan, đơn vị liên quan.</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Thời gian thực hiện</w:t>
      </w:r>
      <w:r>
        <w:rPr>
          <w:rFonts w:ascii="Times New Roman" w:eastAsia="Times New Roman" w:hAnsi="Times New Roman" w:cs="Times New Roman"/>
          <w:sz w:val="27"/>
          <w:shd w:val="clear" w:color="auto" w:fill="FFFFFF"/>
        </w:rPr>
        <w:t>: Theo quy định về xây dựng cấp xã đạt chuẩn TCPL.</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sz w:val="27"/>
          <w:shd w:val="clear" w:color="auto" w:fill="FFFFFF"/>
        </w:rPr>
        <w:lastRenderedPageBreak/>
        <w:t xml:space="preserve">d) </w:t>
      </w:r>
      <w:r>
        <w:rPr>
          <w:rFonts w:ascii="Times New Roman" w:eastAsia="Times New Roman" w:hAnsi="Times New Roman" w:cs="Times New Roman"/>
          <w:sz w:val="27"/>
          <w:shd w:val="clear" w:color="auto" w:fill="FFFFFF"/>
        </w:rPr>
        <w:t>Đề xuất, triển khai giải pháp khắc phục, cải thiện, thực hiện có hiệu quả các chỉ tiêu, tiêu chí TCPL và xây dựng cấp xã đạt chuẩn TCPL trên cơ sở kết quả đánh giá hàng năm, tập trung trọng tâm vào địa bàn chưa đạt chuẩn TCPL hoặc có nhiều tiêu chí, chỉ ti</w:t>
      </w:r>
      <w:r>
        <w:rPr>
          <w:rFonts w:ascii="Times New Roman" w:eastAsia="Times New Roman" w:hAnsi="Times New Roman" w:cs="Times New Roman"/>
          <w:sz w:val="27"/>
          <w:shd w:val="clear" w:color="auto" w:fill="FFFFFF"/>
        </w:rPr>
        <w:t>êu đạt kết quả thấp</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Đơn vị chủ trì</w:t>
      </w:r>
      <w:r>
        <w:rPr>
          <w:rFonts w:ascii="Times New Roman" w:eastAsia="Times New Roman" w:hAnsi="Times New Roman" w:cs="Times New Roman"/>
          <w:sz w:val="27"/>
          <w:shd w:val="clear" w:color="auto" w:fill="FFFFFF"/>
        </w:rPr>
        <w:t>: Sở Tư pháp, Phòng Tư pháp tham mưu, đề xuất với UBND cùng cấp; UBND cấp xã tổ chức thực hiện theo chỉ đạo và ý kiến của UBND cấp trên.</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Thời gian thực hiện</w:t>
      </w:r>
      <w:r>
        <w:rPr>
          <w:rFonts w:ascii="Times New Roman" w:eastAsia="Times New Roman" w:hAnsi="Times New Roman" w:cs="Times New Roman"/>
          <w:sz w:val="27"/>
          <w:shd w:val="clear" w:color="auto" w:fill="FFFFFF"/>
        </w:rPr>
        <w:t>: Hàng năm.</w:t>
      </w:r>
    </w:p>
    <w:p w:rsidR="00A10F38" w:rsidRDefault="00154599">
      <w:pPr>
        <w:spacing w:before="60" w:after="60" w:line="240" w:lineRule="auto"/>
        <w:ind w:firstLine="720"/>
        <w:jc w:val="both"/>
        <w:rPr>
          <w:rFonts w:ascii="Times New Roman" w:eastAsia="Times New Roman" w:hAnsi="Times New Roman" w:cs="Times New Roman"/>
          <w:b/>
          <w:sz w:val="27"/>
          <w:shd w:val="clear" w:color="auto" w:fill="FFFFFF"/>
        </w:rPr>
      </w:pPr>
      <w:r>
        <w:rPr>
          <w:rFonts w:ascii="Times New Roman" w:eastAsia="Times New Roman" w:hAnsi="Times New Roman" w:cs="Times New Roman"/>
          <w:b/>
          <w:sz w:val="27"/>
          <w:shd w:val="clear" w:color="auto" w:fill="FFFFFF"/>
        </w:rPr>
        <w:t>6. Kiểm tra, giám sát, s</w:t>
      </w:r>
      <w:r>
        <w:rPr>
          <w:rFonts w:ascii="Times New Roman" w:eastAsia="Times New Roman" w:hAnsi="Times New Roman" w:cs="Times New Roman"/>
          <w:b/>
          <w:sz w:val="27"/>
          <w:shd w:val="clear" w:color="auto" w:fill="FFFFFF"/>
        </w:rPr>
        <w:t xml:space="preserve">ơ kết, tổng kết đánh giá kết quả; chọn triển khai mô hình điểm cấp xã đạt chuẩn TCPL; thực hiện trách nhiệm của cơ quan chủ trì </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sz w:val="27"/>
          <w:shd w:val="clear" w:color="auto" w:fill="FFFFFF"/>
        </w:rPr>
        <w:t>a) Tổ chức kiểm tra việc triển khai nhiệm vụ xây dựng cấp xã đạt chuẩn TCPL</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Đơn vị chủ trì</w:t>
      </w:r>
      <w:r>
        <w:rPr>
          <w:rFonts w:ascii="Times New Roman" w:eastAsia="Times New Roman" w:hAnsi="Times New Roman" w:cs="Times New Roman"/>
          <w:sz w:val="27"/>
          <w:shd w:val="clear" w:color="auto" w:fill="FFFFFF"/>
        </w:rPr>
        <w:t>: Sở Tư pháp.</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Đơn vị phối hợp</w:t>
      </w:r>
      <w:r>
        <w:rPr>
          <w:rFonts w:ascii="Times New Roman" w:eastAsia="Times New Roman" w:hAnsi="Times New Roman" w:cs="Times New Roman"/>
          <w:sz w:val="27"/>
          <w:shd w:val="clear" w:color="auto" w:fill="FFFFFF"/>
        </w:rPr>
        <w:t>: Cá</w:t>
      </w:r>
      <w:r>
        <w:rPr>
          <w:rFonts w:ascii="Times New Roman" w:eastAsia="Times New Roman" w:hAnsi="Times New Roman" w:cs="Times New Roman"/>
          <w:sz w:val="27"/>
          <w:shd w:val="clear" w:color="auto" w:fill="FFFFFF"/>
        </w:rPr>
        <w:t>c cơ quan, đơn vị liên quan.</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Thời gian thực hiện</w:t>
      </w:r>
      <w:r>
        <w:rPr>
          <w:rFonts w:ascii="Times New Roman" w:eastAsia="Times New Roman" w:hAnsi="Times New Roman" w:cs="Times New Roman"/>
          <w:sz w:val="27"/>
          <w:shd w:val="clear" w:color="auto" w:fill="FFFFFF"/>
        </w:rPr>
        <w:t xml:space="preserve">: Hằng năm (định kỳ, đột xuất). </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sz w:val="27"/>
          <w:shd w:val="clear" w:color="auto" w:fill="FFFFFF"/>
        </w:rPr>
        <w:t xml:space="preserve">b) Mỗi năm, mỗi địa phương chọn ít nhất 01 xã để chỉ đạo, hướng dẫn việc xây dựng, triển khai mô hình điểm xã đạt chuẩn TCPL gắn với phong trào thi đua “Ngành Tư pháp chung </w:t>
      </w:r>
      <w:r>
        <w:rPr>
          <w:rFonts w:ascii="Times New Roman" w:eastAsia="Times New Roman" w:hAnsi="Times New Roman" w:cs="Times New Roman"/>
          <w:sz w:val="27"/>
          <w:shd w:val="clear" w:color="auto" w:fill="FFFFFF"/>
        </w:rPr>
        <w:t>sức góp phần xây dựng nông thôn mới” giai đoạn 2016 – 2020</w:t>
      </w:r>
      <w:r>
        <w:rPr>
          <w:rFonts w:ascii="Times New Roman" w:eastAsia="Times New Roman" w:hAnsi="Times New Roman" w:cs="Times New Roman"/>
          <w:b/>
          <w:sz w:val="27"/>
          <w:shd w:val="clear" w:color="auto" w:fill="FFFFFF"/>
        </w:rPr>
        <w:t xml:space="preserve"> </w:t>
      </w:r>
      <w:r>
        <w:rPr>
          <w:rFonts w:ascii="Times New Roman" w:eastAsia="Times New Roman" w:hAnsi="Times New Roman" w:cs="Times New Roman"/>
          <w:sz w:val="27"/>
          <w:shd w:val="clear" w:color="auto" w:fill="FFFFFF"/>
        </w:rPr>
        <w:t xml:space="preserve">kèm theo Quyết định số 2288/QĐ-BTP ngày 31/10/2016 của Bộ trưởng Bộ Tư pháp và Kế hoạch số 1820/KH-UBND ngày 27/10/2016 của UBND tỉnh Quảng Bình tổ chức thực hiện Phong trào thi đua “Cả nước chung </w:t>
      </w:r>
      <w:r>
        <w:rPr>
          <w:rFonts w:ascii="Times New Roman" w:eastAsia="Times New Roman" w:hAnsi="Times New Roman" w:cs="Times New Roman"/>
          <w:sz w:val="27"/>
          <w:shd w:val="clear" w:color="auto" w:fill="FFFFFF"/>
        </w:rPr>
        <w:t>sức xây dựng nông thôn mới” tỉnh Quảng Bình giai đoạn 2016-2020.</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Đơn vị chủ trì:</w:t>
      </w:r>
      <w:r>
        <w:rPr>
          <w:rFonts w:ascii="Times New Roman" w:eastAsia="Times New Roman" w:hAnsi="Times New Roman" w:cs="Times New Roman"/>
          <w:sz w:val="27"/>
          <w:shd w:val="clear" w:color="auto" w:fill="FFFFFF"/>
        </w:rPr>
        <w:t xml:space="preserve"> Sở Tư pháp.</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Đơn vị phối hợp thực hiện</w:t>
      </w:r>
      <w:r>
        <w:rPr>
          <w:rFonts w:ascii="Times New Roman" w:eastAsia="Times New Roman" w:hAnsi="Times New Roman" w:cs="Times New Roman"/>
          <w:sz w:val="27"/>
          <w:shd w:val="clear" w:color="auto" w:fill="FFFFFF"/>
        </w:rPr>
        <w:t>: Các cơ quan, đơn vị liên quan.</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Thời gian thực hiện</w:t>
      </w:r>
      <w:r>
        <w:rPr>
          <w:rFonts w:ascii="Times New Roman" w:eastAsia="Times New Roman" w:hAnsi="Times New Roman" w:cs="Times New Roman"/>
          <w:sz w:val="27"/>
          <w:shd w:val="clear" w:color="auto" w:fill="FFFFFF"/>
        </w:rPr>
        <w:t>: Năm 2017 - 2020.</w:t>
      </w:r>
    </w:p>
    <w:p w:rsidR="00A10F38" w:rsidRDefault="00154599">
      <w:pPr>
        <w:spacing w:before="60" w:after="60" w:line="240" w:lineRule="auto"/>
        <w:ind w:firstLine="720"/>
        <w:jc w:val="both"/>
        <w:rPr>
          <w:rFonts w:ascii="Times New Roman" w:eastAsia="Times New Roman" w:hAnsi="Times New Roman" w:cs="Times New Roman"/>
          <w:spacing w:val="-6"/>
          <w:sz w:val="27"/>
          <w:shd w:val="clear" w:color="auto" w:fill="FFFFFF"/>
        </w:rPr>
      </w:pPr>
      <w:r>
        <w:rPr>
          <w:rFonts w:ascii="Times New Roman" w:eastAsia="Times New Roman" w:hAnsi="Times New Roman" w:cs="Times New Roman"/>
          <w:spacing w:val="-6"/>
          <w:sz w:val="27"/>
          <w:shd w:val="clear" w:color="auto" w:fill="FFFFFF"/>
        </w:rPr>
        <w:t>c)</w:t>
      </w:r>
      <w:r>
        <w:rPr>
          <w:rFonts w:ascii="Times New Roman" w:eastAsia="Times New Roman" w:hAnsi="Times New Roman" w:cs="Times New Roman"/>
          <w:b/>
          <w:spacing w:val="-6"/>
          <w:sz w:val="27"/>
          <w:shd w:val="clear" w:color="auto" w:fill="FFFFFF"/>
        </w:rPr>
        <w:t xml:space="preserve"> </w:t>
      </w:r>
      <w:r>
        <w:rPr>
          <w:rFonts w:ascii="Times New Roman" w:eastAsia="Times New Roman" w:hAnsi="Times New Roman" w:cs="Times New Roman"/>
          <w:spacing w:val="-6"/>
          <w:sz w:val="27"/>
          <w:shd w:val="clear" w:color="auto" w:fill="FFFFFF"/>
        </w:rPr>
        <w:t>Tổ chức s</w:t>
      </w:r>
      <w:r>
        <w:rPr>
          <w:rFonts w:ascii="Times New Roman" w:eastAsia="Times New Roman" w:hAnsi="Times New Roman" w:cs="Times New Roman"/>
          <w:spacing w:val="-6"/>
          <w:sz w:val="27"/>
          <w:shd w:val="clear" w:color="auto" w:fill="FFFFFF"/>
        </w:rPr>
        <w:t>ơ kết, tổng kết, khen thưởng nhiệm vụ xây dựng cấp xã đạt chuẩn TCPL</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Đơn vị chủ trì:</w:t>
      </w:r>
      <w:r>
        <w:rPr>
          <w:rFonts w:ascii="Times New Roman" w:eastAsia="Times New Roman" w:hAnsi="Times New Roman" w:cs="Times New Roman"/>
          <w:sz w:val="27"/>
          <w:shd w:val="clear" w:color="auto" w:fill="FFFFFF"/>
        </w:rPr>
        <w:t xml:space="preserve"> Sở Tư pháp tham mưu UBND tỉnh.</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Đơn vị phối hợp thực hiện</w:t>
      </w:r>
      <w:r>
        <w:rPr>
          <w:rFonts w:ascii="Times New Roman" w:eastAsia="Times New Roman" w:hAnsi="Times New Roman" w:cs="Times New Roman"/>
          <w:sz w:val="27"/>
          <w:shd w:val="clear" w:color="auto" w:fill="FFFFFF"/>
        </w:rPr>
        <w:t>: Sở Nội vụ, các cơ quan, đơn vị liên quan.</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Thời gian thực hiện</w:t>
      </w:r>
      <w:r>
        <w:rPr>
          <w:rFonts w:ascii="Times New Roman" w:eastAsia="Times New Roman" w:hAnsi="Times New Roman" w:cs="Times New Roman"/>
          <w:sz w:val="27"/>
          <w:shd w:val="clear" w:color="auto" w:fill="FFFFFF"/>
        </w:rPr>
        <w:t>: Sơ kết năm 2018, tổng kết năm 2020.</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sz w:val="27"/>
          <w:shd w:val="clear" w:color="auto" w:fill="FFFFFF"/>
        </w:rPr>
        <w:t>d)</w:t>
      </w:r>
      <w:r>
        <w:rPr>
          <w:rFonts w:ascii="Times New Roman" w:eastAsia="Times New Roman" w:hAnsi="Times New Roman" w:cs="Times New Roman"/>
          <w:b/>
          <w:sz w:val="27"/>
          <w:shd w:val="clear" w:color="auto" w:fill="FFFFFF"/>
        </w:rPr>
        <w:t xml:space="preserve"> </w:t>
      </w:r>
      <w:r>
        <w:rPr>
          <w:rFonts w:ascii="Times New Roman" w:eastAsia="Times New Roman" w:hAnsi="Times New Roman" w:cs="Times New Roman"/>
          <w:sz w:val="27"/>
          <w:shd w:val="clear" w:color="auto" w:fill="FFFFFF"/>
        </w:rPr>
        <w:t xml:space="preserve">Thực </w:t>
      </w:r>
      <w:r>
        <w:rPr>
          <w:rFonts w:ascii="Times New Roman" w:eastAsia="Times New Roman" w:hAnsi="Times New Roman" w:cs="Times New Roman"/>
          <w:sz w:val="27"/>
          <w:shd w:val="clear" w:color="auto" w:fill="FFFFFF"/>
        </w:rPr>
        <w:t>hiện đầu mối quản lý, theo dõi về xây dựng cấp xã đạt chuẩn TCPL và tiêu chí xã đạt chuẩn TCPL trong Bộ tiêu chí quốc gia về xã nông thôn mới.</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Đơn vị chủ trì</w:t>
      </w:r>
      <w:r>
        <w:rPr>
          <w:rFonts w:ascii="Times New Roman" w:eastAsia="Times New Roman" w:hAnsi="Times New Roman" w:cs="Times New Roman"/>
          <w:sz w:val="27"/>
          <w:shd w:val="clear" w:color="auto" w:fill="FFFFFF"/>
        </w:rPr>
        <w:t>: Sở Tư pháp.</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Đơn vị phối hợp thực hiện</w:t>
      </w:r>
      <w:r>
        <w:rPr>
          <w:rFonts w:ascii="Times New Roman" w:eastAsia="Times New Roman" w:hAnsi="Times New Roman" w:cs="Times New Roman"/>
          <w:sz w:val="27"/>
          <w:shd w:val="clear" w:color="auto" w:fill="FFFFFF"/>
        </w:rPr>
        <w:t>: Các cơ quan, đơn vị liên quan.</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i/>
          <w:sz w:val="27"/>
          <w:shd w:val="clear" w:color="auto" w:fill="FFFFFF"/>
        </w:rPr>
        <w:t>- Thời gian thực hiện</w:t>
      </w:r>
      <w:r>
        <w:rPr>
          <w:rFonts w:ascii="Times New Roman" w:eastAsia="Times New Roman" w:hAnsi="Times New Roman" w:cs="Times New Roman"/>
          <w:sz w:val="27"/>
          <w:shd w:val="clear" w:color="auto" w:fill="FFFFFF"/>
        </w:rPr>
        <w:t xml:space="preserve">: </w:t>
      </w:r>
      <w:r>
        <w:rPr>
          <w:rFonts w:ascii="Times New Roman" w:eastAsia="Times New Roman" w:hAnsi="Times New Roman" w:cs="Times New Roman"/>
          <w:sz w:val="27"/>
          <w:shd w:val="clear" w:color="auto" w:fill="FFFFFF"/>
        </w:rPr>
        <w:t>Hằng năm.</w:t>
      </w:r>
    </w:p>
    <w:p w:rsidR="00A10F38" w:rsidRDefault="00154599">
      <w:pPr>
        <w:spacing w:before="60" w:after="60" w:line="240" w:lineRule="auto"/>
        <w:ind w:firstLine="720"/>
        <w:jc w:val="both"/>
        <w:rPr>
          <w:rFonts w:ascii="Times New Roman" w:eastAsia="Times New Roman" w:hAnsi="Times New Roman" w:cs="Times New Roman"/>
          <w:b/>
          <w:sz w:val="27"/>
          <w:shd w:val="clear" w:color="auto" w:fill="FFFFFF"/>
        </w:rPr>
      </w:pPr>
      <w:r>
        <w:rPr>
          <w:rFonts w:ascii="Times New Roman" w:eastAsia="Times New Roman" w:hAnsi="Times New Roman" w:cs="Times New Roman"/>
          <w:b/>
          <w:sz w:val="27"/>
          <w:shd w:val="clear" w:color="auto" w:fill="FFFFFF"/>
        </w:rPr>
        <w:t>7. Bảo đảm nguồn lực, điều kiện cần thiết triển khai nhiệm vụ xây dựng cấp xã đạt chuẩn TCPL</w:t>
      </w:r>
    </w:p>
    <w:p w:rsidR="00A10F38" w:rsidRDefault="00154599">
      <w:pPr>
        <w:spacing w:before="60" w:after="60" w:line="240" w:lineRule="auto"/>
        <w:ind w:firstLine="720"/>
        <w:jc w:val="both"/>
        <w:rPr>
          <w:rFonts w:ascii="Times New Roman" w:eastAsia="Times New Roman" w:hAnsi="Times New Roman" w:cs="Times New Roman"/>
          <w:sz w:val="27"/>
          <w:shd w:val="clear" w:color="auto" w:fill="FFFFFF"/>
        </w:rPr>
      </w:pPr>
      <w:r>
        <w:rPr>
          <w:rFonts w:ascii="Times New Roman" w:eastAsia="Times New Roman" w:hAnsi="Times New Roman" w:cs="Times New Roman"/>
          <w:sz w:val="27"/>
          <w:shd w:val="clear" w:color="auto" w:fill="FFFFFF"/>
        </w:rPr>
        <w:lastRenderedPageBreak/>
        <w:t>a) Bố trí công chức quản lý, theo dõi thực hiện nhiệm vụ xây dựng cấp xã đạt chuẩn TCPL gắn với kiện toàn tổ chức bộ máy và đội ngũ công chức làm công tá</w:t>
      </w:r>
      <w:r>
        <w:rPr>
          <w:rFonts w:ascii="Times New Roman" w:eastAsia="Times New Roman" w:hAnsi="Times New Roman" w:cs="Times New Roman"/>
          <w:sz w:val="27"/>
          <w:shd w:val="clear" w:color="auto" w:fill="FFFFFF"/>
        </w:rPr>
        <w:t>c tư pháp theo quy định</w:t>
      </w:r>
    </w:p>
    <w:p w:rsidR="00A10F38" w:rsidRDefault="00154599">
      <w:pPr>
        <w:spacing w:before="60" w:after="60" w:line="240" w:lineRule="auto"/>
        <w:ind w:firstLine="720"/>
        <w:jc w:val="both"/>
        <w:rPr>
          <w:rFonts w:ascii="Times New Roman" w:eastAsia="Times New Roman" w:hAnsi="Times New Roman" w:cs="Times New Roman"/>
          <w:sz w:val="27"/>
        </w:rPr>
      </w:pPr>
      <w:r>
        <w:rPr>
          <w:rFonts w:ascii="Times New Roman" w:eastAsia="Times New Roman" w:hAnsi="Times New Roman" w:cs="Times New Roman"/>
          <w:i/>
          <w:sz w:val="27"/>
        </w:rPr>
        <w:t>- Đơn vị chủ trì:</w:t>
      </w:r>
      <w:r>
        <w:rPr>
          <w:rFonts w:ascii="Times New Roman" w:eastAsia="Times New Roman" w:hAnsi="Times New Roman" w:cs="Times New Roman"/>
          <w:sz w:val="27"/>
        </w:rPr>
        <w:t xml:space="preserve"> Sở Tư pháp, Phòng Tư pháp.</w:t>
      </w:r>
    </w:p>
    <w:p w:rsidR="00A10F38" w:rsidRDefault="00154599">
      <w:pPr>
        <w:spacing w:before="60" w:after="60" w:line="240" w:lineRule="auto"/>
        <w:ind w:firstLine="720"/>
        <w:jc w:val="both"/>
        <w:rPr>
          <w:rFonts w:ascii="Times New Roman" w:eastAsia="Times New Roman" w:hAnsi="Times New Roman" w:cs="Times New Roman"/>
          <w:sz w:val="27"/>
        </w:rPr>
      </w:pPr>
      <w:r>
        <w:rPr>
          <w:rFonts w:ascii="Times New Roman" w:eastAsia="Times New Roman" w:hAnsi="Times New Roman" w:cs="Times New Roman"/>
          <w:i/>
          <w:sz w:val="27"/>
        </w:rPr>
        <w:t>- Đơn vị phối hợp:</w:t>
      </w:r>
      <w:r>
        <w:rPr>
          <w:rFonts w:ascii="Times New Roman" w:eastAsia="Times New Roman" w:hAnsi="Times New Roman" w:cs="Times New Roman"/>
          <w:sz w:val="27"/>
        </w:rPr>
        <w:t xml:space="preserve"> Sở Nội vụ, Phòng Nội vụ.</w:t>
      </w:r>
    </w:p>
    <w:p w:rsidR="00A10F38" w:rsidRDefault="00154599">
      <w:pPr>
        <w:spacing w:before="60" w:after="60" w:line="240" w:lineRule="auto"/>
        <w:ind w:firstLine="720"/>
        <w:jc w:val="both"/>
        <w:rPr>
          <w:rFonts w:ascii="Times New Roman" w:eastAsia="Times New Roman" w:hAnsi="Times New Roman" w:cs="Times New Roman"/>
          <w:sz w:val="27"/>
        </w:rPr>
      </w:pPr>
      <w:r>
        <w:rPr>
          <w:rFonts w:ascii="Times New Roman" w:eastAsia="Times New Roman" w:hAnsi="Times New Roman" w:cs="Times New Roman"/>
          <w:i/>
          <w:sz w:val="27"/>
        </w:rPr>
        <w:t>- Thời gian thực hiện:</w:t>
      </w:r>
      <w:r>
        <w:rPr>
          <w:rFonts w:ascii="Times New Roman" w:eastAsia="Times New Roman" w:hAnsi="Times New Roman" w:cs="Times New Roman"/>
          <w:sz w:val="27"/>
        </w:rPr>
        <w:t xml:space="preserve"> Năm 2017 – 2018.</w:t>
      </w:r>
    </w:p>
    <w:p w:rsidR="00A10F38" w:rsidRDefault="00154599">
      <w:pPr>
        <w:spacing w:before="60" w:after="60" w:line="240" w:lineRule="auto"/>
        <w:ind w:firstLine="720"/>
        <w:jc w:val="both"/>
        <w:rPr>
          <w:rFonts w:ascii="Times New Roman" w:eastAsia="Times New Roman" w:hAnsi="Times New Roman" w:cs="Times New Roman"/>
          <w:color w:val="333333"/>
          <w:sz w:val="27"/>
        </w:rPr>
      </w:pPr>
      <w:r>
        <w:rPr>
          <w:rFonts w:ascii="Times New Roman" w:eastAsia="Times New Roman" w:hAnsi="Times New Roman" w:cs="Times New Roman"/>
          <w:sz w:val="27"/>
        </w:rPr>
        <w:t xml:space="preserve">b) Bảo đảm cơ sở vật chất, kinh phí: </w:t>
      </w:r>
      <w:r>
        <w:rPr>
          <w:rFonts w:ascii="Times New Roman" w:eastAsia="Times New Roman" w:hAnsi="Times New Roman" w:cs="Times New Roman"/>
          <w:color w:val="000000"/>
          <w:sz w:val="27"/>
        </w:rPr>
        <w:t xml:space="preserve">Kinh phí </w:t>
      </w:r>
      <w:r>
        <w:rPr>
          <w:rFonts w:ascii="Times New Roman" w:eastAsia="Times New Roman" w:hAnsi="Times New Roman" w:cs="Times New Roman"/>
          <w:sz w:val="27"/>
        </w:rPr>
        <w:t xml:space="preserve">triển khai thực hiện </w:t>
      </w:r>
      <w:r>
        <w:rPr>
          <w:rFonts w:ascii="Times New Roman" w:eastAsia="Times New Roman" w:hAnsi="Times New Roman" w:cs="Times New Roman"/>
          <w:color w:val="000000"/>
          <w:sz w:val="27"/>
        </w:rPr>
        <w:t xml:space="preserve">nhiệm vụ xây dựng cấp xã </w:t>
      </w:r>
      <w:r>
        <w:rPr>
          <w:rFonts w:ascii="Times New Roman" w:eastAsia="Times New Roman" w:hAnsi="Times New Roman" w:cs="Times New Roman"/>
          <w:color w:val="000000"/>
          <w:sz w:val="27"/>
        </w:rPr>
        <w:t>đạt chuẩn TCPL được bảo đảm, bố trí trong dự toán chi ngân sách thường xuyên hàng năm của các sở, ngành liên quan và UBND cấp huyện, cấp xã theo phân cấp ngân sách nhà nước hiện hành.</w:t>
      </w:r>
      <w:r>
        <w:rPr>
          <w:rFonts w:ascii="Times New Roman" w:eastAsia="Times New Roman" w:hAnsi="Times New Roman" w:cs="Times New Roman"/>
          <w:color w:val="333333"/>
          <w:sz w:val="27"/>
        </w:rPr>
        <w:t xml:space="preserve"> </w:t>
      </w:r>
    </w:p>
    <w:p w:rsidR="00A10F38" w:rsidRDefault="00154599">
      <w:pPr>
        <w:spacing w:before="60" w:after="60" w:line="240" w:lineRule="auto"/>
        <w:ind w:firstLine="720"/>
        <w:jc w:val="both"/>
        <w:rPr>
          <w:rFonts w:ascii="Times New Roman" w:eastAsia="Times New Roman" w:hAnsi="Times New Roman" w:cs="Times New Roman"/>
          <w:sz w:val="27"/>
        </w:rPr>
      </w:pPr>
      <w:r>
        <w:rPr>
          <w:rFonts w:ascii="Times New Roman" w:eastAsia="Times New Roman" w:hAnsi="Times New Roman" w:cs="Times New Roman"/>
          <w:i/>
          <w:sz w:val="27"/>
        </w:rPr>
        <w:t>- Đơn vị chủ trì:</w:t>
      </w:r>
      <w:r>
        <w:rPr>
          <w:rFonts w:ascii="Times New Roman" w:eastAsia="Times New Roman" w:hAnsi="Times New Roman" w:cs="Times New Roman"/>
          <w:sz w:val="27"/>
        </w:rPr>
        <w:t xml:space="preserve"> Sở Tài chính, Phòng Tài chính.</w:t>
      </w:r>
    </w:p>
    <w:p w:rsidR="00A10F38" w:rsidRDefault="00154599">
      <w:pPr>
        <w:spacing w:before="60" w:after="60" w:line="240" w:lineRule="auto"/>
        <w:ind w:firstLine="720"/>
        <w:jc w:val="both"/>
        <w:rPr>
          <w:rFonts w:ascii="Times New Roman" w:eastAsia="Times New Roman" w:hAnsi="Times New Roman" w:cs="Times New Roman"/>
          <w:sz w:val="27"/>
        </w:rPr>
      </w:pPr>
      <w:r>
        <w:rPr>
          <w:rFonts w:ascii="Times New Roman" w:eastAsia="Times New Roman" w:hAnsi="Times New Roman" w:cs="Times New Roman"/>
          <w:i/>
          <w:sz w:val="27"/>
        </w:rPr>
        <w:t>- Thời gian thực hiện:</w:t>
      </w:r>
      <w:r>
        <w:rPr>
          <w:rFonts w:ascii="Times New Roman" w:eastAsia="Times New Roman" w:hAnsi="Times New Roman" w:cs="Times New Roman"/>
          <w:sz w:val="27"/>
        </w:rPr>
        <w:t xml:space="preserve"> Hàng năm.</w:t>
      </w:r>
    </w:p>
    <w:p w:rsidR="00A10F38" w:rsidRDefault="00154599">
      <w:pPr>
        <w:spacing w:before="60" w:after="60" w:line="240" w:lineRule="auto"/>
        <w:ind w:firstLine="720"/>
        <w:jc w:val="both"/>
        <w:rPr>
          <w:rFonts w:ascii="Times New Roman" w:eastAsia="Times New Roman" w:hAnsi="Times New Roman" w:cs="Times New Roman"/>
          <w:b/>
          <w:color w:val="000000"/>
          <w:sz w:val="26"/>
          <w:shd w:val="clear" w:color="auto" w:fill="FFFFFF"/>
        </w:rPr>
      </w:pPr>
      <w:r>
        <w:rPr>
          <w:rFonts w:ascii="Times New Roman" w:eastAsia="Times New Roman" w:hAnsi="Times New Roman" w:cs="Times New Roman"/>
          <w:b/>
          <w:color w:val="000000"/>
          <w:sz w:val="26"/>
          <w:shd w:val="clear" w:color="auto" w:fill="FFFFFF"/>
        </w:rPr>
        <w:t>III. TỔ CHỨC THỰC HIỆN</w:t>
      </w:r>
    </w:p>
    <w:p w:rsidR="00A10F38" w:rsidRDefault="00154599">
      <w:pPr>
        <w:spacing w:before="60" w:after="60" w:line="240" w:lineRule="auto"/>
        <w:ind w:firstLine="720"/>
        <w:jc w:val="both"/>
        <w:rPr>
          <w:rFonts w:ascii="Times New Roman" w:eastAsia="Times New Roman" w:hAnsi="Times New Roman" w:cs="Times New Roman"/>
          <w:b/>
          <w:color w:val="000000"/>
          <w:sz w:val="27"/>
          <w:shd w:val="clear" w:color="auto" w:fill="FFFFFF"/>
        </w:rPr>
      </w:pPr>
      <w:r>
        <w:rPr>
          <w:rFonts w:ascii="Times New Roman" w:eastAsia="Times New Roman" w:hAnsi="Times New Roman" w:cs="Times New Roman"/>
          <w:b/>
          <w:color w:val="000000"/>
          <w:sz w:val="27"/>
          <w:shd w:val="clear" w:color="auto" w:fill="FFFFFF"/>
        </w:rPr>
        <w:t xml:space="preserve">1. Sở Tư pháp </w:t>
      </w:r>
      <w:r>
        <w:rPr>
          <w:rFonts w:ascii="Times New Roman" w:eastAsia="Times New Roman" w:hAnsi="Times New Roman" w:cs="Times New Roman"/>
          <w:color w:val="000000"/>
          <w:sz w:val="27"/>
          <w:shd w:val="clear" w:color="auto" w:fill="FFFFFF"/>
        </w:rPr>
        <w:t>làm đầu mối tham mưu UBND tỉnh chỉ đạo, hướng dẫn triển khai thực hiện nhiệm vụ xây dựng xã đạt chuẩn TCPL trên địa bàn tỉnh, phân công Phòng chuyên môn và công chức làm đầu mối theo dõi, tham m</w:t>
      </w:r>
      <w:r>
        <w:rPr>
          <w:rFonts w:ascii="Times New Roman" w:eastAsia="Times New Roman" w:hAnsi="Times New Roman" w:cs="Times New Roman"/>
          <w:color w:val="000000"/>
          <w:sz w:val="27"/>
          <w:shd w:val="clear" w:color="auto" w:fill="FFFFFF"/>
        </w:rPr>
        <w:t xml:space="preserve">ưu thực hiện; theo dõi, kiểm tra việc thực hiện các tiêu chí, chỉ tiêu TCPL; phối hợp với các sở, ngành liên quan hướng dẫn xây dựng cấp xã đạt chuẩn TCPL. Định kỳ tổng hợp kết quả về </w:t>
      </w:r>
      <w:r>
        <w:rPr>
          <w:rFonts w:ascii="Times New Roman" w:eastAsia="Times New Roman" w:hAnsi="Times New Roman" w:cs="Times New Roman"/>
          <w:sz w:val="27"/>
          <w:shd w:val="clear" w:color="auto" w:fill="FFFFFF"/>
        </w:rPr>
        <w:t xml:space="preserve">cấp xã đạt chuẩn </w:t>
      </w:r>
      <w:r>
        <w:rPr>
          <w:rFonts w:ascii="Times New Roman" w:eastAsia="Times New Roman" w:hAnsi="Times New Roman" w:cs="Times New Roman"/>
          <w:color w:val="000000"/>
          <w:sz w:val="27"/>
          <w:shd w:val="clear" w:color="auto" w:fill="FFFFFF"/>
        </w:rPr>
        <w:t xml:space="preserve">TCPL và đề xuất giải pháp nâng cao hiệu quả triển khai </w:t>
      </w:r>
      <w:r>
        <w:rPr>
          <w:rFonts w:ascii="Times New Roman" w:eastAsia="Times New Roman" w:hAnsi="Times New Roman" w:cs="Times New Roman"/>
          <w:color w:val="000000"/>
          <w:sz w:val="27"/>
          <w:shd w:val="clear" w:color="auto" w:fill="FFFFFF"/>
        </w:rPr>
        <w:t>nhiệm vụ xây dựng cấp xã đạt chuẩn TCPL.</w:t>
      </w:r>
    </w:p>
    <w:p w:rsidR="00A10F38" w:rsidRDefault="00154599">
      <w:pPr>
        <w:spacing w:before="60" w:after="60" w:line="240" w:lineRule="auto"/>
        <w:ind w:firstLine="765"/>
        <w:jc w:val="both"/>
        <w:rPr>
          <w:rFonts w:ascii="Times New Roman" w:eastAsia="Times New Roman" w:hAnsi="Times New Roman" w:cs="Times New Roman"/>
          <w:color w:val="000000"/>
          <w:sz w:val="27"/>
        </w:rPr>
      </w:pPr>
      <w:r>
        <w:rPr>
          <w:rFonts w:ascii="Times New Roman" w:eastAsia="Times New Roman" w:hAnsi="Times New Roman" w:cs="Times New Roman"/>
          <w:b/>
          <w:sz w:val="27"/>
        </w:rPr>
        <w:t xml:space="preserve">2. Sở Nông nghiệp và Phát triển nông thôn </w:t>
      </w:r>
      <w:r>
        <w:rPr>
          <w:rFonts w:ascii="Times New Roman" w:eastAsia="Times New Roman" w:hAnsi="Times New Roman" w:cs="Times New Roman"/>
          <w:sz w:val="27"/>
        </w:rPr>
        <w:t>tiếp tục tham mưu triển khai thực hiện Bộ tiêu chí quốc gia xây dựng nông thôn mới giai đoạn 2016-2020 b</w:t>
      </w:r>
      <w:r>
        <w:rPr>
          <w:rFonts w:ascii="Times New Roman" w:eastAsia="Times New Roman" w:hAnsi="Times New Roman" w:cs="Times New Roman"/>
          <w:color w:val="000000"/>
          <w:sz w:val="27"/>
        </w:rPr>
        <w:t xml:space="preserve">an hành kèm theo Quyết định số 1980/QĐ-TTg ngày 17/10/2016; rà soát, </w:t>
      </w:r>
      <w:r>
        <w:rPr>
          <w:rFonts w:ascii="Times New Roman" w:eastAsia="Times New Roman" w:hAnsi="Times New Roman" w:cs="Times New Roman"/>
          <w:color w:val="000000"/>
          <w:sz w:val="27"/>
        </w:rPr>
        <w:t xml:space="preserve">bổ sung vào Kế hoạch thực hiện Chương trình Mục tiêu Quốc gia nông thôn mới giai đoạn 2016 – 2020 của tỉnh các hoạt động thực hiện nhiệm vụ: </w:t>
      </w:r>
      <w:r>
        <w:rPr>
          <w:rFonts w:ascii="Times New Roman" w:eastAsia="Times New Roman" w:hAnsi="Times New Roman" w:cs="Times New Roman"/>
          <w:i/>
          <w:color w:val="000000"/>
          <w:sz w:val="27"/>
        </w:rPr>
        <w:t>"Đánh giá, công nhận, xây dựng xã tiếp cận pháp luật; bảo đảm và tăng cường khả năng tiếp cận pháp luật cho người d</w:t>
      </w:r>
      <w:r>
        <w:rPr>
          <w:rFonts w:ascii="Times New Roman" w:eastAsia="Times New Roman" w:hAnsi="Times New Roman" w:cs="Times New Roman"/>
          <w:i/>
          <w:color w:val="000000"/>
          <w:sz w:val="27"/>
        </w:rPr>
        <w:t>ân"</w:t>
      </w:r>
      <w:r>
        <w:rPr>
          <w:rFonts w:ascii="Times New Roman" w:eastAsia="Times New Roman" w:hAnsi="Times New Roman" w:cs="Times New Roman"/>
          <w:color w:val="000000"/>
          <w:sz w:val="27"/>
        </w:rPr>
        <w:t xml:space="preserve"> tại nội dung số 06, điểm b, mục 9, phần III Chương trình </w:t>
      </w:r>
      <w:r>
        <w:rPr>
          <w:rFonts w:ascii="Times New Roman" w:eastAsia="Times New Roman" w:hAnsi="Times New Roman" w:cs="Times New Roman"/>
          <w:sz w:val="27"/>
        </w:rPr>
        <w:t>mục tiêu quốc gia xây dựng nông thôn mới giai đoạn 2016 – 2020 ban hành kèm theo Quyết định số 1600/QĐ-TTg ngày 16/8/2016 của Thủ tướng Chính phủ</w:t>
      </w:r>
      <w:r>
        <w:rPr>
          <w:rFonts w:ascii="Times New Roman" w:eastAsia="Times New Roman" w:hAnsi="Times New Roman" w:cs="Times New Roman"/>
          <w:i/>
          <w:color w:val="000000"/>
          <w:sz w:val="27"/>
        </w:rPr>
        <w:t xml:space="preserve">. </w:t>
      </w:r>
      <w:r>
        <w:rPr>
          <w:rFonts w:ascii="Times New Roman" w:eastAsia="Times New Roman" w:hAnsi="Times New Roman" w:cs="Times New Roman"/>
          <w:sz w:val="27"/>
        </w:rPr>
        <w:t xml:space="preserve">Phối hợp với Sở Tư pháp, hướng dẫn thực hiện nhiệm vụ xây dựng xã, phường, thị trấn đạt chuẩn </w:t>
      </w:r>
      <w:r>
        <w:rPr>
          <w:rFonts w:ascii="Times New Roman" w:eastAsia="Times New Roman" w:hAnsi="Times New Roman" w:cs="Times New Roman"/>
          <w:color w:val="000000"/>
          <w:sz w:val="27"/>
        </w:rPr>
        <w:t>TCPL</w:t>
      </w:r>
      <w:r>
        <w:rPr>
          <w:rFonts w:ascii="Times New Roman" w:eastAsia="Times New Roman" w:hAnsi="Times New Roman" w:cs="Times New Roman"/>
          <w:sz w:val="27"/>
        </w:rPr>
        <w:t>.</w:t>
      </w:r>
    </w:p>
    <w:p w:rsidR="00A10F38" w:rsidRDefault="00154599">
      <w:pPr>
        <w:spacing w:before="60" w:after="60" w:line="240" w:lineRule="auto"/>
        <w:ind w:firstLine="765"/>
        <w:jc w:val="both"/>
        <w:rPr>
          <w:rFonts w:ascii="Times New Roman" w:eastAsia="Times New Roman" w:hAnsi="Times New Roman" w:cs="Times New Roman"/>
          <w:b/>
          <w:sz w:val="27"/>
        </w:rPr>
      </w:pPr>
      <w:r>
        <w:rPr>
          <w:rFonts w:ascii="Times New Roman" w:eastAsia="Times New Roman" w:hAnsi="Times New Roman" w:cs="Times New Roman"/>
          <w:b/>
          <w:sz w:val="27"/>
        </w:rPr>
        <w:t xml:space="preserve">3. Sở Tài chính </w:t>
      </w:r>
      <w:r>
        <w:rPr>
          <w:rFonts w:ascii="Times New Roman" w:eastAsia="Times New Roman" w:hAnsi="Times New Roman" w:cs="Times New Roman"/>
          <w:sz w:val="27"/>
        </w:rPr>
        <w:t>tham mưu UBND tỉnh về kinh phí, cơ sở vật chất triển khai thực hiện có hiệu quả các nhiệm vụ xây dựng xã, phường, thị trấn đạt chuẩn TCPL th</w:t>
      </w:r>
      <w:r>
        <w:rPr>
          <w:rFonts w:ascii="Times New Roman" w:eastAsia="Times New Roman" w:hAnsi="Times New Roman" w:cs="Times New Roman"/>
          <w:sz w:val="27"/>
        </w:rPr>
        <w:t>eo quy định.</w:t>
      </w:r>
    </w:p>
    <w:p w:rsidR="00A10F38" w:rsidRDefault="00154599">
      <w:pPr>
        <w:spacing w:before="60" w:after="60" w:line="240" w:lineRule="auto"/>
        <w:ind w:firstLine="765"/>
        <w:jc w:val="both"/>
        <w:rPr>
          <w:rFonts w:ascii="Times New Roman" w:eastAsia="Times New Roman" w:hAnsi="Times New Roman" w:cs="Times New Roman"/>
          <w:sz w:val="27"/>
        </w:rPr>
      </w:pPr>
      <w:r>
        <w:rPr>
          <w:rFonts w:ascii="Times New Roman" w:eastAsia="Times New Roman" w:hAnsi="Times New Roman" w:cs="Times New Roman"/>
          <w:b/>
          <w:sz w:val="27"/>
        </w:rPr>
        <w:t>4.</w:t>
      </w:r>
      <w:r>
        <w:rPr>
          <w:rFonts w:ascii="Times New Roman" w:eastAsia="Times New Roman" w:hAnsi="Times New Roman" w:cs="Times New Roman"/>
          <w:sz w:val="27"/>
        </w:rPr>
        <w:t xml:space="preserve"> </w:t>
      </w:r>
      <w:r>
        <w:rPr>
          <w:rFonts w:ascii="Times New Roman" w:eastAsia="Times New Roman" w:hAnsi="Times New Roman" w:cs="Times New Roman"/>
          <w:b/>
          <w:sz w:val="27"/>
        </w:rPr>
        <w:t xml:space="preserve">Sở Nội vụ </w:t>
      </w:r>
      <w:r>
        <w:rPr>
          <w:rFonts w:ascii="Times New Roman" w:eastAsia="Times New Roman" w:hAnsi="Times New Roman" w:cs="Times New Roman"/>
          <w:sz w:val="27"/>
        </w:rPr>
        <w:t>chỉ đạo, hướng dẫn, đề ra giải pháp đảm bảo thực hiện có hiệu quả Tiêu chí Thực hiện dân chủ ở cơ sở gắn với thực hiện Pháp lệnh dân chủ ở xã, phường, thị trấn và các quy định về dân chủ ở cơ sở; chỉ đạo bố trí công chức Tư pháp –</w:t>
      </w:r>
      <w:r>
        <w:rPr>
          <w:rFonts w:ascii="Times New Roman" w:eastAsia="Times New Roman" w:hAnsi="Times New Roman" w:cs="Times New Roman"/>
          <w:sz w:val="27"/>
        </w:rPr>
        <w:t xml:space="preserve"> Hộ tịch</w:t>
      </w:r>
      <w:r>
        <w:rPr>
          <w:rFonts w:ascii="Times New Roman" w:eastAsia="Times New Roman" w:hAnsi="Times New Roman" w:cs="Times New Roman"/>
          <w:b/>
          <w:sz w:val="27"/>
        </w:rPr>
        <w:t xml:space="preserve"> </w:t>
      </w:r>
      <w:r>
        <w:rPr>
          <w:rFonts w:ascii="Times New Roman" w:eastAsia="Times New Roman" w:hAnsi="Times New Roman" w:cs="Times New Roman"/>
          <w:sz w:val="27"/>
        </w:rPr>
        <w:t>đảm bảo đủ số lượng theo quy định.</w:t>
      </w:r>
    </w:p>
    <w:p w:rsidR="00A10F38" w:rsidRDefault="00154599">
      <w:pPr>
        <w:spacing w:before="60" w:after="60" w:line="240" w:lineRule="auto"/>
        <w:ind w:firstLine="765"/>
        <w:jc w:val="both"/>
        <w:rPr>
          <w:rFonts w:ascii="Times New Roman" w:eastAsia="Times New Roman" w:hAnsi="Times New Roman" w:cs="Times New Roman"/>
          <w:b/>
          <w:sz w:val="27"/>
        </w:rPr>
      </w:pPr>
      <w:r>
        <w:rPr>
          <w:rFonts w:ascii="Times New Roman" w:eastAsia="Times New Roman" w:hAnsi="Times New Roman" w:cs="Times New Roman"/>
          <w:b/>
          <w:sz w:val="27"/>
        </w:rPr>
        <w:lastRenderedPageBreak/>
        <w:t xml:space="preserve">5. Sở Văn hóa và Thể thao </w:t>
      </w:r>
      <w:r>
        <w:rPr>
          <w:rFonts w:ascii="Times New Roman" w:eastAsia="Times New Roman" w:hAnsi="Times New Roman" w:cs="Times New Roman"/>
          <w:color w:val="000000"/>
          <w:sz w:val="27"/>
        </w:rPr>
        <w:t>chỉ đạo, hướng dẫn, đôn đốc, kiểm tra thực hiện các tiêu chí, chỉ tiêu TCPL liên quan đến xây dựng hương ước, quy ước và các thiết chế văn hóa ở cơ sở.</w:t>
      </w:r>
    </w:p>
    <w:p w:rsidR="00A10F38" w:rsidRDefault="00154599">
      <w:pPr>
        <w:spacing w:before="60" w:after="60" w:line="240" w:lineRule="auto"/>
        <w:ind w:firstLine="765"/>
        <w:jc w:val="both"/>
        <w:rPr>
          <w:rFonts w:ascii="Times New Roman" w:eastAsia="Times New Roman" w:hAnsi="Times New Roman" w:cs="Times New Roman"/>
          <w:spacing w:val="-4"/>
          <w:sz w:val="27"/>
        </w:rPr>
      </w:pPr>
      <w:r>
        <w:rPr>
          <w:rFonts w:ascii="Times New Roman" w:eastAsia="Times New Roman" w:hAnsi="Times New Roman" w:cs="Times New Roman"/>
          <w:b/>
          <w:spacing w:val="-4"/>
          <w:sz w:val="27"/>
        </w:rPr>
        <w:t xml:space="preserve">6. Sở Thông tin và Truyền thông </w:t>
      </w:r>
      <w:r>
        <w:rPr>
          <w:rFonts w:ascii="Times New Roman" w:eastAsia="Times New Roman" w:hAnsi="Times New Roman" w:cs="Times New Roman"/>
          <w:color w:val="000000"/>
          <w:spacing w:val="-4"/>
          <w:sz w:val="27"/>
        </w:rPr>
        <w:t>ch</w:t>
      </w:r>
      <w:r>
        <w:rPr>
          <w:rFonts w:ascii="Times New Roman" w:eastAsia="Times New Roman" w:hAnsi="Times New Roman" w:cs="Times New Roman"/>
          <w:color w:val="000000"/>
          <w:spacing w:val="-4"/>
          <w:sz w:val="27"/>
        </w:rPr>
        <w:t>ỉ đạo, hướng dẫn, đôn đốc, kiểm tra việc thông tin, tuyên truyền các tiêu chí, chỉ tiêu TCPL trên hệ thống loa truyền thanh ở cơ sở.</w:t>
      </w:r>
    </w:p>
    <w:p w:rsidR="00A10F38" w:rsidRDefault="00154599">
      <w:pPr>
        <w:spacing w:before="60" w:after="60" w:line="240" w:lineRule="auto"/>
        <w:ind w:firstLine="720"/>
        <w:jc w:val="both"/>
        <w:rPr>
          <w:rFonts w:ascii="Times New Roman" w:eastAsia="Times New Roman" w:hAnsi="Times New Roman" w:cs="Times New Roman"/>
          <w:color w:val="000000"/>
          <w:sz w:val="27"/>
          <w:shd w:val="clear" w:color="auto" w:fill="FFFFFF"/>
        </w:rPr>
      </w:pPr>
      <w:r>
        <w:rPr>
          <w:rFonts w:ascii="Times New Roman" w:eastAsia="Times New Roman" w:hAnsi="Times New Roman" w:cs="Times New Roman"/>
          <w:b/>
          <w:color w:val="000000"/>
          <w:sz w:val="27"/>
          <w:shd w:val="clear" w:color="auto" w:fill="FFFFFF"/>
        </w:rPr>
        <w:t xml:space="preserve">7. Văn phòng UBND tỉnh </w:t>
      </w:r>
      <w:r>
        <w:rPr>
          <w:rFonts w:ascii="Times New Roman" w:eastAsia="Times New Roman" w:hAnsi="Times New Roman" w:cs="Times New Roman"/>
          <w:color w:val="000000"/>
          <w:sz w:val="27"/>
          <w:shd w:val="clear" w:color="auto" w:fill="FFFFFF"/>
        </w:rPr>
        <w:t>công bố danh sách cấp xã đạt chuẩn TCPL, danh sách cấp xã ch</w:t>
      </w:r>
      <w:r>
        <w:rPr>
          <w:rFonts w:ascii="Times New Roman" w:eastAsia="Times New Roman" w:hAnsi="Times New Roman" w:cs="Times New Roman"/>
          <w:color w:val="000000"/>
          <w:sz w:val="27"/>
          <w:shd w:val="clear" w:color="auto" w:fill="FFFFFF"/>
        </w:rPr>
        <w:t>ưa đạt chuẩn TCPL trên Cổng thông tin điện tử tỉnh.</w:t>
      </w:r>
    </w:p>
    <w:p w:rsidR="00A10F38" w:rsidRDefault="00154599">
      <w:pPr>
        <w:spacing w:before="60" w:after="60" w:line="240" w:lineRule="auto"/>
        <w:ind w:firstLine="720"/>
        <w:jc w:val="both"/>
        <w:rPr>
          <w:rFonts w:ascii="Times New Roman" w:eastAsia="Times New Roman" w:hAnsi="Times New Roman" w:cs="Times New Roman"/>
          <w:color w:val="000000"/>
          <w:sz w:val="27"/>
          <w:shd w:val="clear" w:color="auto" w:fill="FFFFFF"/>
        </w:rPr>
      </w:pPr>
      <w:r>
        <w:rPr>
          <w:rFonts w:ascii="Times New Roman" w:eastAsia="Times New Roman" w:hAnsi="Times New Roman" w:cs="Times New Roman"/>
          <w:b/>
          <w:color w:val="000000"/>
          <w:sz w:val="27"/>
          <w:shd w:val="clear" w:color="auto" w:fill="FFFFFF"/>
        </w:rPr>
        <w:t xml:space="preserve">8. Báo Quảng Bình, Đài Phát thanh - Truyền hình Quảng Bình </w:t>
      </w:r>
      <w:r>
        <w:rPr>
          <w:rFonts w:ascii="Times New Roman" w:eastAsia="Times New Roman" w:hAnsi="Times New Roman" w:cs="Times New Roman"/>
          <w:color w:val="000000"/>
          <w:sz w:val="27"/>
          <w:shd w:val="clear" w:color="auto" w:fill="FFFFFF"/>
        </w:rPr>
        <w:t>tăng cường tuyên truyền về Chương trình mục tiêu quốc gia về xây dựng nông thôn mới và các quy định về xây dựng xã, phường, thị trấn đạt chuẩn TC</w:t>
      </w:r>
      <w:r>
        <w:rPr>
          <w:rFonts w:ascii="Times New Roman" w:eastAsia="Times New Roman" w:hAnsi="Times New Roman" w:cs="Times New Roman"/>
          <w:color w:val="000000"/>
          <w:sz w:val="27"/>
          <w:shd w:val="clear" w:color="auto" w:fill="FFFFFF"/>
        </w:rPr>
        <w:t>PL.</w:t>
      </w:r>
    </w:p>
    <w:p w:rsidR="00A10F38" w:rsidRDefault="00154599">
      <w:pPr>
        <w:spacing w:before="60" w:after="60" w:line="240" w:lineRule="auto"/>
        <w:ind w:firstLine="720"/>
        <w:jc w:val="both"/>
        <w:rPr>
          <w:rFonts w:ascii="Times New Roman" w:eastAsia="Times New Roman" w:hAnsi="Times New Roman" w:cs="Times New Roman"/>
          <w:color w:val="000000"/>
          <w:sz w:val="27"/>
          <w:shd w:val="clear" w:color="auto" w:fill="FFFFFF"/>
        </w:rPr>
      </w:pPr>
      <w:r>
        <w:rPr>
          <w:rFonts w:ascii="Times New Roman" w:eastAsia="Times New Roman" w:hAnsi="Times New Roman" w:cs="Times New Roman"/>
          <w:b/>
          <w:color w:val="000000"/>
          <w:sz w:val="27"/>
          <w:shd w:val="clear" w:color="auto" w:fill="FFFFFF"/>
        </w:rPr>
        <w:t xml:space="preserve">9. Đề nghị Ủy ban Mặt trận Tổ quốc Việt Nam tỉnh và các tổ chức chính trị - xã hội tỉnh </w:t>
      </w:r>
      <w:r>
        <w:rPr>
          <w:rFonts w:ascii="Times New Roman" w:eastAsia="Times New Roman" w:hAnsi="Times New Roman" w:cs="Times New Roman"/>
          <w:color w:val="000000"/>
          <w:sz w:val="27"/>
          <w:shd w:val="clear" w:color="auto" w:fill="FFFFFF"/>
        </w:rPr>
        <w:t>chỉ đạo, hướng dẫn và tổ chức tuyên truyền, phổ biến pháp luật về xây dựng cấp xã đạt chuẩn TCPL cho thành viên, hội viên; giám sát, phản biện xã hội; vận động thàn</w:t>
      </w:r>
      <w:r>
        <w:rPr>
          <w:rFonts w:ascii="Times New Roman" w:eastAsia="Times New Roman" w:hAnsi="Times New Roman" w:cs="Times New Roman"/>
          <w:color w:val="000000"/>
          <w:sz w:val="27"/>
          <w:shd w:val="clear" w:color="auto" w:fill="FFFFFF"/>
        </w:rPr>
        <w:t>h viên, hội viên tham gia xây dựng cấp xã đạt chuẩn TCPL; giám sát kết quả đánh giá sự hài lòng của tổ chức, cá nhân khi thực hiện các thủ tục hành chính; phối hợp với cơ quan tư pháp cùng cấp và các cơ quan, tổ chức, cá nhân có liên quan trong thực hiện k</w:t>
      </w:r>
      <w:r>
        <w:rPr>
          <w:rFonts w:ascii="Times New Roman" w:eastAsia="Times New Roman" w:hAnsi="Times New Roman" w:cs="Times New Roman"/>
          <w:color w:val="000000"/>
          <w:sz w:val="27"/>
          <w:shd w:val="clear" w:color="auto" w:fill="FFFFFF"/>
        </w:rPr>
        <w:t>ế hoạch này.</w:t>
      </w:r>
    </w:p>
    <w:p w:rsidR="00A10F38" w:rsidRDefault="00154599">
      <w:pPr>
        <w:spacing w:before="60" w:after="60" w:line="240" w:lineRule="auto"/>
        <w:ind w:firstLine="720"/>
        <w:jc w:val="both"/>
        <w:rPr>
          <w:rFonts w:ascii="Times New Roman" w:eastAsia="Times New Roman" w:hAnsi="Times New Roman" w:cs="Times New Roman"/>
          <w:color w:val="000000"/>
          <w:sz w:val="27"/>
          <w:shd w:val="clear" w:color="auto" w:fill="FFFFFF"/>
        </w:rPr>
      </w:pPr>
      <w:r>
        <w:rPr>
          <w:rFonts w:ascii="Times New Roman" w:eastAsia="Times New Roman" w:hAnsi="Times New Roman" w:cs="Times New Roman"/>
          <w:b/>
          <w:color w:val="000000"/>
          <w:sz w:val="27"/>
          <w:shd w:val="clear" w:color="auto" w:fill="FFFFFF"/>
        </w:rPr>
        <w:t xml:space="preserve">10. UBND các huyện, thị xã, thành phố </w:t>
      </w:r>
      <w:r>
        <w:rPr>
          <w:rFonts w:ascii="Times New Roman" w:eastAsia="Times New Roman" w:hAnsi="Times New Roman" w:cs="Times New Roman"/>
          <w:color w:val="000000"/>
          <w:sz w:val="27"/>
          <w:shd w:val="clear" w:color="auto" w:fill="FFFFFF"/>
        </w:rPr>
        <w:t>chỉ đạo, triển khai nhiệm vụ xây dựng cấp xã đạt chuẩn TCPL tại địa phương, phân công Phòng Tư pháp và công chức làm đầu mối theo dõi, tham mưu thực hiện; bảo đảm kinh phí thực hiện nhiệm vụ xây dựng cấp x</w:t>
      </w:r>
      <w:r>
        <w:rPr>
          <w:rFonts w:ascii="Times New Roman" w:eastAsia="Times New Roman" w:hAnsi="Times New Roman" w:cs="Times New Roman"/>
          <w:color w:val="000000"/>
          <w:sz w:val="27"/>
          <w:shd w:val="clear" w:color="auto" w:fill="FFFFFF"/>
        </w:rPr>
        <w:t>ã đạt chuẩn TCPL; định kỳ, đột xuất báo cáo kết quả thực hiện về UBND tỉnh (qua Sở Tư pháp).</w:t>
      </w:r>
    </w:p>
    <w:p w:rsidR="00A10F38" w:rsidRDefault="00154599">
      <w:pPr>
        <w:spacing w:before="60" w:after="240" w:line="240" w:lineRule="auto"/>
        <w:ind w:firstLine="720"/>
        <w:jc w:val="both"/>
        <w:rPr>
          <w:rFonts w:ascii="Times New Roman" w:eastAsia="Times New Roman" w:hAnsi="Times New Roman" w:cs="Times New Roman"/>
          <w:color w:val="000000"/>
          <w:sz w:val="27"/>
          <w:shd w:val="clear" w:color="auto" w:fill="FFFFFF"/>
        </w:rPr>
      </w:pPr>
      <w:r>
        <w:rPr>
          <w:rFonts w:ascii="Times New Roman" w:eastAsia="Times New Roman" w:hAnsi="Times New Roman" w:cs="Times New Roman"/>
          <w:b/>
          <w:color w:val="000000"/>
          <w:sz w:val="27"/>
          <w:shd w:val="clear" w:color="auto" w:fill="FFFFFF"/>
        </w:rPr>
        <w:t xml:space="preserve">11. UBND các xã, phường, thị trấn </w:t>
      </w:r>
      <w:r>
        <w:rPr>
          <w:rFonts w:ascii="Times New Roman" w:eastAsia="Times New Roman" w:hAnsi="Times New Roman" w:cs="Times New Roman"/>
          <w:color w:val="000000"/>
          <w:sz w:val="27"/>
          <w:shd w:val="clear" w:color="auto" w:fill="FFFFFF"/>
        </w:rPr>
        <w:t>chỉ đạo, triển khai thực hiện các nhiệm vụ về xây dựng xã đạt chuẩn TCPL theo quy định; bảo đảm kinh phí thực hiện nhiệm vụ xây d</w:t>
      </w:r>
      <w:r>
        <w:rPr>
          <w:rFonts w:ascii="Times New Roman" w:eastAsia="Times New Roman" w:hAnsi="Times New Roman" w:cs="Times New Roman"/>
          <w:color w:val="000000"/>
          <w:sz w:val="27"/>
          <w:shd w:val="clear" w:color="auto" w:fill="FFFFFF"/>
        </w:rPr>
        <w:t xml:space="preserve">ựng cấp xã đạt chuẩn TCPL, phân công công chức làm đầu mối theo dõi, tham mưu thực hiện; định kỳ </w:t>
      </w:r>
      <w:r>
        <w:rPr>
          <w:rFonts w:ascii="Times New Roman" w:eastAsia="Times New Roman" w:hAnsi="Times New Roman" w:cs="Times New Roman"/>
          <w:sz w:val="27"/>
          <w:shd w:val="clear" w:color="auto" w:fill="FFFFFF"/>
        </w:rPr>
        <w:t>hàng năm</w:t>
      </w:r>
      <w:r>
        <w:rPr>
          <w:rFonts w:ascii="Times New Roman" w:eastAsia="Times New Roman" w:hAnsi="Times New Roman" w:cs="Times New Roman"/>
          <w:color w:val="000000"/>
          <w:sz w:val="27"/>
          <w:shd w:val="clear" w:color="auto" w:fill="FFFFFF"/>
        </w:rPr>
        <w:t xml:space="preserve"> tổ chức tự </w:t>
      </w:r>
      <w:r>
        <w:rPr>
          <w:rFonts w:ascii="Times New Roman" w:eastAsia="Times New Roman" w:hAnsi="Times New Roman" w:cs="Times New Roman"/>
          <w:sz w:val="27"/>
          <w:shd w:val="clear" w:color="auto" w:fill="FFFFFF"/>
        </w:rPr>
        <w:t xml:space="preserve">đánh giá, chấm điểm, công nhận cấp xã đạt chuẩn </w:t>
      </w:r>
      <w:r>
        <w:rPr>
          <w:rFonts w:ascii="Times New Roman" w:eastAsia="Times New Roman" w:hAnsi="Times New Roman" w:cs="Times New Roman"/>
          <w:color w:val="000000"/>
          <w:sz w:val="27"/>
          <w:shd w:val="clear" w:color="auto" w:fill="FFFFFF"/>
        </w:rPr>
        <w:t xml:space="preserve">TCPL, tổng hợp vướng mắc khó khăn, đề xuất các giải pháp về xây dựng cấp xã đạt chuẩn TCPL </w:t>
      </w:r>
      <w:r>
        <w:rPr>
          <w:rFonts w:ascii="Times New Roman" w:eastAsia="Times New Roman" w:hAnsi="Times New Roman" w:cs="Times New Roman"/>
          <w:color w:val="000000"/>
          <w:sz w:val="27"/>
          <w:shd w:val="clear" w:color="auto" w:fill="FFFFFF"/>
        </w:rPr>
        <w:t>gửi UBND cấp huyện theo quy định./.</w:t>
      </w:r>
    </w:p>
    <w:p w:rsidR="00A10F38" w:rsidRDefault="00A10F38">
      <w:pPr>
        <w:spacing w:before="120" w:after="120" w:line="240" w:lineRule="auto"/>
        <w:ind w:firstLine="720"/>
        <w:jc w:val="both"/>
        <w:rPr>
          <w:rFonts w:ascii="Times New Roman" w:eastAsia="Times New Roman" w:hAnsi="Times New Roman" w:cs="Times New Roman"/>
          <w:b/>
          <w:color w:val="000000"/>
          <w:sz w:val="2"/>
          <w:shd w:val="clear" w:color="auto" w:fill="FFFFFF"/>
        </w:rPr>
      </w:pPr>
    </w:p>
    <w:tbl>
      <w:tblPr>
        <w:tblW w:w="0" w:type="auto"/>
        <w:tblInd w:w="98" w:type="dxa"/>
        <w:tblCellMar>
          <w:left w:w="10" w:type="dxa"/>
          <w:right w:w="10" w:type="dxa"/>
        </w:tblCellMar>
        <w:tblLook w:val="04A0"/>
      </w:tblPr>
      <w:tblGrid>
        <w:gridCol w:w="4410"/>
        <w:gridCol w:w="5068"/>
      </w:tblGrid>
      <w:tr w:rsidR="00A10F38">
        <w:tblPrEx>
          <w:tblCellMar>
            <w:top w:w="0" w:type="dxa"/>
            <w:bottom w:w="0" w:type="dxa"/>
          </w:tblCellMar>
        </w:tblPrEx>
        <w:trPr>
          <w:trHeight w:val="1"/>
        </w:trPr>
        <w:tc>
          <w:tcPr>
            <w:tcW w:w="4503"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A10F38" w:rsidRDefault="00154599">
            <w:pPr>
              <w:spacing w:after="0" w:line="240" w:lineRule="auto"/>
              <w:rPr>
                <w:rFonts w:ascii="Times New Roman" w:eastAsia="Times New Roman" w:hAnsi="Times New Roman" w:cs="Times New Roman"/>
                <w:sz w:val="26"/>
              </w:rPr>
            </w:pPr>
            <w:r>
              <w:rPr>
                <w:rFonts w:ascii="Times New Roman" w:eastAsia="Times New Roman" w:hAnsi="Times New Roman" w:cs="Times New Roman"/>
                <w:b/>
                <w:i/>
                <w:sz w:val="24"/>
              </w:rPr>
              <w:t>Nơi nhận:</w:t>
            </w:r>
          </w:p>
          <w:p w:rsidR="00A10F38" w:rsidRDefault="00154599">
            <w:pPr>
              <w:spacing w:after="0" w:line="240" w:lineRule="auto"/>
              <w:rPr>
                <w:rFonts w:ascii="Times New Roman" w:eastAsia="Times New Roman" w:hAnsi="Times New Roman" w:cs="Times New Roman"/>
                <w:sz w:val="26"/>
              </w:rPr>
            </w:pPr>
            <w:r>
              <w:rPr>
                <w:rFonts w:ascii="Times New Roman" w:eastAsia="Times New Roman" w:hAnsi="Times New Roman" w:cs="Times New Roman"/>
              </w:rPr>
              <w:t>- Vụ PBGDPL, Bộ Tư pháp;</w:t>
            </w:r>
          </w:p>
          <w:p w:rsidR="00A10F38" w:rsidRDefault="00154599">
            <w:pPr>
              <w:spacing w:after="0" w:line="240" w:lineRule="auto"/>
              <w:rPr>
                <w:rFonts w:ascii="Times New Roman" w:eastAsia="Times New Roman" w:hAnsi="Times New Roman" w:cs="Times New Roman"/>
                <w:sz w:val="26"/>
              </w:rPr>
            </w:pPr>
            <w:r>
              <w:rPr>
                <w:rFonts w:ascii="Times New Roman" w:eastAsia="Times New Roman" w:hAnsi="Times New Roman" w:cs="Times New Roman"/>
              </w:rPr>
              <w:t>- Chủ tịch, các PCT UBND tỉnh;</w:t>
            </w:r>
          </w:p>
          <w:p w:rsidR="00A10F38" w:rsidRDefault="00154599">
            <w:pPr>
              <w:spacing w:after="0" w:line="240" w:lineRule="auto"/>
              <w:rPr>
                <w:rFonts w:ascii="Times New Roman" w:eastAsia="Times New Roman" w:hAnsi="Times New Roman" w:cs="Times New Roman"/>
                <w:sz w:val="26"/>
              </w:rPr>
            </w:pPr>
            <w:r>
              <w:rPr>
                <w:rFonts w:ascii="Times New Roman" w:eastAsia="Times New Roman" w:hAnsi="Times New Roman" w:cs="Times New Roman"/>
              </w:rPr>
              <w:t>- UBMTTQVN tỉnh;</w:t>
            </w:r>
          </w:p>
          <w:p w:rsidR="00A10F38" w:rsidRDefault="00154599">
            <w:pPr>
              <w:spacing w:after="0" w:line="240" w:lineRule="auto"/>
              <w:rPr>
                <w:rFonts w:ascii="Times New Roman" w:eastAsia="Times New Roman" w:hAnsi="Times New Roman" w:cs="Times New Roman"/>
                <w:sz w:val="26"/>
              </w:rPr>
            </w:pPr>
            <w:r>
              <w:rPr>
                <w:rFonts w:ascii="Times New Roman" w:eastAsia="Times New Roman" w:hAnsi="Times New Roman" w:cs="Times New Roman"/>
              </w:rPr>
              <w:t>- Các Sở: Tư pháp, Nông nghiệp và PTNN;</w:t>
            </w:r>
          </w:p>
          <w:p w:rsidR="00A10F38" w:rsidRDefault="0015459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Tài Chính; Nội vụ; Văn hóa và Thể thao;  </w:t>
            </w:r>
          </w:p>
          <w:p w:rsidR="00A10F38" w:rsidRDefault="00154599">
            <w:pPr>
              <w:spacing w:after="0" w:line="240" w:lineRule="auto"/>
              <w:rPr>
                <w:rFonts w:ascii="Times New Roman" w:eastAsia="Times New Roman" w:hAnsi="Times New Roman" w:cs="Times New Roman"/>
                <w:sz w:val="26"/>
              </w:rPr>
            </w:pPr>
            <w:r>
              <w:rPr>
                <w:rFonts w:ascii="Times New Roman" w:eastAsia="Times New Roman" w:hAnsi="Times New Roman" w:cs="Times New Roman"/>
              </w:rPr>
              <w:t xml:space="preserve"> Thông tin và Truyền thông;</w:t>
            </w:r>
          </w:p>
          <w:p w:rsidR="00A10F38" w:rsidRDefault="00154599">
            <w:pPr>
              <w:spacing w:after="0" w:line="240" w:lineRule="auto"/>
              <w:rPr>
                <w:rFonts w:ascii="Times New Roman" w:eastAsia="Times New Roman" w:hAnsi="Times New Roman" w:cs="Times New Roman"/>
                <w:sz w:val="26"/>
              </w:rPr>
            </w:pPr>
            <w:r>
              <w:rPr>
                <w:rFonts w:ascii="Times New Roman" w:eastAsia="Times New Roman" w:hAnsi="Times New Roman" w:cs="Times New Roman"/>
              </w:rPr>
              <w:t>- Báo Quảng Bình; Đ</w:t>
            </w:r>
            <w:r>
              <w:rPr>
                <w:rFonts w:ascii="Times New Roman" w:eastAsia="Times New Roman" w:hAnsi="Times New Roman" w:cs="Times New Roman"/>
              </w:rPr>
              <w:t>ài PT-TH Quảng Bình;</w:t>
            </w:r>
          </w:p>
          <w:p w:rsidR="00A10F38" w:rsidRDefault="00154599">
            <w:pPr>
              <w:spacing w:after="0" w:line="240" w:lineRule="auto"/>
              <w:rPr>
                <w:rFonts w:ascii="Times New Roman" w:eastAsia="Times New Roman" w:hAnsi="Times New Roman" w:cs="Times New Roman"/>
              </w:rPr>
            </w:pPr>
            <w:r>
              <w:rPr>
                <w:rFonts w:ascii="Times New Roman" w:eastAsia="Times New Roman" w:hAnsi="Times New Roman" w:cs="Times New Roman"/>
              </w:rPr>
              <w:t>- UBND các huyện, thị xã, thành phố;</w:t>
            </w:r>
          </w:p>
          <w:p w:rsidR="00A10F38" w:rsidRDefault="00154599">
            <w:pPr>
              <w:spacing w:after="0" w:line="240" w:lineRule="auto"/>
              <w:rPr>
                <w:rFonts w:ascii="Times New Roman" w:eastAsia="Times New Roman" w:hAnsi="Times New Roman" w:cs="Times New Roman"/>
              </w:rPr>
            </w:pPr>
            <w:r>
              <w:rPr>
                <w:rFonts w:ascii="Times New Roman" w:eastAsia="Times New Roman" w:hAnsi="Times New Roman" w:cs="Times New Roman"/>
              </w:rPr>
              <w:t>- UBND các xã, phường, thị trấn;</w:t>
            </w:r>
          </w:p>
          <w:p w:rsidR="00A10F38" w:rsidRDefault="00154599">
            <w:pPr>
              <w:spacing w:after="0" w:line="240" w:lineRule="auto"/>
            </w:pPr>
            <w:r>
              <w:rPr>
                <w:rFonts w:ascii="Times New Roman" w:eastAsia="Times New Roman" w:hAnsi="Times New Roman" w:cs="Times New Roman"/>
              </w:rPr>
              <w:t>- Văn phòng UBND tỉnh</w:t>
            </w:r>
            <w:r>
              <w:rPr>
                <w:rFonts w:ascii="Times New Roman" w:eastAsia="Times New Roman" w:hAnsi="Times New Roman" w:cs="Times New Roman"/>
              </w:rPr>
              <w:br/>
              <w:t>- Lưu: VT, NC.</w:t>
            </w:r>
          </w:p>
        </w:tc>
        <w:tc>
          <w:tcPr>
            <w:tcW w:w="5187"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A10F38" w:rsidRDefault="0015459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TM.UỶ BAN NHÂN DÂN</w:t>
            </w:r>
          </w:p>
          <w:p w:rsidR="00A10F38" w:rsidRDefault="0015459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KT.CHỦ TỊCH</w:t>
            </w:r>
          </w:p>
          <w:p w:rsidR="00A10F38" w:rsidRDefault="0015459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PHÓ CHỦ TỊCH</w:t>
            </w:r>
          </w:p>
          <w:p w:rsidR="00A10F38" w:rsidRDefault="00A10F38">
            <w:pPr>
              <w:spacing w:after="0" w:line="240" w:lineRule="auto"/>
              <w:jc w:val="center"/>
              <w:rPr>
                <w:rFonts w:ascii="Times New Roman" w:eastAsia="Times New Roman" w:hAnsi="Times New Roman" w:cs="Times New Roman"/>
                <w:b/>
                <w:sz w:val="24"/>
              </w:rPr>
            </w:pPr>
          </w:p>
          <w:p w:rsidR="00A10F38" w:rsidRDefault="00A10F38">
            <w:pPr>
              <w:spacing w:after="0" w:line="240" w:lineRule="auto"/>
              <w:jc w:val="center"/>
              <w:rPr>
                <w:rFonts w:ascii="Times New Roman" w:eastAsia="Times New Roman" w:hAnsi="Times New Roman" w:cs="Times New Roman"/>
                <w:b/>
                <w:sz w:val="24"/>
              </w:rPr>
            </w:pPr>
          </w:p>
          <w:p w:rsidR="00A10F38" w:rsidRDefault="00A10F38">
            <w:pPr>
              <w:spacing w:after="0" w:line="240" w:lineRule="auto"/>
              <w:rPr>
                <w:rFonts w:ascii="Times New Roman" w:eastAsia="Times New Roman" w:hAnsi="Times New Roman" w:cs="Times New Roman"/>
                <w:b/>
                <w:sz w:val="18"/>
              </w:rPr>
            </w:pPr>
          </w:p>
          <w:p w:rsidR="00A10F38" w:rsidRDefault="00154599">
            <w:pPr>
              <w:spacing w:after="0" w:line="240" w:lineRule="auto"/>
              <w:rPr>
                <w:rFonts w:ascii="Times New Roman" w:eastAsia="Times New Roman" w:hAnsi="Times New Roman" w:cs="Times New Roman"/>
                <w:b/>
                <w:sz w:val="34"/>
              </w:rPr>
            </w:pPr>
            <w:r>
              <w:rPr>
                <w:rFonts w:ascii="Times New Roman" w:eastAsia="Times New Roman" w:hAnsi="Times New Roman" w:cs="Times New Roman"/>
                <w:b/>
                <w:sz w:val="34"/>
              </w:rPr>
              <w:t xml:space="preserve">                      Đã ký</w:t>
            </w:r>
          </w:p>
          <w:p w:rsidR="00A10F38" w:rsidRDefault="00A10F38">
            <w:pPr>
              <w:spacing w:after="0" w:line="240" w:lineRule="auto"/>
              <w:rPr>
                <w:rFonts w:ascii="Times New Roman" w:eastAsia="Times New Roman" w:hAnsi="Times New Roman" w:cs="Times New Roman"/>
                <w:b/>
                <w:sz w:val="24"/>
              </w:rPr>
            </w:pPr>
          </w:p>
          <w:p w:rsidR="00A10F38" w:rsidRDefault="00A10F38">
            <w:pPr>
              <w:spacing w:after="0" w:line="240" w:lineRule="auto"/>
              <w:jc w:val="center"/>
              <w:rPr>
                <w:rFonts w:ascii="Times New Roman" w:eastAsia="Times New Roman" w:hAnsi="Times New Roman" w:cs="Times New Roman"/>
                <w:b/>
                <w:sz w:val="24"/>
              </w:rPr>
            </w:pPr>
          </w:p>
          <w:p w:rsidR="00A10F38" w:rsidRDefault="00154599">
            <w:pPr>
              <w:spacing w:after="0" w:line="240" w:lineRule="auto"/>
              <w:jc w:val="center"/>
            </w:pPr>
            <w:r>
              <w:rPr>
                <w:rFonts w:ascii="Times New Roman" w:eastAsia="Times New Roman" w:hAnsi="Times New Roman" w:cs="Times New Roman"/>
                <w:b/>
                <w:sz w:val="28"/>
              </w:rPr>
              <w:t>Nguyễn Tiến Hoàng</w:t>
            </w:r>
          </w:p>
        </w:tc>
      </w:tr>
    </w:tbl>
    <w:p w:rsidR="00A10F38" w:rsidRDefault="00A10F38">
      <w:pPr>
        <w:spacing w:after="0" w:line="240" w:lineRule="auto"/>
        <w:rPr>
          <w:rFonts w:ascii="Times New Roman" w:eastAsia="Times New Roman" w:hAnsi="Times New Roman" w:cs="Times New Roman"/>
        </w:rPr>
      </w:pPr>
    </w:p>
    <w:sectPr w:rsidR="00A10F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10F38"/>
    <w:rsid w:val="00154599"/>
    <w:rsid w:val="00A10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2361</Words>
  <Characters>13460</Characters>
  <Application>Microsoft Office Word</Application>
  <DocSecurity>0</DocSecurity>
  <Lines>112</Lines>
  <Paragraphs>31</Paragraphs>
  <ScaleCrop>false</ScaleCrop>
  <Company/>
  <LinksUpToDate>false</LinksUpToDate>
  <CharactersWithSpaces>15790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2017-07-03T08:15:00Z</dcterms:created>
  <dcterms:modified xsi:type="dcterms:W3CDTF">2017-07-03T08:15:00Z</dcterms:modified>
</cp:coreProperties>
</file>