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0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UỶ BAN NHÂN DÂN</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CỘNG HOÀ XÃ HỘI CHỦ NGHĨA VIỆT NAM</w:t>
      </w:r>
    </w:p>
    <w:p>
      <w:pPr>
        <w:spacing w:before="0" w:after="0" w:line="30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6"/>
          <w:shd w:fill="auto" w:val="clear"/>
        </w:rPr>
        <w:t xml:space="preserve">TỈNH QUẢNG BÌNH</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Độc lập - Tự do - Hạnh phúc</w:t>
      </w:r>
    </w:p>
    <w:p>
      <w:pPr>
        <w:spacing w:before="0" w:after="0" w:line="300"/>
        <w:ind w:right="0" w:left="0" w:firstLine="0"/>
        <w:jc w:val="left"/>
        <w:rPr>
          <w:rFonts w:ascii="Times New Roman" w:hAnsi="Times New Roman" w:cs="Times New Roman" w:eastAsia="Times New Roman"/>
          <w:color w:val="auto"/>
          <w:spacing w:val="0"/>
          <w:position w:val="0"/>
          <w:sz w:val="8"/>
          <w:shd w:fill="auto" w:val="clear"/>
        </w:rPr>
      </w:pPr>
    </w:p>
    <w:p>
      <w:pPr>
        <w:spacing w:before="0" w:after="0" w:line="30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Số: 2535 /Q</w:t>
      </w:r>
      <w:r>
        <w:rPr>
          <w:rFonts w:ascii="Times New Roman" w:hAnsi="Times New Roman" w:cs="Times New Roman" w:eastAsia="Times New Roman"/>
          <w:color w:val="auto"/>
          <w:spacing w:val="0"/>
          <w:position w:val="0"/>
          <w:sz w:val="28"/>
          <w:shd w:fill="auto" w:val="clear"/>
        </w:rPr>
        <w:t xml:space="preserve">Đ-UBND                  </w:t>
      </w:r>
      <w:r>
        <w:rPr>
          <w:rFonts w:ascii="Times New Roman" w:hAnsi="Times New Roman" w:cs="Times New Roman" w:eastAsia="Times New Roman"/>
          <w:i/>
          <w:color w:val="auto"/>
          <w:spacing w:val="0"/>
          <w:position w:val="0"/>
          <w:sz w:val="28"/>
          <w:shd w:fill="auto" w:val="clear"/>
        </w:rPr>
        <w:t xml:space="preserve">Quảng B</w:t>
      </w:r>
      <w:r>
        <w:rPr>
          <w:rFonts w:ascii="Times New Roman" w:hAnsi="Times New Roman" w:cs="Times New Roman" w:eastAsia="Times New Roman"/>
          <w:i/>
          <w:color w:val="auto"/>
          <w:spacing w:val="0"/>
          <w:position w:val="0"/>
          <w:sz w:val="28"/>
          <w:shd w:fill="auto" w:val="clear"/>
        </w:rPr>
        <w:t xml:space="preserve">ình, ngày  13 tháng 7 n</w:t>
      </w:r>
      <w:r>
        <w:rPr>
          <w:rFonts w:ascii="Times New Roman" w:hAnsi="Times New Roman" w:cs="Times New Roman" w:eastAsia="Times New Roman"/>
          <w:i/>
          <w:color w:val="auto"/>
          <w:spacing w:val="0"/>
          <w:position w:val="0"/>
          <w:sz w:val="28"/>
          <w:shd w:fill="auto" w:val="clear"/>
        </w:rPr>
        <w:t xml:space="preserve">ăm 2017</w:t>
      </w:r>
    </w:p>
    <w:p>
      <w:pPr>
        <w:spacing w:before="0" w:after="0" w:line="300"/>
        <w:ind w:right="0" w:left="0" w:firstLine="0"/>
        <w:jc w:val="center"/>
        <w:rPr>
          <w:rFonts w:ascii="Times New Roman" w:hAnsi="Times New Roman" w:cs="Times New Roman" w:eastAsia="Times New Roman"/>
          <w:color w:val="auto"/>
          <w:spacing w:val="0"/>
          <w:position w:val="0"/>
          <w:sz w:val="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QUYẾT </w:t>
      </w:r>
      <w:r>
        <w:rPr>
          <w:rFonts w:ascii="Times New Roman" w:hAnsi="Times New Roman" w:cs="Times New Roman" w:eastAsia="Times New Roman"/>
          <w:b/>
          <w:color w:val="auto"/>
          <w:spacing w:val="0"/>
          <w:position w:val="0"/>
          <w:sz w:val="28"/>
          <w:shd w:fill="auto" w:val="clear"/>
        </w:rPr>
        <w:t xml:space="preserve">ĐỊNH </w:t>
      </w:r>
    </w:p>
    <w:p>
      <w:pPr>
        <w:spacing w:before="0" w:after="0" w:line="240"/>
        <w:ind w:right="0" w:left="0" w:firstLine="0"/>
        <w:jc w:val="center"/>
        <w:rPr>
          <w:rFonts w:ascii="Times New Roman Bold" w:hAnsi="Times New Roman Bold" w:cs="Times New Roman Bold" w:eastAsia="Times New Roman Bold"/>
          <w:b/>
          <w:color w:val="auto"/>
          <w:spacing w:val="0"/>
          <w:position w:val="0"/>
          <w:sz w:val="28"/>
          <w:shd w:fill="auto" w:val="clear"/>
        </w:rPr>
      </w:pPr>
      <w:r>
        <w:rPr>
          <w:rFonts w:ascii="Times New Roman Bold" w:hAnsi="Times New Roman Bold" w:cs="Times New Roman Bold" w:eastAsia="Times New Roman Bold"/>
          <w:b/>
          <w:color w:val="auto"/>
          <w:spacing w:val="0"/>
          <w:position w:val="0"/>
          <w:sz w:val="28"/>
          <w:shd w:fill="auto" w:val="clear"/>
        </w:rPr>
        <w:t xml:space="preserve">Về việc thu hồi </w:t>
      </w:r>
      <w:r>
        <w:rPr>
          <w:rFonts w:ascii="Times New Roman Bold" w:hAnsi="Times New Roman Bold" w:cs="Times New Roman Bold" w:eastAsia="Times New Roman Bold"/>
          <w:b/>
          <w:color w:val="auto"/>
          <w:spacing w:val="0"/>
          <w:position w:val="0"/>
          <w:sz w:val="28"/>
          <w:shd w:fill="auto" w:val="clear"/>
        </w:rPr>
        <w:t xml:space="preserve">đất của Công ty TNHH một th</w:t>
      </w:r>
      <w:r>
        <w:rPr>
          <w:rFonts w:ascii="Times New Roman Bold" w:hAnsi="Times New Roman Bold" w:cs="Times New Roman Bold" w:eastAsia="Times New Roman Bold"/>
          <w:b/>
          <w:color w:val="auto"/>
          <w:spacing w:val="0"/>
          <w:position w:val="0"/>
          <w:sz w:val="28"/>
          <w:shd w:fill="auto" w:val="clear"/>
        </w:rPr>
        <w:t xml:space="preserve">ành viên Việt Trung </w:t>
      </w:r>
    </w:p>
    <w:p>
      <w:pPr>
        <w:spacing w:before="0" w:after="0" w:line="240"/>
        <w:ind w:right="0" w:left="0" w:firstLine="0"/>
        <w:jc w:val="center"/>
        <w:rPr>
          <w:rFonts w:ascii="Times New Roman Bold" w:hAnsi="Times New Roman Bold" w:cs="Times New Roman Bold" w:eastAsia="Times New Roman Bold"/>
          <w:b/>
          <w:color w:val="auto"/>
          <w:spacing w:val="0"/>
          <w:position w:val="0"/>
          <w:sz w:val="28"/>
          <w:shd w:fill="auto" w:val="clear"/>
        </w:rPr>
      </w:pPr>
      <w:r>
        <w:rPr>
          <w:rFonts w:ascii="Times New Roman Bold" w:hAnsi="Times New Roman Bold" w:cs="Times New Roman Bold" w:eastAsia="Times New Roman Bold"/>
          <w:b/>
          <w:color w:val="auto"/>
          <w:spacing w:val="0"/>
          <w:position w:val="0"/>
          <w:sz w:val="28"/>
          <w:shd w:fill="auto" w:val="clear"/>
        </w:rPr>
        <w:t xml:space="preserve">do </w:t>
      </w:r>
      <w:r>
        <w:rPr>
          <w:rFonts w:ascii="Times New Roman Bold" w:hAnsi="Times New Roman Bold" w:cs="Times New Roman Bold" w:eastAsia="Times New Roman Bold"/>
          <w:b/>
          <w:color w:val="auto"/>
          <w:spacing w:val="0"/>
          <w:position w:val="0"/>
          <w:sz w:val="28"/>
          <w:shd w:fill="auto" w:val="clear"/>
        </w:rPr>
        <w:t xml:space="preserve">đơn vị tự nguyện trả lại đất tại thị trấn Nông trường </w:t>
      </w:r>
    </w:p>
    <w:p>
      <w:pPr>
        <w:spacing w:before="0" w:after="0" w:line="240"/>
        <w:ind w:right="0" w:left="0" w:firstLine="0"/>
        <w:jc w:val="center"/>
        <w:rPr>
          <w:rFonts w:ascii="Times New Roman Bold" w:hAnsi="Times New Roman Bold" w:cs="Times New Roman Bold" w:eastAsia="Times New Roman Bold"/>
          <w:b/>
          <w:color w:val="auto"/>
          <w:spacing w:val="-4"/>
          <w:position w:val="0"/>
          <w:sz w:val="28"/>
          <w:shd w:fill="auto" w:val="clear"/>
        </w:rPr>
      </w:pPr>
      <w:r>
        <w:rPr>
          <w:rFonts w:ascii="Times New Roman Bold" w:hAnsi="Times New Roman Bold" w:cs="Times New Roman Bold" w:eastAsia="Times New Roman Bold"/>
          <w:b/>
          <w:color w:val="auto"/>
          <w:spacing w:val="0"/>
          <w:position w:val="0"/>
          <w:sz w:val="28"/>
          <w:shd w:fill="auto" w:val="clear"/>
        </w:rPr>
        <w:t xml:space="preserve">Việt Trung, huyện Bố Trạch</w:t>
      </w:r>
    </w:p>
    <w:p>
      <w:pPr>
        <w:spacing w:before="0" w:after="0" w:line="400"/>
        <w:ind w:right="0" w:left="0" w:firstLine="0"/>
        <w:jc w:val="center"/>
        <w:rPr>
          <w:rFonts w:ascii="Times New Roman" w:hAnsi="Times New Roman" w:cs="Times New Roman" w:eastAsia="Times New Roman"/>
          <w:b/>
          <w:color w:val="auto"/>
          <w:spacing w:val="0"/>
          <w:position w:val="0"/>
          <w:sz w:val="8"/>
          <w:shd w:fill="auto" w:val="clear"/>
        </w:rPr>
      </w:pPr>
    </w:p>
    <w:p>
      <w:pPr>
        <w:spacing w:before="0" w:after="240" w:line="3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UỶ BAN NHÂN DÂN TỈNH QUẢNG BÌNH</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Luật Tổ chức chính quyền địa phương ng</w:t>
      </w:r>
      <w:r>
        <w:rPr>
          <w:rFonts w:ascii="Times New Roman" w:hAnsi="Times New Roman" w:cs="Times New Roman" w:eastAsia="Times New Roman"/>
          <w:color w:val="auto"/>
          <w:spacing w:val="0"/>
          <w:position w:val="0"/>
          <w:sz w:val="28"/>
          <w:shd w:fill="auto" w:val="clear"/>
        </w:rPr>
        <w:t xml:space="preserve">ày 19 tháng 6 n</w:t>
      </w:r>
      <w:r>
        <w:rPr>
          <w:rFonts w:ascii="Times New Roman" w:hAnsi="Times New Roman" w:cs="Times New Roman" w:eastAsia="Times New Roman"/>
          <w:color w:val="auto"/>
          <w:spacing w:val="0"/>
          <w:position w:val="0"/>
          <w:sz w:val="28"/>
          <w:shd w:fill="auto" w:val="clear"/>
        </w:rPr>
        <w:t xml:space="preserve">ăm 2015;</w:t>
      </w:r>
    </w:p>
    <w:p>
      <w:pPr>
        <w:spacing w:before="8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Luật Đất đai ng</w:t>
      </w:r>
      <w:r>
        <w:rPr>
          <w:rFonts w:ascii="Times New Roman" w:hAnsi="Times New Roman" w:cs="Times New Roman" w:eastAsia="Times New Roman"/>
          <w:color w:val="auto"/>
          <w:spacing w:val="0"/>
          <w:position w:val="0"/>
          <w:sz w:val="28"/>
          <w:shd w:fill="auto" w:val="clear"/>
        </w:rPr>
        <w:t xml:space="preserve">ày 29 tháng 11 n</w:t>
      </w:r>
      <w:r>
        <w:rPr>
          <w:rFonts w:ascii="Times New Roman" w:hAnsi="Times New Roman" w:cs="Times New Roman" w:eastAsia="Times New Roman"/>
          <w:color w:val="auto"/>
          <w:spacing w:val="0"/>
          <w:position w:val="0"/>
          <w:sz w:val="28"/>
          <w:shd w:fill="auto" w:val="clear"/>
        </w:rPr>
        <w:t xml:space="preserve">ăm 2013;</w:t>
      </w:r>
    </w:p>
    <w:p>
      <w:pPr>
        <w:spacing w:before="8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Nghị định số 43/2014/NĐ-CP ng</w:t>
      </w:r>
      <w:r>
        <w:rPr>
          <w:rFonts w:ascii="Times New Roman" w:hAnsi="Times New Roman" w:cs="Times New Roman" w:eastAsia="Times New Roman"/>
          <w:color w:val="auto"/>
          <w:spacing w:val="0"/>
          <w:position w:val="0"/>
          <w:sz w:val="28"/>
          <w:shd w:fill="auto" w:val="clear"/>
        </w:rPr>
        <w:t xml:space="preserve">ày 15 tháng 5 n</w:t>
      </w:r>
      <w:r>
        <w:rPr>
          <w:rFonts w:ascii="Times New Roman" w:hAnsi="Times New Roman" w:cs="Times New Roman" w:eastAsia="Times New Roman"/>
          <w:color w:val="auto"/>
          <w:spacing w:val="0"/>
          <w:position w:val="0"/>
          <w:sz w:val="28"/>
          <w:shd w:fill="auto" w:val="clear"/>
        </w:rPr>
        <w:t xml:space="preserve">ăm 2014 của Chính phủ quy định chi tiết thi h</w:t>
      </w:r>
      <w:r>
        <w:rPr>
          <w:rFonts w:ascii="Times New Roman" w:hAnsi="Times New Roman" w:cs="Times New Roman" w:eastAsia="Times New Roman"/>
          <w:color w:val="auto"/>
          <w:spacing w:val="0"/>
          <w:position w:val="0"/>
          <w:sz w:val="28"/>
          <w:shd w:fill="auto" w:val="clear"/>
        </w:rPr>
        <w:t xml:space="preserve">ành một số </w:t>
      </w:r>
      <w:r>
        <w:rPr>
          <w:rFonts w:ascii="Times New Roman" w:hAnsi="Times New Roman" w:cs="Times New Roman" w:eastAsia="Times New Roman"/>
          <w:color w:val="auto"/>
          <w:spacing w:val="0"/>
          <w:position w:val="0"/>
          <w:sz w:val="28"/>
          <w:shd w:fill="auto" w:val="clear"/>
        </w:rPr>
        <w:t xml:space="preserve">điều của Luật Đất đai;</w:t>
      </w:r>
    </w:p>
    <w:p>
      <w:pPr>
        <w:spacing w:before="80" w:after="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C</w:t>
      </w:r>
      <w:r>
        <w:rPr>
          <w:rFonts w:ascii="Times New Roman" w:hAnsi="Times New Roman" w:cs="Times New Roman" w:eastAsia="Times New Roman"/>
          <w:color w:val="auto"/>
          <w:spacing w:val="-4"/>
          <w:position w:val="0"/>
          <w:sz w:val="28"/>
          <w:shd w:fill="auto" w:val="clear"/>
        </w:rPr>
        <w:t xml:space="preserve">ăn cứ Nghị định số 01/2017/NĐ-CP ng</w:t>
      </w:r>
      <w:r>
        <w:rPr>
          <w:rFonts w:ascii="Times New Roman" w:hAnsi="Times New Roman" w:cs="Times New Roman" w:eastAsia="Times New Roman"/>
          <w:color w:val="auto"/>
          <w:spacing w:val="-4"/>
          <w:position w:val="0"/>
          <w:sz w:val="28"/>
          <w:shd w:fill="auto" w:val="clear"/>
        </w:rPr>
        <w:t xml:space="preserve">ày 06 tháng 01 n</w:t>
      </w:r>
      <w:r>
        <w:rPr>
          <w:rFonts w:ascii="Times New Roman" w:hAnsi="Times New Roman" w:cs="Times New Roman" w:eastAsia="Times New Roman"/>
          <w:color w:val="auto"/>
          <w:spacing w:val="-4"/>
          <w:position w:val="0"/>
          <w:sz w:val="28"/>
          <w:shd w:fill="auto" w:val="clear"/>
        </w:rPr>
        <w:t xml:space="preserve">ăm 2017 của Chính phủ sửa đổi, bổ sung một số Nghị định quy định chi tiết thi h</w:t>
      </w:r>
      <w:r>
        <w:rPr>
          <w:rFonts w:ascii="Times New Roman" w:hAnsi="Times New Roman" w:cs="Times New Roman" w:eastAsia="Times New Roman"/>
          <w:color w:val="auto"/>
          <w:spacing w:val="-4"/>
          <w:position w:val="0"/>
          <w:sz w:val="28"/>
          <w:shd w:fill="auto" w:val="clear"/>
        </w:rPr>
        <w:t xml:space="preserve">ành Luật </w:t>
      </w:r>
      <w:r>
        <w:rPr>
          <w:rFonts w:ascii="Times New Roman" w:hAnsi="Times New Roman" w:cs="Times New Roman" w:eastAsia="Times New Roman"/>
          <w:color w:val="auto"/>
          <w:spacing w:val="-4"/>
          <w:position w:val="0"/>
          <w:sz w:val="28"/>
          <w:shd w:fill="auto" w:val="clear"/>
        </w:rPr>
        <w:t xml:space="preserve">Đất đai;</w:t>
      </w:r>
    </w:p>
    <w:p>
      <w:pPr>
        <w:spacing w:before="8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Thông tư số 30/2014/TT-BTNMT ng</w:t>
      </w:r>
      <w:r>
        <w:rPr>
          <w:rFonts w:ascii="Times New Roman" w:hAnsi="Times New Roman" w:cs="Times New Roman" w:eastAsia="Times New Roman"/>
          <w:color w:val="auto"/>
          <w:spacing w:val="0"/>
          <w:position w:val="0"/>
          <w:sz w:val="28"/>
          <w:shd w:fill="auto" w:val="clear"/>
        </w:rPr>
        <w:t xml:space="preserve">ày 02 tháng 6 n</w:t>
      </w:r>
      <w:r>
        <w:rPr>
          <w:rFonts w:ascii="Times New Roman" w:hAnsi="Times New Roman" w:cs="Times New Roman" w:eastAsia="Times New Roman"/>
          <w:color w:val="auto"/>
          <w:spacing w:val="0"/>
          <w:position w:val="0"/>
          <w:sz w:val="28"/>
          <w:shd w:fill="auto" w:val="clear"/>
        </w:rPr>
        <w:t xml:space="preserve">ăm 2014 của Bộ T</w:t>
      </w:r>
      <w:r>
        <w:rPr>
          <w:rFonts w:ascii="Times New Roman" w:hAnsi="Times New Roman" w:cs="Times New Roman" w:eastAsia="Times New Roman"/>
          <w:color w:val="auto"/>
          <w:spacing w:val="0"/>
          <w:position w:val="0"/>
          <w:sz w:val="28"/>
          <w:shd w:fill="auto" w:val="clear"/>
        </w:rPr>
        <w:t xml:space="preserve">ài nguyên và Môi tr</w:t>
      </w:r>
      <w:r>
        <w:rPr>
          <w:rFonts w:ascii="Times New Roman" w:hAnsi="Times New Roman" w:cs="Times New Roman" w:eastAsia="Times New Roman"/>
          <w:color w:val="auto"/>
          <w:spacing w:val="0"/>
          <w:position w:val="0"/>
          <w:sz w:val="28"/>
          <w:shd w:fill="auto" w:val="clear"/>
        </w:rPr>
        <w:t xml:space="preserve">ường quy định về hồ sơ giao đất, cho thuê đất, chuyển mục đích sử dụng đất, thu hồi đất;</w:t>
      </w:r>
    </w:p>
    <w:p>
      <w:pPr>
        <w:spacing w:before="8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Xét </w:t>
      </w:r>
      <w:r>
        <w:rPr>
          <w:rFonts w:ascii="Times New Roman" w:hAnsi="Times New Roman" w:cs="Times New Roman" w:eastAsia="Times New Roman"/>
          <w:color w:val="auto"/>
          <w:spacing w:val="0"/>
          <w:position w:val="0"/>
          <w:sz w:val="28"/>
          <w:shd w:fill="auto" w:val="clear"/>
        </w:rPr>
        <w:t xml:space="preserve">đề nghị của Giám đốc Sở T</w:t>
      </w:r>
      <w:r>
        <w:rPr>
          <w:rFonts w:ascii="Times New Roman" w:hAnsi="Times New Roman" w:cs="Times New Roman" w:eastAsia="Times New Roman"/>
          <w:color w:val="auto"/>
          <w:spacing w:val="0"/>
          <w:position w:val="0"/>
          <w:sz w:val="28"/>
          <w:shd w:fill="auto" w:val="clear"/>
        </w:rPr>
        <w:t xml:space="preserve">ài nguyên và Môi tr</w:t>
      </w:r>
      <w:r>
        <w:rPr>
          <w:rFonts w:ascii="Times New Roman" w:hAnsi="Times New Roman" w:cs="Times New Roman" w:eastAsia="Times New Roman"/>
          <w:color w:val="auto"/>
          <w:spacing w:val="0"/>
          <w:position w:val="0"/>
          <w:sz w:val="28"/>
          <w:shd w:fill="auto" w:val="clear"/>
        </w:rPr>
        <w:t xml:space="preserve">ường tại Tờ tr</w:t>
      </w:r>
      <w:r>
        <w:rPr>
          <w:rFonts w:ascii="Times New Roman" w:hAnsi="Times New Roman" w:cs="Times New Roman" w:eastAsia="Times New Roman"/>
          <w:color w:val="auto"/>
          <w:spacing w:val="0"/>
          <w:position w:val="0"/>
          <w:sz w:val="28"/>
          <w:shd w:fill="auto" w:val="clear"/>
        </w:rPr>
        <w:t xml:space="preserve">ình số         355/TTr-STNMT ngày 06 tháng 7 n</w:t>
      </w:r>
      <w:r>
        <w:rPr>
          <w:rFonts w:ascii="Times New Roman" w:hAnsi="Times New Roman" w:cs="Times New Roman" w:eastAsia="Times New Roman"/>
          <w:color w:val="auto"/>
          <w:spacing w:val="0"/>
          <w:position w:val="0"/>
          <w:sz w:val="28"/>
          <w:shd w:fill="auto" w:val="clear"/>
        </w:rPr>
        <w:t xml:space="preserve">ăm 2017,</w:t>
      </w:r>
    </w:p>
    <w:p>
      <w:pPr>
        <w:spacing w:before="120" w:after="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QUYẾT </w:t>
      </w:r>
      <w:r>
        <w:rPr>
          <w:rFonts w:ascii="Times New Roman" w:hAnsi="Times New Roman" w:cs="Times New Roman" w:eastAsia="Times New Roman"/>
          <w:b/>
          <w:color w:val="auto"/>
          <w:spacing w:val="0"/>
          <w:position w:val="0"/>
          <w:sz w:val="28"/>
          <w:shd w:fill="auto" w:val="clear"/>
        </w:rPr>
        <w:t xml:space="preserve">ĐỊNH:</w:t>
      </w:r>
    </w:p>
    <w:p>
      <w:pPr>
        <w:spacing w:before="8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1.</w:t>
      </w:r>
      <w:r>
        <w:rPr>
          <w:rFonts w:ascii="Times New Roman" w:hAnsi="Times New Roman" w:cs="Times New Roman" w:eastAsia="Times New Roman"/>
          <w:color w:val="auto"/>
          <w:spacing w:val="0"/>
          <w:position w:val="0"/>
          <w:sz w:val="28"/>
          <w:shd w:fill="auto" w:val="clear"/>
        </w:rPr>
        <w:t xml:space="preserve"> </w:t>
      </w:r>
    </w:p>
    <w:p>
      <w:pPr>
        <w:keepNext w:val="true"/>
        <w:spacing w:before="8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Thu hồi </w:t>
      </w:r>
      <w:r>
        <w:rPr>
          <w:rFonts w:ascii="Times New Roman" w:hAnsi="Times New Roman" w:cs="Times New Roman" w:eastAsia="Times New Roman"/>
          <w:b/>
          <w:color w:val="auto"/>
          <w:spacing w:val="0"/>
          <w:position w:val="0"/>
          <w:sz w:val="28"/>
          <w:shd w:fill="auto" w:val="clear"/>
        </w:rPr>
        <w:t xml:space="preserve">6.377,0 m²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(Sáu nghìn ba tr</w:t>
      </w:r>
      <w:r>
        <w:rPr>
          <w:rFonts w:ascii="Times New Roman" w:hAnsi="Times New Roman" w:cs="Times New Roman" w:eastAsia="Times New Roman"/>
          <w:i/>
          <w:color w:val="auto"/>
          <w:spacing w:val="0"/>
          <w:position w:val="0"/>
          <w:sz w:val="28"/>
          <w:shd w:fill="auto" w:val="clear"/>
        </w:rPr>
        <w:t xml:space="preserve">ăm bảy mươi bảy mét vuông)</w:t>
      </w:r>
      <w:r>
        <w:rPr>
          <w:rFonts w:ascii="Times New Roman" w:hAnsi="Times New Roman" w:cs="Times New Roman" w:eastAsia="Times New Roman"/>
          <w:color w:val="auto"/>
          <w:spacing w:val="0"/>
          <w:position w:val="0"/>
          <w:sz w:val="28"/>
          <w:shd w:fill="auto" w:val="clear"/>
        </w:rPr>
        <w:t xml:space="preserve"> đất cơ sở sản xuất phi nông nghiệp do Công ty TNHH một th</w:t>
      </w:r>
      <w:r>
        <w:rPr>
          <w:rFonts w:ascii="Times New Roman" w:hAnsi="Times New Roman" w:cs="Times New Roman" w:eastAsia="Times New Roman"/>
          <w:color w:val="auto"/>
          <w:spacing w:val="0"/>
          <w:position w:val="0"/>
          <w:sz w:val="28"/>
          <w:shd w:fill="auto" w:val="clear"/>
        </w:rPr>
        <w:t xml:space="preserve">ành viên Việt Trung sử dụng tại thị trấn Nông tr</w:t>
      </w:r>
      <w:r>
        <w:rPr>
          <w:rFonts w:ascii="Times New Roman" w:hAnsi="Times New Roman" w:cs="Times New Roman" w:eastAsia="Times New Roman"/>
          <w:color w:val="auto"/>
          <w:spacing w:val="0"/>
          <w:position w:val="0"/>
          <w:sz w:val="28"/>
          <w:shd w:fill="auto" w:val="clear"/>
        </w:rPr>
        <w:t xml:space="preserve">ường Việt Trung, huyện Bố Trạch.</w:t>
      </w:r>
    </w:p>
    <w:p>
      <w:pPr>
        <w:spacing w:before="8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Vị trí, ranh giới khu </w:t>
      </w:r>
      <w:r>
        <w:rPr>
          <w:rFonts w:ascii="Times New Roman" w:hAnsi="Times New Roman" w:cs="Times New Roman" w:eastAsia="Times New Roman"/>
          <w:color w:val="auto"/>
          <w:spacing w:val="0"/>
          <w:position w:val="0"/>
          <w:sz w:val="28"/>
          <w:shd w:fill="auto" w:val="clear"/>
        </w:rPr>
        <w:t xml:space="preserve">đất thu hồi được xác định theo sơ đồ thửa đất số 243, thuộc Tờ bản đồ địa chính số 38, thị trấn Nông trường Việt Trung trong Giấy chứng nhận quyền sử dụng đất, quyền sở hữu nh</w:t>
      </w:r>
      <w:r>
        <w:rPr>
          <w:rFonts w:ascii="Times New Roman" w:hAnsi="Times New Roman" w:cs="Times New Roman" w:eastAsia="Times New Roman"/>
          <w:color w:val="auto"/>
          <w:spacing w:val="0"/>
          <w:position w:val="0"/>
          <w:sz w:val="28"/>
          <w:shd w:fill="auto" w:val="clear"/>
        </w:rPr>
        <w:t xml:space="preserve">à ở và tài sản khác gắn liền với </w:t>
      </w:r>
      <w:r>
        <w:rPr>
          <w:rFonts w:ascii="Times New Roman" w:hAnsi="Times New Roman" w:cs="Times New Roman" w:eastAsia="Times New Roman"/>
          <w:color w:val="auto"/>
          <w:spacing w:val="0"/>
          <w:position w:val="0"/>
          <w:sz w:val="28"/>
          <w:shd w:fill="auto" w:val="clear"/>
        </w:rPr>
        <w:t xml:space="preserve">đất có số phát h</w:t>
      </w:r>
      <w:r>
        <w:rPr>
          <w:rFonts w:ascii="Times New Roman" w:hAnsi="Times New Roman" w:cs="Times New Roman" w:eastAsia="Times New Roman"/>
          <w:color w:val="auto"/>
          <w:spacing w:val="0"/>
          <w:position w:val="0"/>
          <w:sz w:val="28"/>
          <w:shd w:fill="auto" w:val="clear"/>
        </w:rPr>
        <w:t xml:space="preserve">ành BN 786439, do UBND tỉnh cấp ngày 20/8/2014.</w:t>
      </w:r>
    </w:p>
    <w:p>
      <w:pPr>
        <w:tabs>
          <w:tab w:val="left" w:pos="3240" w:leader="none"/>
        </w:tabs>
        <w:spacing w:before="8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Lý do thu hồi: Công ty TNHH một thành viên Việt Trung tự nguyện trả lại </w:t>
      </w:r>
      <w:r>
        <w:rPr>
          <w:rFonts w:ascii="Times New Roman" w:hAnsi="Times New Roman" w:cs="Times New Roman" w:eastAsia="Times New Roman"/>
          <w:color w:val="auto"/>
          <w:spacing w:val="0"/>
          <w:position w:val="0"/>
          <w:sz w:val="28"/>
          <w:shd w:fill="auto" w:val="clear"/>
        </w:rPr>
        <w:t xml:space="preserve">đất do không c</w:t>
      </w:r>
      <w:r>
        <w:rPr>
          <w:rFonts w:ascii="Times New Roman" w:hAnsi="Times New Roman" w:cs="Times New Roman" w:eastAsia="Times New Roman"/>
          <w:color w:val="auto"/>
          <w:spacing w:val="0"/>
          <w:position w:val="0"/>
          <w:sz w:val="28"/>
          <w:shd w:fill="auto" w:val="clear"/>
        </w:rPr>
        <w:t xml:space="preserve">òn nhu cầu sử dụng. </w:t>
      </w:r>
    </w:p>
    <w:p>
      <w:pPr>
        <w:tabs>
          <w:tab w:val="left" w:pos="3240" w:leader="none"/>
        </w:tabs>
        <w:spacing w:before="8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Giao </w:t>
      </w:r>
      <w:r>
        <w:rPr>
          <w:rFonts w:ascii="Times New Roman" w:hAnsi="Times New Roman" w:cs="Times New Roman" w:eastAsia="Times New Roman"/>
          <w:b/>
          <w:color w:val="auto"/>
          <w:spacing w:val="0"/>
          <w:position w:val="0"/>
          <w:sz w:val="28"/>
          <w:shd w:fill="auto" w:val="clear"/>
        </w:rPr>
        <w:t xml:space="preserve">6.377,0 m²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(Sáu nghìn ba tr</w:t>
      </w:r>
      <w:r>
        <w:rPr>
          <w:rFonts w:ascii="Times New Roman" w:hAnsi="Times New Roman" w:cs="Times New Roman" w:eastAsia="Times New Roman"/>
          <w:i/>
          <w:color w:val="auto"/>
          <w:spacing w:val="0"/>
          <w:position w:val="0"/>
          <w:sz w:val="28"/>
          <w:shd w:fill="auto" w:val="clear"/>
        </w:rPr>
        <w:t xml:space="preserve">ăm bảy mươi bảy mét vuông)</w:t>
      </w:r>
      <w:r>
        <w:rPr>
          <w:rFonts w:ascii="Times New Roman" w:hAnsi="Times New Roman" w:cs="Times New Roman" w:eastAsia="Times New Roman"/>
          <w:color w:val="auto"/>
          <w:spacing w:val="0"/>
          <w:position w:val="0"/>
          <w:sz w:val="28"/>
          <w:shd w:fill="auto" w:val="clear"/>
        </w:rPr>
        <w:t xml:space="preserve"> đất cơ sở sản xuất phi nông nghiệp đ</w:t>
      </w:r>
      <w:r>
        <w:rPr>
          <w:rFonts w:ascii="Times New Roman" w:hAnsi="Times New Roman" w:cs="Times New Roman" w:eastAsia="Times New Roman"/>
          <w:color w:val="auto"/>
          <w:spacing w:val="0"/>
          <w:position w:val="0"/>
          <w:sz w:val="28"/>
          <w:shd w:fill="auto" w:val="clear"/>
        </w:rPr>
        <w:t xml:space="preserve">ã thu hồi tại Khoản 1, </w:t>
      </w:r>
      <w:r>
        <w:rPr>
          <w:rFonts w:ascii="Times New Roman" w:hAnsi="Times New Roman" w:cs="Times New Roman" w:eastAsia="Times New Roman"/>
          <w:color w:val="auto"/>
          <w:spacing w:val="0"/>
          <w:position w:val="0"/>
          <w:sz w:val="28"/>
          <w:shd w:fill="auto" w:val="clear"/>
        </w:rPr>
        <w:t xml:space="preserve">Điều n</w:t>
      </w:r>
      <w:r>
        <w:rPr>
          <w:rFonts w:ascii="Times New Roman" w:hAnsi="Times New Roman" w:cs="Times New Roman" w:eastAsia="Times New Roman"/>
          <w:color w:val="auto"/>
          <w:spacing w:val="0"/>
          <w:position w:val="0"/>
          <w:sz w:val="28"/>
          <w:shd w:fill="auto" w:val="clear"/>
        </w:rPr>
        <w:t xml:space="preserve">ày cho Trung tâm Phát triển quỹ </w:t>
      </w:r>
      <w:r>
        <w:rPr>
          <w:rFonts w:ascii="Times New Roman" w:hAnsi="Times New Roman" w:cs="Times New Roman" w:eastAsia="Times New Roman"/>
          <w:color w:val="auto"/>
          <w:spacing w:val="0"/>
          <w:position w:val="0"/>
          <w:sz w:val="28"/>
          <w:shd w:fill="auto" w:val="clear"/>
        </w:rPr>
        <w:t xml:space="preserve">đất huyện Bố Trạch quản lý theo đúng quy định của pháp luật.</w:t>
      </w:r>
    </w:p>
    <w:p>
      <w:pPr>
        <w:spacing w:before="8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Điều 2.</w:t>
      </w:r>
      <w:r>
        <w:rPr>
          <w:rFonts w:ascii="Times New Roman" w:hAnsi="Times New Roman" w:cs="Times New Roman" w:eastAsia="Times New Roman"/>
          <w:color w:val="auto"/>
          <w:spacing w:val="0"/>
          <w:position w:val="0"/>
          <w:sz w:val="28"/>
          <w:shd w:fill="auto" w:val="clear"/>
        </w:rPr>
        <w:t xml:space="preserve"> Giao nhiệm vụ cho các cơ quan, tổ chức thực hiện việc thu hồi đất, cụ thể như sau:</w:t>
      </w:r>
    </w:p>
    <w:p>
      <w:pPr>
        <w:spacing w:before="8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 UBND thị trấn Nông tr</w:t>
      </w:r>
      <w:r>
        <w:rPr>
          <w:rFonts w:ascii="Times New Roman" w:hAnsi="Times New Roman" w:cs="Times New Roman" w:eastAsia="Times New Roman"/>
          <w:color w:val="auto"/>
          <w:spacing w:val="0"/>
          <w:position w:val="0"/>
          <w:sz w:val="28"/>
          <w:shd w:fill="auto" w:val="clear"/>
        </w:rPr>
        <w:t xml:space="preserve">ường Việt Trung có trách nhiệm niêm yết Quyết định này tại trụ sở UBND thị trấn Nông trường Việt Trung và nơi sinh hoạt chung của cộng đồng dân cư.</w:t>
      </w:r>
    </w:p>
    <w:p>
      <w:pPr>
        <w:spacing w:before="12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 Sở Tài nguyên và Môi tr</w:t>
      </w:r>
      <w:r>
        <w:rPr>
          <w:rFonts w:ascii="Times New Roman" w:hAnsi="Times New Roman" w:cs="Times New Roman" w:eastAsia="Times New Roman"/>
          <w:color w:val="auto"/>
          <w:spacing w:val="0"/>
          <w:position w:val="0"/>
          <w:sz w:val="28"/>
          <w:shd w:fill="auto" w:val="clear"/>
        </w:rPr>
        <w:t xml:space="preserve">ường chủ tr</w:t>
      </w:r>
      <w:r>
        <w:rPr>
          <w:rFonts w:ascii="Times New Roman" w:hAnsi="Times New Roman" w:cs="Times New Roman" w:eastAsia="Times New Roman"/>
          <w:color w:val="auto"/>
          <w:spacing w:val="0"/>
          <w:position w:val="0"/>
          <w:sz w:val="28"/>
          <w:shd w:fill="auto" w:val="clear"/>
        </w:rPr>
        <w:t xml:space="preserve">ì bàn giao </w:t>
      </w:r>
      <w:r>
        <w:rPr>
          <w:rFonts w:ascii="Times New Roman" w:hAnsi="Times New Roman" w:cs="Times New Roman" w:eastAsia="Times New Roman"/>
          <w:color w:val="auto"/>
          <w:spacing w:val="0"/>
          <w:position w:val="0"/>
          <w:sz w:val="28"/>
          <w:shd w:fill="auto" w:val="clear"/>
        </w:rPr>
        <w:t xml:space="preserve">đất tr</w:t>
      </w:r>
      <w:r>
        <w:rPr>
          <w:rFonts w:ascii="Times New Roman" w:hAnsi="Times New Roman" w:cs="Times New Roman" w:eastAsia="Times New Roman"/>
          <w:color w:val="auto"/>
          <w:spacing w:val="0"/>
          <w:position w:val="0"/>
          <w:sz w:val="28"/>
          <w:shd w:fill="auto" w:val="clear"/>
        </w:rPr>
        <w:t xml:space="preserve">ên thực </w:t>
      </w:r>
      <w:r>
        <w:rPr>
          <w:rFonts w:ascii="Times New Roman" w:hAnsi="Times New Roman" w:cs="Times New Roman" w:eastAsia="Times New Roman"/>
          <w:color w:val="auto"/>
          <w:spacing w:val="0"/>
          <w:position w:val="0"/>
          <w:sz w:val="28"/>
          <w:shd w:fill="auto" w:val="clear"/>
        </w:rPr>
        <w:t xml:space="preserve">địa; chỉ đạo các đơn vị li</w:t>
      </w:r>
      <w:r>
        <w:rPr>
          <w:rFonts w:ascii="Times New Roman" w:hAnsi="Times New Roman" w:cs="Times New Roman" w:eastAsia="Times New Roman"/>
          <w:color w:val="auto"/>
          <w:spacing w:val="0"/>
          <w:position w:val="0"/>
          <w:sz w:val="28"/>
          <w:shd w:fill="auto" w:val="clear"/>
        </w:rPr>
        <w:t xml:space="preserve">ên quan cập nhật, chỉnh lý hồ s</w:t>
      </w:r>
      <w:r>
        <w:rPr>
          <w:rFonts w:ascii="Times New Roman" w:hAnsi="Times New Roman" w:cs="Times New Roman" w:eastAsia="Times New Roman"/>
          <w:color w:val="auto"/>
          <w:spacing w:val="0"/>
          <w:position w:val="0"/>
          <w:sz w:val="28"/>
          <w:shd w:fill="auto" w:val="clear"/>
        </w:rPr>
        <w:t xml:space="preserve">ơ địa chính theo đúng quy định.</w:t>
      </w:r>
    </w:p>
    <w:p>
      <w:pPr>
        <w:spacing w:before="12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Công ty TNHH một thành viên Việt Trung có trách nhiệm xử lý tài sản trên </w:t>
      </w:r>
      <w:r>
        <w:rPr>
          <w:rFonts w:ascii="Times New Roman" w:hAnsi="Times New Roman" w:cs="Times New Roman" w:eastAsia="Times New Roman"/>
          <w:color w:val="auto"/>
          <w:spacing w:val="0"/>
          <w:position w:val="0"/>
          <w:sz w:val="28"/>
          <w:shd w:fill="auto" w:val="clear"/>
        </w:rPr>
        <w:t xml:space="preserve">đất (nếu có) trước khi b</w:t>
      </w:r>
      <w:r>
        <w:rPr>
          <w:rFonts w:ascii="Times New Roman" w:hAnsi="Times New Roman" w:cs="Times New Roman" w:eastAsia="Times New Roman"/>
          <w:color w:val="auto"/>
          <w:spacing w:val="0"/>
          <w:position w:val="0"/>
          <w:sz w:val="28"/>
          <w:shd w:fill="auto" w:val="clear"/>
        </w:rPr>
        <w:t xml:space="preserve">àn giao </w:t>
      </w:r>
      <w:r>
        <w:rPr>
          <w:rFonts w:ascii="Times New Roman" w:hAnsi="Times New Roman" w:cs="Times New Roman" w:eastAsia="Times New Roman"/>
          <w:color w:val="auto"/>
          <w:spacing w:val="0"/>
          <w:position w:val="0"/>
          <w:sz w:val="28"/>
          <w:shd w:fill="auto" w:val="clear"/>
        </w:rPr>
        <w:t xml:space="preserve">đất lại Trung tâm Phát triển quỹ đất huyện Bố Trạch để quản lý theo quy định của Luật Đất đai 2013 v</w:t>
      </w:r>
      <w:r>
        <w:rPr>
          <w:rFonts w:ascii="Times New Roman" w:hAnsi="Times New Roman" w:cs="Times New Roman" w:eastAsia="Times New Roman"/>
          <w:color w:val="auto"/>
          <w:spacing w:val="0"/>
          <w:position w:val="0"/>
          <w:sz w:val="28"/>
          <w:shd w:fill="auto" w:val="clear"/>
        </w:rPr>
        <w:t xml:space="preserve">à các v</w:t>
      </w:r>
      <w:r>
        <w:rPr>
          <w:rFonts w:ascii="Times New Roman" w:hAnsi="Times New Roman" w:cs="Times New Roman" w:eastAsia="Times New Roman"/>
          <w:color w:val="auto"/>
          <w:spacing w:val="0"/>
          <w:position w:val="0"/>
          <w:sz w:val="28"/>
          <w:shd w:fill="auto" w:val="clear"/>
        </w:rPr>
        <w:t xml:space="preserve">ăn bản pháp luật hiện h</w:t>
      </w:r>
      <w:r>
        <w:rPr>
          <w:rFonts w:ascii="Times New Roman" w:hAnsi="Times New Roman" w:cs="Times New Roman" w:eastAsia="Times New Roman"/>
          <w:color w:val="auto"/>
          <w:spacing w:val="0"/>
          <w:position w:val="0"/>
          <w:sz w:val="28"/>
          <w:shd w:fill="auto" w:val="clear"/>
        </w:rPr>
        <w:t xml:space="preserve">ành có liên quan.</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Trung tâm Phát triển quỹ </w:t>
      </w:r>
      <w:r>
        <w:rPr>
          <w:rFonts w:ascii="Times New Roman" w:hAnsi="Times New Roman" w:cs="Times New Roman" w:eastAsia="Times New Roman"/>
          <w:color w:val="auto"/>
          <w:spacing w:val="0"/>
          <w:position w:val="0"/>
          <w:sz w:val="28"/>
          <w:shd w:fill="auto" w:val="clear"/>
        </w:rPr>
        <w:t xml:space="preserve">đất huyện Bố Trạch có trách nhiệm quản lý khu đất đ</w:t>
      </w:r>
      <w:r>
        <w:rPr>
          <w:rFonts w:ascii="Times New Roman" w:hAnsi="Times New Roman" w:cs="Times New Roman" w:eastAsia="Times New Roman"/>
          <w:color w:val="auto"/>
          <w:spacing w:val="0"/>
          <w:position w:val="0"/>
          <w:sz w:val="28"/>
          <w:shd w:fill="auto" w:val="clear"/>
        </w:rPr>
        <w:t xml:space="preserve">ã thu hồi tại </w:t>
      </w:r>
      <w:r>
        <w:rPr>
          <w:rFonts w:ascii="Times New Roman" w:hAnsi="Times New Roman" w:cs="Times New Roman" w:eastAsia="Times New Roman"/>
          <w:color w:val="auto"/>
          <w:spacing w:val="0"/>
          <w:position w:val="0"/>
          <w:sz w:val="28"/>
          <w:shd w:fill="auto" w:val="clear"/>
        </w:rPr>
        <w:t xml:space="preserve">Điều 1 theo đúng quy định.</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V</w:t>
      </w:r>
      <w:r>
        <w:rPr>
          <w:rFonts w:ascii="Times New Roman" w:hAnsi="Times New Roman" w:cs="Times New Roman" w:eastAsia="Times New Roman"/>
          <w:color w:val="auto"/>
          <w:spacing w:val="0"/>
          <w:position w:val="0"/>
          <w:sz w:val="28"/>
          <w:shd w:fill="auto" w:val="clear"/>
        </w:rPr>
        <w:t xml:space="preserve">ăn ph</w:t>
      </w:r>
      <w:r>
        <w:rPr>
          <w:rFonts w:ascii="Times New Roman" w:hAnsi="Times New Roman" w:cs="Times New Roman" w:eastAsia="Times New Roman"/>
          <w:color w:val="auto"/>
          <w:spacing w:val="0"/>
          <w:position w:val="0"/>
          <w:sz w:val="28"/>
          <w:shd w:fill="auto" w:val="clear"/>
        </w:rPr>
        <w:t xml:space="preserve">òng </w:t>
      </w:r>
      <w:r>
        <w:rPr>
          <w:rFonts w:ascii="Times New Roman" w:hAnsi="Times New Roman" w:cs="Times New Roman" w:eastAsia="Times New Roman"/>
          <w:color w:val="auto"/>
          <w:spacing w:val="0"/>
          <w:position w:val="0"/>
          <w:sz w:val="28"/>
          <w:shd w:fill="auto" w:val="clear"/>
        </w:rPr>
        <w:t xml:space="preserve">Đăng ký quyền sử dụng đất thuộc Sở T</w:t>
      </w:r>
      <w:r>
        <w:rPr>
          <w:rFonts w:ascii="Times New Roman" w:hAnsi="Times New Roman" w:cs="Times New Roman" w:eastAsia="Times New Roman"/>
          <w:color w:val="auto"/>
          <w:spacing w:val="0"/>
          <w:position w:val="0"/>
          <w:sz w:val="28"/>
          <w:shd w:fill="auto" w:val="clear"/>
        </w:rPr>
        <w:t xml:space="preserve">ài nguyên và Môi tr</w:t>
      </w:r>
      <w:r>
        <w:rPr>
          <w:rFonts w:ascii="Times New Roman" w:hAnsi="Times New Roman" w:cs="Times New Roman" w:eastAsia="Times New Roman"/>
          <w:color w:val="auto"/>
          <w:spacing w:val="0"/>
          <w:position w:val="0"/>
          <w:sz w:val="28"/>
          <w:shd w:fill="auto" w:val="clear"/>
        </w:rPr>
        <w:t xml:space="preserve">ường có trách nhiệm thu hồi Giấy chứng nhận quyền sử dụng đất, quyền sở hữu nhà ở và tài sản khác gắn liền với đất có số phát hành BN 786439 đ</w:t>
      </w:r>
      <w:r>
        <w:rPr>
          <w:rFonts w:ascii="Times New Roman" w:hAnsi="Times New Roman" w:cs="Times New Roman" w:eastAsia="Times New Roman"/>
          <w:color w:val="auto"/>
          <w:spacing w:val="0"/>
          <w:position w:val="0"/>
          <w:sz w:val="28"/>
          <w:shd w:fill="auto" w:val="clear"/>
        </w:rPr>
        <w:t xml:space="preserve">ã cấp cho Công ty TNHH một thành viên Việt Trung; cập nhật, chỉnh lý hồ s</w:t>
      </w:r>
      <w:r>
        <w:rPr>
          <w:rFonts w:ascii="Times New Roman" w:hAnsi="Times New Roman" w:cs="Times New Roman" w:eastAsia="Times New Roman"/>
          <w:color w:val="auto"/>
          <w:spacing w:val="0"/>
          <w:position w:val="0"/>
          <w:sz w:val="28"/>
          <w:shd w:fill="auto" w:val="clear"/>
        </w:rPr>
        <w:t xml:space="preserve">ơ địa chính theo đúng quy định.</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3.</w:t>
      </w:r>
      <w:r>
        <w:rPr>
          <w:rFonts w:ascii="Times New Roman" w:hAnsi="Times New Roman" w:cs="Times New Roman" w:eastAsia="Times New Roman"/>
          <w:color w:val="auto"/>
          <w:spacing w:val="0"/>
          <w:position w:val="0"/>
          <w:sz w:val="28"/>
          <w:shd w:fill="auto" w:val="clear"/>
        </w:rPr>
        <w:t xml:space="preserve"> Quyết định n</w:t>
      </w:r>
      <w:r>
        <w:rPr>
          <w:rFonts w:ascii="Times New Roman" w:hAnsi="Times New Roman" w:cs="Times New Roman" w:eastAsia="Times New Roman"/>
          <w:color w:val="auto"/>
          <w:spacing w:val="0"/>
          <w:position w:val="0"/>
          <w:sz w:val="28"/>
          <w:shd w:fill="auto" w:val="clear"/>
        </w:rPr>
        <w:t xml:space="preserve">ày có hiệu lực kể từ ngày ký.</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Chánh V</w:t>
      </w:r>
      <w:r>
        <w:rPr>
          <w:rFonts w:ascii="Times New Roman" w:hAnsi="Times New Roman" w:cs="Times New Roman" w:eastAsia="Times New Roman"/>
          <w:color w:val="auto"/>
          <w:spacing w:val="0"/>
          <w:position w:val="0"/>
          <w:sz w:val="28"/>
          <w:shd w:fill="auto" w:val="clear"/>
        </w:rPr>
        <w:t xml:space="preserve">ăn ph</w:t>
      </w:r>
      <w:r>
        <w:rPr>
          <w:rFonts w:ascii="Times New Roman" w:hAnsi="Times New Roman" w:cs="Times New Roman" w:eastAsia="Times New Roman"/>
          <w:color w:val="auto"/>
          <w:spacing w:val="0"/>
          <w:position w:val="0"/>
          <w:sz w:val="28"/>
          <w:shd w:fill="auto" w:val="clear"/>
        </w:rPr>
        <w:t xml:space="preserve">òng UBND tỉnh, Giám </w:t>
      </w:r>
      <w:r>
        <w:rPr>
          <w:rFonts w:ascii="Times New Roman" w:hAnsi="Times New Roman" w:cs="Times New Roman" w:eastAsia="Times New Roman"/>
          <w:color w:val="auto"/>
          <w:spacing w:val="0"/>
          <w:position w:val="0"/>
          <w:sz w:val="28"/>
          <w:shd w:fill="auto" w:val="clear"/>
        </w:rPr>
        <w:t xml:space="preserve">đốc các Sở: T</w:t>
      </w:r>
      <w:r>
        <w:rPr>
          <w:rFonts w:ascii="Times New Roman" w:hAnsi="Times New Roman" w:cs="Times New Roman" w:eastAsia="Times New Roman"/>
          <w:color w:val="auto"/>
          <w:spacing w:val="0"/>
          <w:position w:val="0"/>
          <w:sz w:val="28"/>
          <w:shd w:fill="auto" w:val="clear"/>
        </w:rPr>
        <w:t xml:space="preserve">ài nguyên và Môi tr</w:t>
      </w:r>
      <w:r>
        <w:rPr>
          <w:rFonts w:ascii="Times New Roman" w:hAnsi="Times New Roman" w:cs="Times New Roman" w:eastAsia="Times New Roman"/>
          <w:color w:val="auto"/>
          <w:spacing w:val="0"/>
          <w:position w:val="0"/>
          <w:sz w:val="28"/>
          <w:shd w:fill="auto" w:val="clear"/>
        </w:rPr>
        <w:t xml:space="preserve">ường, Tài chính, Xây dựng; Chủ tịch UBND huyện Bố Trạch, Chủ tịch UBND thị trấn Nông trường Việt Trung; Giám đốc Công ty TNHH một thành viên Việt Trung, Giám đốc Trung tâm Phát triển quỹ đất huyện Bố Trạch; Giám đốc Văn ph</w:t>
      </w:r>
      <w:r>
        <w:rPr>
          <w:rFonts w:ascii="Times New Roman" w:hAnsi="Times New Roman" w:cs="Times New Roman" w:eastAsia="Times New Roman"/>
          <w:color w:val="auto"/>
          <w:spacing w:val="0"/>
          <w:position w:val="0"/>
          <w:sz w:val="28"/>
          <w:shd w:fill="auto" w:val="clear"/>
        </w:rPr>
        <w:t xml:space="preserve">òng </w:t>
      </w:r>
      <w:r>
        <w:rPr>
          <w:rFonts w:ascii="Times New Roman" w:hAnsi="Times New Roman" w:cs="Times New Roman" w:eastAsia="Times New Roman"/>
          <w:color w:val="auto"/>
          <w:spacing w:val="0"/>
          <w:position w:val="0"/>
          <w:sz w:val="28"/>
          <w:shd w:fill="auto" w:val="clear"/>
        </w:rPr>
        <w:t xml:space="preserve">Đăng ký quyền sử dụng đất thuộc Sở T</w:t>
      </w:r>
      <w:r>
        <w:rPr>
          <w:rFonts w:ascii="Times New Roman" w:hAnsi="Times New Roman" w:cs="Times New Roman" w:eastAsia="Times New Roman"/>
          <w:color w:val="auto"/>
          <w:spacing w:val="0"/>
          <w:position w:val="0"/>
          <w:sz w:val="28"/>
          <w:shd w:fill="auto" w:val="clear"/>
        </w:rPr>
        <w:t xml:space="preserve">ài nguyên và Môi tr</w:t>
      </w:r>
      <w:r>
        <w:rPr>
          <w:rFonts w:ascii="Times New Roman" w:hAnsi="Times New Roman" w:cs="Times New Roman" w:eastAsia="Times New Roman"/>
          <w:color w:val="auto"/>
          <w:spacing w:val="0"/>
          <w:position w:val="0"/>
          <w:sz w:val="28"/>
          <w:shd w:fill="auto" w:val="clear"/>
        </w:rPr>
        <w:t xml:space="preserve">ường và Thủ trưởng các sở, ban, ngành, đơn vị có liên quan chịu trách nhiệm thi hành Quyết định này.</w:t>
      </w:r>
    </w:p>
    <w:p>
      <w:pPr>
        <w:spacing w:before="12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V</w:t>
      </w:r>
      <w:r>
        <w:rPr>
          <w:rFonts w:ascii="Times New Roman" w:hAnsi="Times New Roman" w:cs="Times New Roman" w:eastAsia="Times New Roman"/>
          <w:color w:val="auto"/>
          <w:spacing w:val="0"/>
          <w:position w:val="0"/>
          <w:sz w:val="28"/>
          <w:shd w:fill="auto" w:val="clear"/>
        </w:rPr>
        <w:t xml:space="preserve">ăn ph</w:t>
      </w:r>
      <w:r>
        <w:rPr>
          <w:rFonts w:ascii="Times New Roman" w:hAnsi="Times New Roman" w:cs="Times New Roman" w:eastAsia="Times New Roman"/>
          <w:color w:val="auto"/>
          <w:spacing w:val="0"/>
          <w:position w:val="0"/>
          <w:sz w:val="28"/>
          <w:shd w:fill="auto" w:val="clear"/>
        </w:rPr>
        <w:t xml:space="preserve">òng Ủy ban nhân dân tỉnh </w:t>
      </w:r>
      <w:r>
        <w:rPr>
          <w:rFonts w:ascii="Times New Roman" w:hAnsi="Times New Roman" w:cs="Times New Roman" w:eastAsia="Times New Roman"/>
          <w:color w:val="auto"/>
          <w:spacing w:val="0"/>
          <w:position w:val="0"/>
          <w:sz w:val="28"/>
          <w:shd w:fill="auto" w:val="clear"/>
        </w:rPr>
        <w:t xml:space="preserve">đưa Quyết định n</w:t>
      </w:r>
      <w:r>
        <w:rPr>
          <w:rFonts w:ascii="Times New Roman" w:hAnsi="Times New Roman" w:cs="Times New Roman" w:eastAsia="Times New Roman"/>
          <w:color w:val="auto"/>
          <w:spacing w:val="0"/>
          <w:position w:val="0"/>
          <w:sz w:val="28"/>
          <w:shd w:fill="auto" w:val="clear"/>
        </w:rPr>
        <w:t xml:space="preserve">ày lên Cổng thông tin </w:t>
      </w:r>
      <w:r>
        <w:rPr>
          <w:rFonts w:ascii="Times New Roman" w:hAnsi="Times New Roman" w:cs="Times New Roman" w:eastAsia="Times New Roman"/>
          <w:color w:val="auto"/>
          <w:spacing w:val="0"/>
          <w:position w:val="0"/>
          <w:sz w:val="28"/>
          <w:shd w:fill="auto" w:val="clear"/>
        </w:rPr>
        <w:t xml:space="preserve">điện tử của Ủy ban nhân dân tỉnh./.</w:t>
      </w:r>
    </w:p>
    <w:p>
      <w:pPr>
        <w:spacing w:before="120" w:after="120" w:line="240"/>
        <w:ind w:right="0" w:left="0" w:firstLine="720"/>
        <w:jc w:val="both"/>
        <w:rPr>
          <w:rFonts w:ascii="Times New Roman" w:hAnsi="Times New Roman" w:cs="Times New Roman" w:eastAsia="Times New Roman"/>
          <w:color w:val="auto"/>
          <w:spacing w:val="0"/>
          <w:position w:val="0"/>
          <w:sz w:val="14"/>
          <w:shd w:fill="auto" w:val="clear"/>
        </w:rPr>
      </w:pPr>
    </w:p>
    <w:tbl>
      <w:tblPr/>
      <w:tblGrid>
        <w:gridCol w:w="5008"/>
        <w:gridCol w:w="4280"/>
      </w:tblGrid>
      <w:tr>
        <w:trPr>
          <w:trHeight w:val="2790" w:hRule="auto"/>
          <w:jc w:val="left"/>
        </w:trPr>
        <w:tc>
          <w:tcPr>
            <w:tcW w:w="50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b/>
                <w:i/>
                <w:color w:val="auto"/>
                <w:spacing w:val="0"/>
                <w:position w:val="0"/>
                <w:sz w:val="26"/>
                <w:shd w:fill="auto" w:val="clear"/>
              </w:rPr>
              <w:t xml:space="preserve">N</w:t>
            </w:r>
            <w:r>
              <w:rPr>
                <w:rFonts w:ascii="Times New Roman" w:hAnsi="Times New Roman" w:cs="Times New Roman" w:eastAsia="Times New Roman"/>
                <w:b/>
                <w:i/>
                <w:color w:val="auto"/>
                <w:spacing w:val="0"/>
                <w:position w:val="0"/>
                <w:sz w:val="26"/>
                <w:shd w:fill="auto" w:val="clear"/>
              </w:rPr>
              <w:t xml:space="preserve">ơi nhận:</w:t>
            </w:r>
            <w:r>
              <w:rPr>
                <w:rFonts w:ascii="Times New Roman" w:hAnsi="Times New Roman" w:cs="Times New Roman" w:eastAsia="Times New Roman"/>
                <w:color w:val="auto"/>
                <w:spacing w:val="0"/>
                <w:position w:val="0"/>
                <w:sz w:val="30"/>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Nh</w:t>
            </w:r>
            <w:r>
              <w:rPr>
                <w:rFonts w:ascii="Times New Roman" w:hAnsi="Times New Roman" w:cs="Times New Roman" w:eastAsia="Times New Roman"/>
                <w:color w:val="auto"/>
                <w:spacing w:val="0"/>
                <w:position w:val="0"/>
                <w:sz w:val="22"/>
                <w:shd w:fill="auto" w:val="clear"/>
              </w:rPr>
              <w:t xml:space="preserve">ư Điều 3;</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CT, các PCT UBND tỉnh;</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Trung tâm Tin học - Công báo;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w:t>
            </w:r>
            <w:r>
              <w:rPr>
                <w:rFonts w:ascii="Times New Roman" w:hAnsi="Times New Roman" w:cs="Times New Roman" w:eastAsia="Times New Roman"/>
                <w:color w:val="auto"/>
                <w:spacing w:val="0"/>
                <w:position w:val="0"/>
                <w:sz w:val="22"/>
                <w:shd w:fill="auto" w:val="clear"/>
              </w:rPr>
              <w:t xml:space="preserve">ưu: VT, CVTNMT.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p>
        </w:tc>
        <w:tc>
          <w:tcPr>
            <w:tcW w:w="42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TM. UỶ BAN NHÂN DÂN</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KT. CHỦ TỊCH</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PHÓ CHỦ TỊCH</w:t>
            </w: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Đã ký</w:t>
            </w:r>
          </w:p>
          <w:p>
            <w:pPr>
              <w:spacing w:before="0" w:after="0" w:line="240"/>
              <w:ind w:right="0" w:left="0" w:firstLine="0"/>
              <w:jc w:val="center"/>
              <w:rPr>
                <w:rFonts w:ascii="Times New Roman" w:hAnsi="Times New Roman" w:cs="Times New Roman" w:eastAsia="Times New Roman"/>
                <w:color w:val="auto"/>
                <w:spacing w:val="0"/>
                <w:position w:val="0"/>
                <w:sz w:val="1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Lê Minh Ngân</w:t>
            </w:r>
          </w:p>
        </w:tc>
      </w:tr>
    </w:tbl>
    <w:p>
      <w:pPr>
        <w:spacing w:before="0" w:after="0" w:line="240"/>
        <w:ind w:right="0" w:left="0" w:firstLine="0"/>
        <w:jc w:val="both"/>
        <w:rPr>
          <w:rFonts w:ascii=".VnTime" w:hAnsi=".VnTime" w:cs=".VnTime" w:eastAsia=".VnTime"/>
          <w:color w:val="auto"/>
          <w:spacing w:val="0"/>
          <w:position w:val="0"/>
          <w:sz w:val="28"/>
          <w:shd w:fill="auto" w:val="clear"/>
        </w:rPr>
      </w:pPr>
    </w:p>
    <w:p>
      <w:pPr>
        <w:spacing w:before="0" w:after="0" w:line="240"/>
        <w:ind w:right="0" w:left="0" w:firstLine="0"/>
        <w:jc w:val="left"/>
        <w:rPr>
          <w:rFonts w:ascii=".VnTime" w:hAnsi=".VnTime" w:cs=".VnTime" w:eastAsia=".VnTime"/>
          <w:color w:val="auto"/>
          <w:spacing w:val="0"/>
          <w:position w:val="0"/>
          <w:sz w:val="28"/>
          <w:shd w:fill="auto" w:val="clear"/>
        </w:rPr>
      </w:pPr>
    </w:p>
    <w:p>
      <w:pPr>
        <w:spacing w:before="120" w:after="0" w:line="240"/>
        <w:ind w:right="0" w:left="0" w:firstLine="0"/>
        <w:jc w:val="both"/>
        <w:rPr>
          <w:rFonts w:ascii="Times New Roman" w:hAnsi="Times New Roman" w:cs="Times New Roman" w:eastAsia="Times New Roman"/>
          <w:b/>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