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000"/>
      </w:tblPr>
      <w:tblGrid>
        <w:gridCol w:w="2942"/>
        <w:gridCol w:w="6345"/>
      </w:tblGrid>
      <w:tr w:rsidR="009768BF">
        <w:trPr>
          <w:trHeight w:val="719"/>
          <w:tblCellSpacing w:w="0" w:type="dxa"/>
        </w:trPr>
        <w:tc>
          <w:tcPr>
            <w:tcW w:w="2942" w:type="dxa"/>
            <w:shd w:val="clear" w:color="auto" w:fill="FFFFFF"/>
            <w:tcMar>
              <w:top w:w="0" w:type="dxa"/>
              <w:left w:w="108" w:type="dxa"/>
              <w:bottom w:w="0" w:type="dxa"/>
              <w:right w:w="108" w:type="dxa"/>
            </w:tcMar>
          </w:tcPr>
          <w:p w:rsidR="009768BF" w:rsidRPr="00E009D4" w:rsidRDefault="00E009D4" w:rsidP="00E009D4">
            <w:pPr>
              <w:pStyle w:val="NormalWeb"/>
              <w:spacing w:before="0" w:beforeAutospacing="0" w:after="0" w:afterAutospacing="0"/>
              <w:rPr>
                <w:color w:val="000000"/>
                <w:sz w:val="28"/>
                <w:szCs w:val="28"/>
                <w:lang w:val="en-US"/>
              </w:rPr>
            </w:pPr>
            <w:r>
              <w:rPr>
                <w:noProof/>
                <w:color w:val="000000"/>
                <w:sz w:val="28"/>
                <w:szCs w:val="28"/>
                <w:lang w:val="en-US" w:eastAsia="en-US"/>
              </w:rPr>
              <w:pict>
                <v:line id="_x0000_s1033" style="position:absolute;z-index:251657728" from="22.9pt,33.05pt" to="104.65pt,33.05pt"/>
              </w:pict>
            </w:r>
            <w:r w:rsidR="009768BF" w:rsidRPr="00F165D0">
              <w:rPr>
                <w:b/>
                <w:bCs/>
                <w:color w:val="000000"/>
                <w:sz w:val="28"/>
                <w:szCs w:val="28"/>
              </w:rPr>
              <w:t>ỦY BAN NHÂN DÂN</w:t>
            </w:r>
            <w:r w:rsidR="009768BF" w:rsidRPr="00F165D0">
              <w:rPr>
                <w:b/>
                <w:bCs/>
                <w:color w:val="000000"/>
                <w:sz w:val="28"/>
                <w:szCs w:val="28"/>
              </w:rPr>
              <w:br/>
              <w:t xml:space="preserve">TỈNH </w:t>
            </w:r>
            <w:r w:rsidR="009768BF" w:rsidRPr="00F165D0">
              <w:rPr>
                <w:b/>
                <w:bCs/>
                <w:color w:val="000000"/>
                <w:sz w:val="28"/>
                <w:szCs w:val="28"/>
                <w:lang w:val="en-US"/>
              </w:rPr>
              <w:t>QUẢNG BÌN</w:t>
            </w:r>
            <w:r>
              <w:rPr>
                <w:b/>
                <w:bCs/>
                <w:color w:val="000000"/>
                <w:sz w:val="28"/>
                <w:szCs w:val="28"/>
                <w:lang w:val="en-US"/>
              </w:rPr>
              <w:t>H</w:t>
            </w:r>
          </w:p>
        </w:tc>
        <w:tc>
          <w:tcPr>
            <w:tcW w:w="6345" w:type="dxa"/>
            <w:shd w:val="clear" w:color="auto" w:fill="FFFFFF"/>
            <w:tcMar>
              <w:top w:w="0" w:type="dxa"/>
              <w:left w:w="108" w:type="dxa"/>
              <w:bottom w:w="0" w:type="dxa"/>
              <w:right w:w="108" w:type="dxa"/>
            </w:tcMar>
          </w:tcPr>
          <w:p w:rsidR="009768BF" w:rsidRPr="00E009D4" w:rsidRDefault="00873B9A" w:rsidP="00E009D4">
            <w:pPr>
              <w:pStyle w:val="NormalWeb"/>
              <w:spacing w:before="0" w:beforeAutospacing="0" w:after="0" w:afterAutospacing="0"/>
              <w:jc w:val="center"/>
              <w:rPr>
                <w:color w:val="000000"/>
                <w:sz w:val="28"/>
                <w:szCs w:val="28"/>
                <w:lang w:val="en-US"/>
              </w:rPr>
            </w:pPr>
            <w:r>
              <w:rPr>
                <w:i/>
                <w:iCs/>
                <w:noProof/>
                <w:color w:val="000000"/>
                <w:sz w:val="28"/>
                <w:szCs w:val="28"/>
                <w:lang w:val="en-US" w:eastAsia="en-US"/>
              </w:rPr>
              <w:pict>
                <v:line id="_x0000_s1034" style="position:absolute;left:0;text-align:left;z-index:251658752;mso-position-horizontal-relative:text;mso-position-vertical-relative:text" from="70.85pt,33.4pt" to="228.9pt,33.4pt"/>
              </w:pict>
            </w:r>
            <w:r w:rsidR="009768BF" w:rsidRPr="00F165D0">
              <w:rPr>
                <w:b/>
                <w:bCs/>
                <w:color w:val="000000"/>
                <w:sz w:val="28"/>
                <w:szCs w:val="28"/>
              </w:rPr>
              <w:t>CỘNG HÒA XÃ HỘI CHỦ NGHĨA VIỆT NAM</w:t>
            </w:r>
            <w:r w:rsidR="009768BF" w:rsidRPr="00F165D0">
              <w:rPr>
                <w:b/>
                <w:bCs/>
                <w:color w:val="000000"/>
                <w:sz w:val="28"/>
                <w:szCs w:val="28"/>
              </w:rPr>
              <w:br/>
              <w:t>Độc lập - Tự do - Hạnh phúc</w:t>
            </w:r>
            <w:r w:rsidR="009768BF" w:rsidRPr="00F165D0">
              <w:rPr>
                <w:rStyle w:val="apple-converted-space"/>
                <w:b/>
                <w:bCs/>
                <w:color w:val="000000"/>
                <w:sz w:val="28"/>
                <w:szCs w:val="28"/>
              </w:rPr>
              <w:t> </w:t>
            </w:r>
          </w:p>
        </w:tc>
      </w:tr>
      <w:tr w:rsidR="009768BF">
        <w:trPr>
          <w:tblCellSpacing w:w="0" w:type="dxa"/>
        </w:trPr>
        <w:tc>
          <w:tcPr>
            <w:tcW w:w="2942" w:type="dxa"/>
            <w:shd w:val="clear" w:color="auto" w:fill="FFFFFF"/>
            <w:tcMar>
              <w:top w:w="0" w:type="dxa"/>
              <w:left w:w="108" w:type="dxa"/>
              <w:bottom w:w="0" w:type="dxa"/>
              <w:right w:w="108" w:type="dxa"/>
            </w:tcMar>
          </w:tcPr>
          <w:p w:rsidR="009768BF" w:rsidRPr="00F165D0" w:rsidRDefault="009768BF" w:rsidP="0072795B">
            <w:pPr>
              <w:pStyle w:val="NormalWeb"/>
              <w:spacing w:before="80" w:beforeAutospacing="0" w:after="0" w:afterAutospacing="0"/>
              <w:jc w:val="center"/>
              <w:rPr>
                <w:color w:val="000000"/>
                <w:sz w:val="28"/>
                <w:szCs w:val="28"/>
              </w:rPr>
            </w:pPr>
            <w:r w:rsidRPr="00F165D0">
              <w:rPr>
                <w:color w:val="000000"/>
                <w:sz w:val="28"/>
                <w:szCs w:val="28"/>
              </w:rPr>
              <w:t>Số:</w:t>
            </w:r>
            <w:r w:rsidRPr="00F165D0">
              <w:rPr>
                <w:rStyle w:val="apple-converted-space"/>
                <w:color w:val="000000"/>
                <w:sz w:val="28"/>
                <w:szCs w:val="28"/>
              </w:rPr>
              <w:t> </w:t>
            </w:r>
            <w:r w:rsidR="0046758C" w:rsidRPr="00F165D0">
              <w:rPr>
                <w:rStyle w:val="apple-converted-space"/>
                <w:color w:val="000000"/>
                <w:sz w:val="28"/>
                <w:szCs w:val="28"/>
                <w:lang w:val="en-US"/>
              </w:rPr>
              <w:t xml:space="preserve"> </w:t>
            </w:r>
            <w:r w:rsidR="00501297">
              <w:rPr>
                <w:rStyle w:val="apple-converted-space"/>
                <w:color w:val="000000"/>
                <w:sz w:val="28"/>
                <w:szCs w:val="28"/>
                <w:lang w:val="en-US"/>
              </w:rPr>
              <w:t>1392</w:t>
            </w:r>
            <w:r w:rsidR="0046758C" w:rsidRPr="00F165D0">
              <w:rPr>
                <w:rStyle w:val="apple-converted-space"/>
                <w:color w:val="000000"/>
                <w:sz w:val="28"/>
                <w:szCs w:val="28"/>
                <w:lang w:val="en-US"/>
              </w:rPr>
              <w:t xml:space="preserve"> </w:t>
            </w:r>
            <w:r w:rsidRPr="00F165D0">
              <w:rPr>
                <w:color w:val="000000"/>
                <w:sz w:val="28"/>
                <w:szCs w:val="28"/>
              </w:rPr>
              <w:t>/KH-UBND</w:t>
            </w:r>
          </w:p>
        </w:tc>
        <w:tc>
          <w:tcPr>
            <w:tcW w:w="6345" w:type="dxa"/>
            <w:shd w:val="clear" w:color="auto" w:fill="FFFFFF"/>
            <w:tcMar>
              <w:top w:w="0" w:type="dxa"/>
              <w:left w:w="108" w:type="dxa"/>
              <w:bottom w:w="0" w:type="dxa"/>
              <w:right w:w="108" w:type="dxa"/>
            </w:tcMar>
          </w:tcPr>
          <w:p w:rsidR="009768BF" w:rsidRPr="00F165D0" w:rsidRDefault="0046758C" w:rsidP="0072795B">
            <w:pPr>
              <w:pStyle w:val="NormalWeb"/>
              <w:spacing w:before="80" w:beforeAutospacing="0" w:after="0" w:afterAutospacing="0"/>
              <w:jc w:val="center"/>
              <w:rPr>
                <w:color w:val="000000"/>
                <w:sz w:val="28"/>
                <w:szCs w:val="28"/>
                <w:lang w:val="en-US"/>
              </w:rPr>
            </w:pPr>
            <w:r w:rsidRPr="00F165D0">
              <w:rPr>
                <w:i/>
                <w:iCs/>
                <w:color w:val="000000"/>
                <w:sz w:val="28"/>
                <w:szCs w:val="28"/>
                <w:lang w:val="en-US"/>
              </w:rPr>
              <w:t>Quảng Bình</w:t>
            </w:r>
            <w:r w:rsidR="009768BF" w:rsidRPr="00F165D0">
              <w:rPr>
                <w:i/>
                <w:iCs/>
                <w:color w:val="000000"/>
                <w:sz w:val="28"/>
                <w:szCs w:val="28"/>
              </w:rPr>
              <w:t>, ngày</w:t>
            </w:r>
            <w:r w:rsidR="009768BF" w:rsidRPr="00F165D0">
              <w:rPr>
                <w:rStyle w:val="apple-converted-space"/>
                <w:i/>
                <w:iCs/>
                <w:color w:val="000000"/>
                <w:sz w:val="28"/>
                <w:szCs w:val="28"/>
              </w:rPr>
              <w:t> </w:t>
            </w:r>
            <w:r w:rsidR="00501297">
              <w:rPr>
                <w:rStyle w:val="apple-converted-space"/>
                <w:i/>
                <w:iCs/>
                <w:color w:val="000000"/>
                <w:sz w:val="28"/>
                <w:szCs w:val="28"/>
                <w:lang w:val="en-US"/>
              </w:rPr>
              <w:t>04</w:t>
            </w:r>
            <w:r w:rsidR="009768BF" w:rsidRPr="00F165D0">
              <w:rPr>
                <w:rStyle w:val="apple-converted-space"/>
                <w:i/>
                <w:iCs/>
                <w:color w:val="000000"/>
                <w:sz w:val="28"/>
                <w:szCs w:val="28"/>
              </w:rPr>
              <w:t> </w:t>
            </w:r>
            <w:r w:rsidR="009768BF" w:rsidRPr="00F165D0">
              <w:rPr>
                <w:i/>
                <w:iCs/>
                <w:color w:val="000000"/>
                <w:sz w:val="28"/>
                <w:szCs w:val="28"/>
              </w:rPr>
              <w:t>tháng</w:t>
            </w:r>
            <w:r w:rsidR="009768BF" w:rsidRPr="00F165D0">
              <w:rPr>
                <w:rStyle w:val="apple-converted-space"/>
                <w:i/>
                <w:iCs/>
                <w:color w:val="000000"/>
                <w:sz w:val="28"/>
                <w:szCs w:val="28"/>
              </w:rPr>
              <w:t> </w:t>
            </w:r>
            <w:r w:rsidR="00E009D4">
              <w:rPr>
                <w:i/>
                <w:iCs/>
                <w:color w:val="000000"/>
                <w:sz w:val="28"/>
                <w:szCs w:val="28"/>
                <w:lang w:val="en-US"/>
              </w:rPr>
              <w:t xml:space="preserve"> </w:t>
            </w:r>
            <w:r w:rsidR="00501297">
              <w:rPr>
                <w:i/>
                <w:iCs/>
                <w:color w:val="000000"/>
                <w:sz w:val="28"/>
                <w:szCs w:val="28"/>
                <w:lang w:val="en-US"/>
              </w:rPr>
              <w:t>8</w:t>
            </w:r>
            <w:r w:rsidR="00C95008" w:rsidRPr="00F165D0">
              <w:rPr>
                <w:i/>
                <w:iCs/>
                <w:color w:val="000000"/>
                <w:sz w:val="28"/>
                <w:szCs w:val="28"/>
                <w:lang w:val="en-US"/>
              </w:rPr>
              <w:t xml:space="preserve"> </w:t>
            </w:r>
            <w:r w:rsidR="009768BF" w:rsidRPr="00F165D0">
              <w:rPr>
                <w:i/>
                <w:iCs/>
                <w:color w:val="000000"/>
                <w:sz w:val="28"/>
                <w:szCs w:val="28"/>
              </w:rPr>
              <w:t>năm</w:t>
            </w:r>
            <w:r w:rsidR="009768BF" w:rsidRPr="00F165D0">
              <w:rPr>
                <w:rStyle w:val="apple-converted-space"/>
                <w:i/>
                <w:iCs/>
                <w:color w:val="000000"/>
                <w:sz w:val="28"/>
                <w:szCs w:val="28"/>
              </w:rPr>
              <w:t> </w:t>
            </w:r>
            <w:r w:rsidR="009768BF" w:rsidRPr="00F165D0">
              <w:rPr>
                <w:i/>
                <w:iCs/>
                <w:color w:val="000000"/>
                <w:sz w:val="28"/>
                <w:szCs w:val="28"/>
              </w:rPr>
              <w:t>201</w:t>
            </w:r>
            <w:r w:rsidR="00C95008" w:rsidRPr="00F165D0">
              <w:rPr>
                <w:i/>
                <w:iCs/>
                <w:color w:val="000000"/>
                <w:sz w:val="28"/>
                <w:szCs w:val="28"/>
                <w:lang w:val="en-US"/>
              </w:rPr>
              <w:t>7</w:t>
            </w:r>
          </w:p>
        </w:tc>
      </w:tr>
    </w:tbl>
    <w:p w:rsidR="009768BF" w:rsidRPr="0072795B" w:rsidRDefault="009768BF" w:rsidP="009768BF">
      <w:pPr>
        <w:pStyle w:val="NormalWeb"/>
        <w:shd w:val="clear" w:color="auto" w:fill="FFFFFF"/>
        <w:spacing w:before="120" w:beforeAutospacing="0" w:after="0" w:afterAutospacing="0" w:line="292" w:lineRule="atLeast"/>
        <w:rPr>
          <w:rFonts w:ascii="Arial" w:hAnsi="Arial" w:cs="Arial"/>
          <w:color w:val="000000"/>
          <w:sz w:val="18"/>
          <w:szCs w:val="22"/>
        </w:rPr>
      </w:pPr>
      <w:r w:rsidRPr="0072795B">
        <w:rPr>
          <w:rFonts w:ascii="Arial" w:hAnsi="Arial" w:cs="Arial"/>
          <w:color w:val="000000"/>
          <w:sz w:val="16"/>
          <w:szCs w:val="22"/>
        </w:rPr>
        <w:t> </w:t>
      </w:r>
    </w:p>
    <w:p w:rsidR="009768BF" w:rsidRPr="009768BF" w:rsidRDefault="009768BF" w:rsidP="0072795B">
      <w:pPr>
        <w:pStyle w:val="NormalWeb"/>
        <w:shd w:val="clear" w:color="auto" w:fill="FFFFFF"/>
        <w:spacing w:before="60" w:beforeAutospacing="0" w:after="0" w:afterAutospacing="0"/>
        <w:jc w:val="center"/>
        <w:rPr>
          <w:color w:val="000000"/>
          <w:sz w:val="28"/>
          <w:szCs w:val="28"/>
        </w:rPr>
      </w:pPr>
      <w:r w:rsidRPr="009768BF">
        <w:rPr>
          <w:b/>
          <w:bCs/>
          <w:color w:val="000000"/>
          <w:sz w:val="28"/>
          <w:szCs w:val="28"/>
        </w:rPr>
        <w:t>KẾ HOẠCH</w:t>
      </w:r>
    </w:p>
    <w:p w:rsidR="001E2B73" w:rsidRPr="001E2B73" w:rsidRDefault="0046758C" w:rsidP="0072795B">
      <w:pPr>
        <w:pStyle w:val="NormalWeb"/>
        <w:shd w:val="clear" w:color="auto" w:fill="FFFFFF"/>
        <w:spacing w:before="0" w:beforeAutospacing="0" w:after="0" w:afterAutospacing="0"/>
        <w:jc w:val="center"/>
        <w:rPr>
          <w:b/>
          <w:color w:val="000000"/>
          <w:sz w:val="28"/>
          <w:szCs w:val="28"/>
          <w:lang w:val="en-US"/>
        </w:rPr>
      </w:pPr>
      <w:r w:rsidRPr="001E2B73">
        <w:rPr>
          <w:b/>
          <w:color w:val="000000"/>
          <w:sz w:val="28"/>
          <w:szCs w:val="28"/>
          <w:lang w:val="en-US"/>
        </w:rPr>
        <w:t>Thực hiện Chỉ thị số 30/CT-TTg ngày 05/7/2017 của Thủ tướng Chính phủ</w:t>
      </w:r>
    </w:p>
    <w:p w:rsidR="0046758C" w:rsidRDefault="003F1AEF" w:rsidP="0072795B">
      <w:pPr>
        <w:pStyle w:val="NormalWeb"/>
        <w:shd w:val="clear" w:color="auto" w:fill="FFFFFF"/>
        <w:spacing w:before="0" w:beforeAutospacing="0" w:after="0" w:afterAutospacing="0"/>
        <w:jc w:val="center"/>
        <w:rPr>
          <w:b/>
          <w:color w:val="000000"/>
          <w:sz w:val="28"/>
          <w:szCs w:val="28"/>
          <w:lang w:val="en-US"/>
        </w:rPr>
      </w:pPr>
      <w:r w:rsidRPr="001E2B73">
        <w:rPr>
          <w:b/>
          <w:color w:val="000000"/>
          <w:sz w:val="28"/>
          <w:szCs w:val="28"/>
          <w:lang w:val="en-US"/>
        </w:rPr>
        <w:t xml:space="preserve"> về việc tăng cường công tác quản lý vật liệu nổ công nghiệp</w:t>
      </w:r>
    </w:p>
    <w:p w:rsidR="00026AA2" w:rsidRPr="00026AA2" w:rsidRDefault="001E2B73" w:rsidP="0072795B">
      <w:pPr>
        <w:pStyle w:val="NormalWeb"/>
        <w:shd w:val="clear" w:color="auto" w:fill="FFFFFF"/>
        <w:spacing w:before="0" w:beforeAutospacing="0" w:after="0" w:afterAutospacing="0"/>
        <w:ind w:firstLine="720"/>
        <w:jc w:val="both"/>
        <w:rPr>
          <w:color w:val="000000"/>
          <w:sz w:val="32"/>
          <w:szCs w:val="28"/>
          <w:lang w:val="en-US"/>
        </w:rPr>
      </w:pPr>
      <w:r>
        <w:rPr>
          <w:b/>
          <w:noProof/>
          <w:color w:val="000000"/>
          <w:sz w:val="28"/>
          <w:szCs w:val="28"/>
        </w:rPr>
        <w:pict>
          <v:line id="_x0000_s1032" style="position:absolute;left:0;text-align:left;z-index:251656704" from="158.65pt,2.7pt" to="305.8pt,2.7pt"/>
        </w:pict>
      </w:r>
    </w:p>
    <w:p w:rsidR="009768BF" w:rsidRPr="001E2B73" w:rsidRDefault="00F522D4" w:rsidP="0072795B">
      <w:pPr>
        <w:pStyle w:val="NormalWeb"/>
        <w:shd w:val="clear" w:color="auto" w:fill="FFFFFF"/>
        <w:spacing w:before="180" w:beforeAutospacing="0" w:after="0" w:afterAutospacing="0"/>
        <w:ind w:firstLine="720"/>
        <w:jc w:val="both"/>
        <w:rPr>
          <w:color w:val="000000"/>
          <w:sz w:val="28"/>
          <w:szCs w:val="28"/>
        </w:rPr>
      </w:pPr>
      <w:r>
        <w:rPr>
          <w:color w:val="000000"/>
          <w:sz w:val="28"/>
          <w:szCs w:val="28"/>
          <w:lang w:val="en-US"/>
        </w:rPr>
        <w:t>Thực hiện</w:t>
      </w:r>
      <w:r w:rsidR="001E2B73">
        <w:rPr>
          <w:color w:val="000000"/>
          <w:sz w:val="28"/>
          <w:szCs w:val="28"/>
          <w:lang w:val="en-US"/>
        </w:rPr>
        <w:t xml:space="preserve"> Chỉ thị số</w:t>
      </w:r>
      <w:r w:rsidR="009768BF" w:rsidRPr="001E2B73">
        <w:rPr>
          <w:color w:val="000000"/>
          <w:sz w:val="28"/>
          <w:szCs w:val="28"/>
        </w:rPr>
        <w:t xml:space="preserve"> </w:t>
      </w:r>
      <w:r w:rsidR="001E2B73" w:rsidRPr="001E2B73">
        <w:rPr>
          <w:color w:val="000000"/>
          <w:sz w:val="28"/>
          <w:szCs w:val="28"/>
          <w:lang w:val="en-US"/>
        </w:rPr>
        <w:t>30/CT-TTg ngày 05/7/2017 của Thủ tướng Chính phủ về việc tăng cường công tác quản lý vật liệu nổ công nghiệp</w:t>
      </w:r>
      <w:r w:rsidR="009768BF" w:rsidRPr="001E2B73">
        <w:rPr>
          <w:color w:val="000000"/>
          <w:sz w:val="28"/>
          <w:szCs w:val="28"/>
        </w:rPr>
        <w:t xml:space="preserve">, </w:t>
      </w:r>
      <w:r w:rsidR="008710BD">
        <w:rPr>
          <w:color w:val="000000"/>
          <w:sz w:val="28"/>
          <w:szCs w:val="28"/>
          <w:lang w:val="en-US"/>
        </w:rPr>
        <w:t>UBND tỉnh</w:t>
      </w:r>
      <w:r w:rsidR="009768BF" w:rsidRPr="001E2B73">
        <w:rPr>
          <w:color w:val="000000"/>
          <w:sz w:val="28"/>
          <w:szCs w:val="28"/>
        </w:rPr>
        <w:t xml:space="preserve"> ban hành Kế</w:t>
      </w:r>
      <w:r w:rsidR="009768BF" w:rsidRPr="001E2B73">
        <w:rPr>
          <w:rStyle w:val="apple-converted-space"/>
          <w:color w:val="000000"/>
          <w:sz w:val="28"/>
          <w:szCs w:val="28"/>
        </w:rPr>
        <w:t> </w:t>
      </w:r>
      <w:r w:rsidR="009768BF" w:rsidRPr="001E2B73">
        <w:rPr>
          <w:color w:val="000000"/>
          <w:sz w:val="28"/>
          <w:szCs w:val="28"/>
        </w:rPr>
        <w:t>hoạch tổ chức thực hiện Chỉ thị số</w:t>
      </w:r>
      <w:hyperlink r:id="rId6" w:tgtFrame="_blank" w:history="1">
        <w:r w:rsidR="009768BF" w:rsidRPr="001E2B73">
          <w:rPr>
            <w:rStyle w:val="apple-converted-space"/>
            <w:color w:val="0E70C3"/>
            <w:sz w:val="28"/>
            <w:szCs w:val="28"/>
          </w:rPr>
          <w:t> </w:t>
        </w:r>
        <w:r w:rsidR="001E2B73" w:rsidRPr="001E2B73">
          <w:rPr>
            <w:color w:val="000000"/>
            <w:sz w:val="28"/>
            <w:szCs w:val="28"/>
            <w:lang w:val="en-US"/>
          </w:rPr>
          <w:t xml:space="preserve">30/CT-TTg </w:t>
        </w:r>
      </w:hyperlink>
      <w:r w:rsidR="009768BF" w:rsidRPr="001E2B73">
        <w:rPr>
          <w:color w:val="000000"/>
          <w:sz w:val="28"/>
          <w:szCs w:val="28"/>
        </w:rPr>
        <w:t>trên địa bàn tỉnh</w:t>
      </w:r>
      <w:r w:rsidR="00C54B62">
        <w:rPr>
          <w:color w:val="000000"/>
          <w:sz w:val="28"/>
          <w:szCs w:val="28"/>
          <w:lang w:val="en-US"/>
        </w:rPr>
        <w:t xml:space="preserve"> </w:t>
      </w:r>
      <w:r w:rsidR="009768BF" w:rsidRPr="001E2B73">
        <w:rPr>
          <w:color w:val="000000"/>
          <w:sz w:val="28"/>
          <w:szCs w:val="28"/>
        </w:rPr>
        <w:t>như sau:</w:t>
      </w:r>
    </w:p>
    <w:p w:rsidR="009768BF" w:rsidRPr="009768BF" w:rsidRDefault="009768BF" w:rsidP="00F165D0">
      <w:pPr>
        <w:pStyle w:val="NormalWeb"/>
        <w:shd w:val="clear" w:color="auto" w:fill="FFFFFF"/>
        <w:spacing w:before="60" w:beforeAutospacing="0" w:after="0" w:afterAutospacing="0"/>
        <w:ind w:firstLine="720"/>
        <w:jc w:val="both"/>
        <w:rPr>
          <w:color w:val="000000"/>
          <w:sz w:val="28"/>
          <w:szCs w:val="28"/>
        </w:rPr>
      </w:pPr>
      <w:r w:rsidRPr="009768BF">
        <w:rPr>
          <w:b/>
          <w:bCs/>
          <w:color w:val="000000"/>
          <w:sz w:val="28"/>
          <w:szCs w:val="28"/>
        </w:rPr>
        <w:t>1.</w:t>
      </w:r>
      <w:r w:rsidRPr="009768BF">
        <w:rPr>
          <w:rStyle w:val="apple-converted-space"/>
          <w:b/>
          <w:bCs/>
          <w:color w:val="000000"/>
          <w:sz w:val="28"/>
          <w:szCs w:val="28"/>
        </w:rPr>
        <w:t> </w:t>
      </w:r>
      <w:r w:rsidRPr="009768BF">
        <w:rPr>
          <w:b/>
          <w:bCs/>
          <w:color w:val="000000"/>
          <w:sz w:val="28"/>
          <w:szCs w:val="28"/>
        </w:rPr>
        <w:t>Mục đích, yêu cầu</w:t>
      </w:r>
    </w:p>
    <w:p w:rsidR="0094742F" w:rsidRPr="00C54B62" w:rsidRDefault="009768BF" w:rsidP="00F165D0">
      <w:pPr>
        <w:pStyle w:val="NormalWeb"/>
        <w:shd w:val="clear" w:color="auto" w:fill="FFFFFF"/>
        <w:spacing w:before="60" w:beforeAutospacing="0" w:after="0" w:afterAutospacing="0"/>
        <w:ind w:firstLine="720"/>
        <w:jc w:val="both"/>
        <w:rPr>
          <w:rStyle w:val="apple-converted-space"/>
          <w:color w:val="000000"/>
          <w:sz w:val="28"/>
          <w:szCs w:val="28"/>
          <w:lang w:val="en-US"/>
        </w:rPr>
      </w:pPr>
      <w:r w:rsidRPr="00C54B62">
        <w:rPr>
          <w:b/>
          <w:bCs/>
          <w:iCs/>
          <w:color w:val="000000"/>
          <w:sz w:val="28"/>
          <w:szCs w:val="28"/>
        </w:rPr>
        <w:t>1.1.</w:t>
      </w:r>
      <w:r w:rsidRPr="00C54B62">
        <w:rPr>
          <w:rStyle w:val="apple-converted-space"/>
          <w:b/>
          <w:bCs/>
          <w:iCs/>
          <w:color w:val="000000"/>
          <w:sz w:val="28"/>
          <w:szCs w:val="28"/>
        </w:rPr>
        <w:t> </w:t>
      </w:r>
      <w:r w:rsidRPr="00C54B62">
        <w:rPr>
          <w:b/>
          <w:bCs/>
          <w:iCs/>
          <w:color w:val="000000"/>
          <w:sz w:val="28"/>
          <w:szCs w:val="28"/>
        </w:rPr>
        <w:t>Mục đích</w:t>
      </w:r>
      <w:r w:rsidRPr="00C54B62">
        <w:rPr>
          <w:rStyle w:val="apple-converted-space"/>
          <w:color w:val="000000"/>
          <w:sz w:val="28"/>
          <w:szCs w:val="28"/>
          <w:lang w:val="en-US"/>
        </w:rPr>
        <w:t> </w:t>
      </w:r>
    </w:p>
    <w:p w:rsidR="003F5AC3" w:rsidRDefault="0094742F" w:rsidP="00F165D0">
      <w:pPr>
        <w:pStyle w:val="NormalWeb"/>
        <w:shd w:val="clear" w:color="auto" w:fill="FFFFFF"/>
        <w:spacing w:before="60" w:beforeAutospacing="0" w:after="0" w:afterAutospacing="0"/>
        <w:ind w:firstLine="720"/>
        <w:jc w:val="both"/>
        <w:rPr>
          <w:color w:val="000000"/>
          <w:sz w:val="28"/>
          <w:szCs w:val="28"/>
          <w:lang w:val="en-US"/>
        </w:rPr>
      </w:pPr>
      <w:r>
        <w:rPr>
          <w:rStyle w:val="apple-converted-space"/>
          <w:color w:val="000000"/>
          <w:sz w:val="28"/>
          <w:szCs w:val="28"/>
          <w:lang w:val="en-US"/>
        </w:rPr>
        <w:t xml:space="preserve">- </w:t>
      </w:r>
      <w:r w:rsidR="003F5AC3">
        <w:rPr>
          <w:rStyle w:val="apple-converted-space"/>
          <w:color w:val="000000"/>
          <w:sz w:val="28"/>
          <w:szCs w:val="28"/>
          <w:lang w:val="en-US"/>
        </w:rPr>
        <w:t xml:space="preserve">Triển khai </w:t>
      </w:r>
      <w:r>
        <w:rPr>
          <w:rStyle w:val="apple-converted-space"/>
          <w:color w:val="000000"/>
          <w:sz w:val="28"/>
          <w:szCs w:val="28"/>
          <w:lang w:val="en-US"/>
        </w:rPr>
        <w:t>toàn diện, kịp thời, có hiệu quả</w:t>
      </w:r>
      <w:r w:rsidR="003F5AC3">
        <w:rPr>
          <w:rStyle w:val="apple-converted-space"/>
          <w:color w:val="000000"/>
          <w:sz w:val="28"/>
          <w:szCs w:val="28"/>
          <w:lang w:val="en-US"/>
        </w:rPr>
        <w:t xml:space="preserve"> </w:t>
      </w:r>
      <w:r w:rsidR="003F5AC3">
        <w:rPr>
          <w:color w:val="000000"/>
          <w:sz w:val="28"/>
          <w:szCs w:val="28"/>
          <w:lang w:val="en-US"/>
        </w:rPr>
        <w:t>Chỉ thị số</w:t>
      </w:r>
      <w:r w:rsidR="003F5AC3" w:rsidRPr="001E2B73">
        <w:rPr>
          <w:color w:val="000000"/>
          <w:sz w:val="28"/>
          <w:szCs w:val="28"/>
        </w:rPr>
        <w:t xml:space="preserve"> </w:t>
      </w:r>
      <w:r w:rsidR="003F5AC3" w:rsidRPr="001E2B73">
        <w:rPr>
          <w:color w:val="000000"/>
          <w:sz w:val="28"/>
          <w:szCs w:val="28"/>
          <w:lang w:val="en-US"/>
        </w:rPr>
        <w:t>30/CT-TTg ngày 05/7/2017 của Thủ tướng Chính phủ về việc tăng cường công tác quản lý vật liệu nổ công nghiệp</w:t>
      </w:r>
      <w:r w:rsidR="00F3018D">
        <w:rPr>
          <w:color w:val="000000"/>
          <w:sz w:val="28"/>
          <w:szCs w:val="28"/>
          <w:lang w:val="en-US"/>
        </w:rPr>
        <w:t xml:space="preserve"> (</w:t>
      </w:r>
      <w:r w:rsidR="00F3018D" w:rsidRPr="004B4C00">
        <w:rPr>
          <w:color w:val="000000"/>
          <w:sz w:val="28"/>
          <w:szCs w:val="28"/>
          <w:shd w:val="clear" w:color="auto" w:fill="FFFFFF"/>
        </w:rPr>
        <w:t>VLNCN</w:t>
      </w:r>
      <w:r w:rsidR="00F3018D">
        <w:rPr>
          <w:color w:val="000000"/>
          <w:sz w:val="28"/>
          <w:szCs w:val="28"/>
          <w:shd w:val="clear" w:color="auto" w:fill="FFFFFF"/>
          <w:lang w:val="en-US"/>
        </w:rPr>
        <w:t>)</w:t>
      </w:r>
      <w:r>
        <w:rPr>
          <w:color w:val="000000"/>
          <w:sz w:val="28"/>
          <w:szCs w:val="28"/>
          <w:lang w:val="en-US"/>
        </w:rPr>
        <w:t>.</w:t>
      </w:r>
    </w:p>
    <w:p w:rsidR="009768BF" w:rsidRDefault="0094742F" w:rsidP="00F165D0">
      <w:pPr>
        <w:pStyle w:val="NormalWeb"/>
        <w:shd w:val="clear" w:color="auto" w:fill="FFFFFF"/>
        <w:spacing w:before="60" w:beforeAutospacing="0" w:after="0" w:afterAutospacing="0"/>
        <w:ind w:firstLine="720"/>
        <w:jc w:val="both"/>
        <w:rPr>
          <w:color w:val="000000"/>
          <w:sz w:val="28"/>
          <w:szCs w:val="28"/>
          <w:lang w:val="en-US"/>
        </w:rPr>
      </w:pPr>
      <w:r>
        <w:rPr>
          <w:rStyle w:val="apple-converted-space"/>
          <w:color w:val="000000"/>
          <w:sz w:val="28"/>
          <w:szCs w:val="28"/>
          <w:lang w:val="en-US"/>
        </w:rPr>
        <w:t>-</w:t>
      </w:r>
      <w:r w:rsidR="00745494">
        <w:rPr>
          <w:rStyle w:val="apple-converted-space"/>
          <w:color w:val="000000"/>
          <w:sz w:val="28"/>
          <w:szCs w:val="28"/>
          <w:lang w:val="en-US"/>
        </w:rPr>
        <w:t xml:space="preserve"> Tăng cường quản lý chặt chẽ, an toàn và hiệu quả</w:t>
      </w:r>
      <w:r w:rsidR="00FB77B8">
        <w:rPr>
          <w:rStyle w:val="apple-converted-space"/>
          <w:color w:val="000000"/>
          <w:sz w:val="28"/>
          <w:szCs w:val="28"/>
          <w:lang w:val="en-US"/>
        </w:rPr>
        <w:t>, nâng</w:t>
      </w:r>
      <w:r>
        <w:rPr>
          <w:rStyle w:val="apple-converted-space"/>
          <w:color w:val="000000"/>
          <w:sz w:val="28"/>
          <w:szCs w:val="28"/>
          <w:lang w:val="en-US"/>
        </w:rPr>
        <w:t xml:space="preserve"> cao hơn nữa hiệu lực quản lý nhà nước </w:t>
      </w:r>
      <w:r w:rsidR="00FE77FF">
        <w:rPr>
          <w:color w:val="000000"/>
          <w:sz w:val="28"/>
          <w:szCs w:val="28"/>
          <w:lang w:val="en-US"/>
        </w:rPr>
        <w:t>trong</w:t>
      </w:r>
      <w:r w:rsidR="00DC6928">
        <w:rPr>
          <w:color w:val="000000"/>
          <w:sz w:val="28"/>
          <w:szCs w:val="28"/>
          <w:lang w:val="en-US"/>
        </w:rPr>
        <w:t xml:space="preserve"> công tác</w:t>
      </w:r>
      <w:r w:rsidR="00FE77FF">
        <w:rPr>
          <w:color w:val="000000"/>
          <w:sz w:val="28"/>
          <w:szCs w:val="28"/>
          <w:lang w:val="en-US"/>
        </w:rPr>
        <w:t xml:space="preserve"> quản lý, sử dụng </w:t>
      </w:r>
      <w:r w:rsidR="00305E95">
        <w:rPr>
          <w:color w:val="000000"/>
          <w:sz w:val="28"/>
          <w:szCs w:val="28"/>
          <w:lang w:val="en-US"/>
        </w:rPr>
        <w:t>VLNCN</w:t>
      </w:r>
      <w:r w:rsidR="00F3018D">
        <w:rPr>
          <w:color w:val="000000"/>
          <w:sz w:val="28"/>
          <w:szCs w:val="28"/>
        </w:rPr>
        <w:t xml:space="preserve"> trên địa bàn</w:t>
      </w:r>
      <w:r w:rsidR="009768BF" w:rsidRPr="009768BF">
        <w:rPr>
          <w:color w:val="000000"/>
          <w:sz w:val="28"/>
          <w:szCs w:val="28"/>
        </w:rPr>
        <w:t>.</w:t>
      </w:r>
    </w:p>
    <w:p w:rsidR="00195D51" w:rsidRPr="00DC6928" w:rsidRDefault="004B4C00" w:rsidP="00F165D0">
      <w:pPr>
        <w:pStyle w:val="NormalWeb"/>
        <w:shd w:val="clear" w:color="auto" w:fill="FFFFFF"/>
        <w:spacing w:before="60" w:beforeAutospacing="0" w:after="0" w:afterAutospacing="0"/>
        <w:ind w:firstLine="720"/>
        <w:jc w:val="both"/>
        <w:rPr>
          <w:rFonts w:ascii="Arial" w:hAnsi="Arial" w:cs="Arial"/>
          <w:color w:val="000000"/>
          <w:sz w:val="22"/>
          <w:szCs w:val="22"/>
          <w:shd w:val="clear" w:color="auto" w:fill="FFFFFF"/>
          <w:lang w:val="en-US"/>
        </w:rPr>
      </w:pPr>
      <w:r>
        <w:rPr>
          <w:color w:val="000000"/>
          <w:sz w:val="28"/>
          <w:szCs w:val="28"/>
          <w:lang w:val="en-US"/>
        </w:rPr>
        <w:t xml:space="preserve">- </w:t>
      </w:r>
      <w:r w:rsidRPr="004B4C00">
        <w:rPr>
          <w:color w:val="000000"/>
          <w:sz w:val="28"/>
          <w:szCs w:val="28"/>
          <w:lang w:val="en-US"/>
        </w:rPr>
        <w:t>Nâng cao</w:t>
      </w:r>
      <w:r w:rsidR="00195D51" w:rsidRPr="004B4C00">
        <w:rPr>
          <w:color w:val="000000"/>
          <w:sz w:val="28"/>
          <w:szCs w:val="28"/>
          <w:shd w:val="clear" w:color="auto" w:fill="FFFFFF"/>
        </w:rPr>
        <w:t xml:space="preserve"> ý thức chấp hành pháp luật về VLNCN </w:t>
      </w:r>
      <w:r>
        <w:rPr>
          <w:color w:val="000000"/>
          <w:sz w:val="28"/>
          <w:szCs w:val="28"/>
          <w:shd w:val="clear" w:color="auto" w:fill="FFFFFF"/>
          <w:lang w:val="en-US"/>
        </w:rPr>
        <w:t>của các cá nhân</w:t>
      </w:r>
      <w:r w:rsidR="00195D51" w:rsidRPr="004B4C00">
        <w:rPr>
          <w:color w:val="000000"/>
          <w:sz w:val="28"/>
          <w:szCs w:val="28"/>
          <w:shd w:val="clear" w:color="auto" w:fill="FFFFFF"/>
        </w:rPr>
        <w:t>,</w:t>
      </w:r>
      <w:r>
        <w:rPr>
          <w:color w:val="000000"/>
          <w:sz w:val="28"/>
          <w:szCs w:val="28"/>
          <w:shd w:val="clear" w:color="auto" w:fill="FFFFFF"/>
          <w:lang w:val="en-US"/>
        </w:rPr>
        <w:t xml:space="preserve"> tổ chức hoạt động VLNCN</w:t>
      </w:r>
      <w:r w:rsidR="00DC6928">
        <w:rPr>
          <w:color w:val="000000"/>
          <w:sz w:val="28"/>
          <w:szCs w:val="28"/>
          <w:shd w:val="clear" w:color="auto" w:fill="FFFFFF"/>
          <w:lang w:val="en-US"/>
        </w:rPr>
        <w:t xml:space="preserve"> nhằm</w:t>
      </w:r>
      <w:r w:rsidR="00195D51" w:rsidRPr="004B4C00">
        <w:rPr>
          <w:color w:val="000000"/>
          <w:sz w:val="28"/>
          <w:szCs w:val="28"/>
          <w:shd w:val="clear" w:color="auto" w:fill="FFFFFF"/>
        </w:rPr>
        <w:t xml:space="preserve"> thực hiện tốt</w:t>
      </w:r>
      <w:r w:rsidR="00DC6928">
        <w:rPr>
          <w:color w:val="000000"/>
          <w:sz w:val="28"/>
          <w:szCs w:val="28"/>
          <w:shd w:val="clear" w:color="auto" w:fill="FFFFFF"/>
          <w:lang w:val="en-US"/>
        </w:rPr>
        <w:t xml:space="preserve"> </w:t>
      </w:r>
      <w:r w:rsidR="00195D51" w:rsidRPr="004B4C00">
        <w:rPr>
          <w:color w:val="000000"/>
          <w:sz w:val="28"/>
          <w:szCs w:val="28"/>
          <w:shd w:val="clear" w:color="auto" w:fill="FFFFFF"/>
        </w:rPr>
        <w:t>công tác quản lý,</w:t>
      </w:r>
      <w:r w:rsidR="00DC6928">
        <w:rPr>
          <w:color w:val="000000"/>
          <w:sz w:val="28"/>
          <w:szCs w:val="28"/>
          <w:shd w:val="clear" w:color="auto" w:fill="FFFFFF"/>
          <w:lang w:val="en-US"/>
        </w:rPr>
        <w:t xml:space="preserve"> vận chuyển,</w:t>
      </w:r>
      <w:r w:rsidR="00195D51" w:rsidRPr="004B4C00">
        <w:rPr>
          <w:color w:val="000000"/>
          <w:sz w:val="28"/>
          <w:szCs w:val="28"/>
          <w:shd w:val="clear" w:color="auto" w:fill="FFFFFF"/>
        </w:rPr>
        <w:t xml:space="preserve"> bảo quản và sử dụng</w:t>
      </w:r>
      <w:r w:rsidR="00DC6928">
        <w:rPr>
          <w:color w:val="000000"/>
          <w:sz w:val="28"/>
          <w:szCs w:val="28"/>
          <w:shd w:val="clear" w:color="auto" w:fill="FFFFFF"/>
          <w:lang w:val="en-US"/>
        </w:rPr>
        <w:t xml:space="preserve"> </w:t>
      </w:r>
      <w:r w:rsidR="00195D51" w:rsidRPr="004B4C00">
        <w:rPr>
          <w:color w:val="000000"/>
          <w:sz w:val="28"/>
          <w:szCs w:val="28"/>
          <w:shd w:val="clear" w:color="auto" w:fill="FFFFFF"/>
        </w:rPr>
        <w:t>VLNCN</w:t>
      </w:r>
      <w:r w:rsidR="00B331F7">
        <w:rPr>
          <w:color w:val="000000"/>
          <w:sz w:val="28"/>
          <w:szCs w:val="28"/>
          <w:shd w:val="clear" w:color="auto" w:fill="FFFFFF"/>
          <w:lang w:val="en-US"/>
        </w:rPr>
        <w:t>, đảm bảo an ninh, trật tự an toàn xã hội</w:t>
      </w:r>
      <w:r w:rsidR="00DC6928">
        <w:rPr>
          <w:color w:val="000000"/>
          <w:sz w:val="28"/>
          <w:szCs w:val="28"/>
          <w:shd w:val="clear" w:color="auto" w:fill="FFFFFF"/>
          <w:lang w:val="en-US"/>
        </w:rPr>
        <w:t>.</w:t>
      </w:r>
    </w:p>
    <w:p w:rsidR="001D742F" w:rsidRPr="00C54B62" w:rsidRDefault="009768BF" w:rsidP="00F165D0">
      <w:pPr>
        <w:pStyle w:val="NormalWeb"/>
        <w:shd w:val="clear" w:color="auto" w:fill="FFFFFF"/>
        <w:spacing w:before="60" w:beforeAutospacing="0" w:after="0" w:afterAutospacing="0"/>
        <w:ind w:firstLine="720"/>
        <w:jc w:val="both"/>
        <w:rPr>
          <w:rStyle w:val="apple-converted-space"/>
          <w:b/>
          <w:bCs/>
          <w:iCs/>
          <w:color w:val="000000"/>
          <w:sz w:val="28"/>
          <w:szCs w:val="28"/>
          <w:lang w:val="en-US"/>
        </w:rPr>
      </w:pPr>
      <w:r w:rsidRPr="00C54B62">
        <w:rPr>
          <w:b/>
          <w:bCs/>
          <w:iCs/>
          <w:color w:val="000000"/>
          <w:sz w:val="28"/>
          <w:szCs w:val="28"/>
        </w:rPr>
        <w:t>1.2.</w:t>
      </w:r>
      <w:r w:rsidRPr="00C54B62">
        <w:rPr>
          <w:rStyle w:val="apple-converted-space"/>
          <w:b/>
          <w:bCs/>
          <w:iCs/>
          <w:color w:val="000000"/>
          <w:sz w:val="28"/>
          <w:szCs w:val="28"/>
        </w:rPr>
        <w:t> </w:t>
      </w:r>
      <w:r w:rsidRPr="00C54B62">
        <w:rPr>
          <w:b/>
          <w:bCs/>
          <w:iCs/>
          <w:color w:val="000000"/>
          <w:sz w:val="28"/>
          <w:szCs w:val="28"/>
        </w:rPr>
        <w:t>Yêu cầu</w:t>
      </w:r>
      <w:r w:rsidRPr="00C54B62">
        <w:rPr>
          <w:rStyle w:val="apple-converted-space"/>
          <w:b/>
          <w:bCs/>
          <w:iCs/>
          <w:color w:val="000000"/>
          <w:sz w:val="28"/>
          <w:szCs w:val="28"/>
        </w:rPr>
        <w:t> </w:t>
      </w:r>
    </w:p>
    <w:p w:rsidR="0072516A" w:rsidRDefault="00305E95" w:rsidP="00F165D0">
      <w:pPr>
        <w:pStyle w:val="NormalWeb"/>
        <w:shd w:val="clear" w:color="auto" w:fill="FFFFFF"/>
        <w:spacing w:before="60" w:beforeAutospacing="0" w:after="0" w:afterAutospacing="0"/>
        <w:ind w:firstLine="720"/>
        <w:jc w:val="both"/>
        <w:rPr>
          <w:sz w:val="28"/>
          <w:szCs w:val="28"/>
          <w:lang w:val="en-US"/>
        </w:rPr>
      </w:pPr>
      <w:r>
        <w:rPr>
          <w:sz w:val="28"/>
          <w:szCs w:val="28"/>
          <w:lang w:val="en-US"/>
        </w:rPr>
        <w:t xml:space="preserve">- </w:t>
      </w:r>
      <w:r w:rsidR="0072516A" w:rsidRPr="003A3ADE">
        <w:rPr>
          <w:sz w:val="28"/>
          <w:szCs w:val="28"/>
          <w:lang w:val="en-US"/>
        </w:rPr>
        <w:t>Tăng cường công tác quản lý, t</w:t>
      </w:r>
      <w:r w:rsidR="0072516A" w:rsidRPr="003A3ADE">
        <w:rPr>
          <w:sz w:val="28"/>
          <w:szCs w:val="28"/>
        </w:rPr>
        <w:t>heo dõi chặt chẽ</w:t>
      </w:r>
      <w:r w:rsidR="0072516A" w:rsidRPr="003A3ADE">
        <w:rPr>
          <w:sz w:val="28"/>
          <w:szCs w:val="28"/>
          <w:lang w:val="en-US"/>
        </w:rPr>
        <w:t xml:space="preserve"> VLNCN</w:t>
      </w:r>
      <w:r w:rsidR="0072516A" w:rsidRPr="003A3ADE">
        <w:rPr>
          <w:sz w:val="28"/>
          <w:szCs w:val="28"/>
        </w:rPr>
        <w:t xml:space="preserve"> trong</w:t>
      </w:r>
      <w:r w:rsidR="0072516A" w:rsidRPr="003A3ADE">
        <w:rPr>
          <w:sz w:val="28"/>
          <w:szCs w:val="28"/>
          <w:lang w:val="en-US"/>
        </w:rPr>
        <w:t xml:space="preserve"> vận chuyển,</w:t>
      </w:r>
      <w:r w:rsidR="0072516A" w:rsidRPr="003A3ADE">
        <w:rPr>
          <w:sz w:val="28"/>
          <w:szCs w:val="28"/>
        </w:rPr>
        <w:t xml:space="preserve"> nhập</w:t>
      </w:r>
      <w:r w:rsidR="0072516A" w:rsidRPr="003A3ADE">
        <w:rPr>
          <w:sz w:val="28"/>
          <w:szCs w:val="28"/>
          <w:lang w:val="en-US"/>
        </w:rPr>
        <w:t>, xuất</w:t>
      </w:r>
      <w:r w:rsidR="0072516A" w:rsidRPr="003A3ADE">
        <w:rPr>
          <w:sz w:val="28"/>
          <w:szCs w:val="28"/>
        </w:rPr>
        <w:t xml:space="preserve"> </w:t>
      </w:r>
      <w:r w:rsidR="0072516A" w:rsidRPr="003A3ADE">
        <w:rPr>
          <w:sz w:val="28"/>
          <w:szCs w:val="28"/>
          <w:lang w:val="en-US"/>
        </w:rPr>
        <w:t xml:space="preserve">kho và trong quá trình sử dụng </w:t>
      </w:r>
      <w:r w:rsidR="003A3ADE" w:rsidRPr="003A3ADE">
        <w:rPr>
          <w:sz w:val="28"/>
          <w:szCs w:val="28"/>
          <w:lang w:val="en-US"/>
        </w:rPr>
        <w:t xml:space="preserve">VLNCN theo đúng quy định của </w:t>
      </w:r>
      <w:r>
        <w:rPr>
          <w:sz w:val="28"/>
          <w:szCs w:val="28"/>
          <w:lang w:val="en-US"/>
        </w:rPr>
        <w:t>pháp luật</w:t>
      </w:r>
      <w:r w:rsidR="003A3ADE" w:rsidRPr="003A3ADE">
        <w:rPr>
          <w:sz w:val="28"/>
          <w:szCs w:val="28"/>
          <w:lang w:val="en-US"/>
        </w:rPr>
        <w:t xml:space="preserve">; </w:t>
      </w:r>
      <w:r w:rsidR="0072516A" w:rsidRPr="003A3ADE">
        <w:rPr>
          <w:sz w:val="28"/>
          <w:szCs w:val="28"/>
        </w:rPr>
        <w:t xml:space="preserve">đảm bảo </w:t>
      </w:r>
      <w:r w:rsidR="003A3ADE" w:rsidRPr="003A3ADE">
        <w:rPr>
          <w:sz w:val="28"/>
          <w:szCs w:val="28"/>
          <w:lang w:val="en-US"/>
        </w:rPr>
        <w:t>không để xảy ra tình trạng thất thoát VLNCN và phụ kiện nổ</w:t>
      </w:r>
      <w:r w:rsidR="00EC0A91">
        <w:rPr>
          <w:sz w:val="28"/>
          <w:szCs w:val="28"/>
          <w:lang w:val="en-US"/>
        </w:rPr>
        <w:t xml:space="preserve"> ra ngoài</w:t>
      </w:r>
      <w:r w:rsidR="003A3ADE" w:rsidRPr="003A3ADE">
        <w:rPr>
          <w:sz w:val="28"/>
          <w:szCs w:val="28"/>
          <w:lang w:val="en-US"/>
        </w:rPr>
        <w:t xml:space="preserve"> gây mất an ninh trật tự, an toàn xã hội.</w:t>
      </w:r>
    </w:p>
    <w:p w:rsidR="00D35136" w:rsidRPr="00893D5B" w:rsidRDefault="00305E95" w:rsidP="00F165D0">
      <w:pPr>
        <w:pStyle w:val="NormalWeb"/>
        <w:shd w:val="clear" w:color="auto" w:fill="FFFFFF"/>
        <w:spacing w:before="60" w:beforeAutospacing="0" w:after="0" w:afterAutospacing="0"/>
        <w:ind w:firstLine="720"/>
        <w:jc w:val="both"/>
        <w:rPr>
          <w:sz w:val="28"/>
          <w:szCs w:val="28"/>
          <w:lang w:val="en-US"/>
        </w:rPr>
      </w:pPr>
      <w:r>
        <w:rPr>
          <w:sz w:val="28"/>
          <w:szCs w:val="28"/>
          <w:lang w:val="en-US"/>
        </w:rPr>
        <w:t xml:space="preserve">- </w:t>
      </w:r>
      <w:r w:rsidR="00D35136" w:rsidRPr="001D742F">
        <w:rPr>
          <w:sz w:val="28"/>
          <w:szCs w:val="28"/>
        </w:rPr>
        <w:t>Tổ chức thực hiện</w:t>
      </w:r>
      <w:r w:rsidR="00D35136">
        <w:rPr>
          <w:sz w:val="28"/>
          <w:szCs w:val="28"/>
          <w:lang w:val="en-US"/>
        </w:rPr>
        <w:t xml:space="preserve"> chặt chẽ</w:t>
      </w:r>
      <w:r w:rsidR="00D35136" w:rsidRPr="001D742F">
        <w:rPr>
          <w:sz w:val="28"/>
          <w:szCs w:val="28"/>
        </w:rPr>
        <w:t xml:space="preserve"> </w:t>
      </w:r>
      <w:r w:rsidR="00695F63">
        <w:rPr>
          <w:sz w:val="28"/>
          <w:szCs w:val="28"/>
          <w:lang w:val="en-US"/>
        </w:rPr>
        <w:t>việc</w:t>
      </w:r>
      <w:r w:rsidR="00D35136" w:rsidRPr="001D742F">
        <w:rPr>
          <w:sz w:val="28"/>
          <w:szCs w:val="28"/>
        </w:rPr>
        <w:t xml:space="preserve"> thẩm định, thẩm tra, hậu kiểm tra</w:t>
      </w:r>
      <w:r w:rsidR="00D35136">
        <w:rPr>
          <w:sz w:val="28"/>
          <w:szCs w:val="28"/>
          <w:lang w:val="en-US"/>
        </w:rPr>
        <w:t xml:space="preserve"> trong</w:t>
      </w:r>
      <w:r w:rsidR="00D35136" w:rsidRPr="001D742F">
        <w:rPr>
          <w:sz w:val="28"/>
          <w:szCs w:val="28"/>
        </w:rPr>
        <w:t xml:space="preserve"> công tác cấp</w:t>
      </w:r>
      <w:r w:rsidR="00D35136">
        <w:rPr>
          <w:sz w:val="28"/>
          <w:szCs w:val="28"/>
          <w:lang w:val="en-US"/>
        </w:rPr>
        <w:t xml:space="preserve"> Giấy</w:t>
      </w:r>
      <w:r w:rsidR="00D35136" w:rsidRPr="001D742F">
        <w:rPr>
          <w:sz w:val="28"/>
          <w:szCs w:val="28"/>
        </w:rPr>
        <w:t xml:space="preserve"> phép sử dụng VLNCN</w:t>
      </w:r>
      <w:r w:rsidR="00D35136">
        <w:rPr>
          <w:sz w:val="28"/>
          <w:szCs w:val="28"/>
          <w:lang w:val="en-US"/>
        </w:rPr>
        <w:t>,</w:t>
      </w:r>
      <w:r w:rsidR="00D35136" w:rsidRPr="001D742F">
        <w:rPr>
          <w:sz w:val="28"/>
          <w:szCs w:val="28"/>
          <w:lang w:val="en-US"/>
        </w:rPr>
        <w:t xml:space="preserve"> </w:t>
      </w:r>
      <w:r w:rsidR="00D35136" w:rsidRPr="001D742F">
        <w:rPr>
          <w:sz w:val="28"/>
          <w:szCs w:val="28"/>
        </w:rPr>
        <w:t>Giấy phép vận chuyển VLNCN, Giấy chứng nhận đủ điều kiện an ninh trật tự</w:t>
      </w:r>
      <w:r w:rsidR="00893D5B">
        <w:rPr>
          <w:sz w:val="28"/>
          <w:szCs w:val="28"/>
          <w:lang w:val="en-US"/>
        </w:rPr>
        <w:t>,</w:t>
      </w:r>
      <w:r w:rsidR="00D35136" w:rsidRPr="004D4271">
        <w:rPr>
          <w:i/>
          <w:sz w:val="28"/>
          <w:szCs w:val="28"/>
        </w:rPr>
        <w:t xml:space="preserve"> </w:t>
      </w:r>
      <w:r w:rsidR="00D35136" w:rsidRPr="00893D5B">
        <w:rPr>
          <w:sz w:val="28"/>
          <w:szCs w:val="28"/>
        </w:rPr>
        <w:t>thẩm duyệt, nghiệm thu về phòng cháy theo đúng thẩm quyền</w:t>
      </w:r>
      <w:r w:rsidR="005420C0" w:rsidRPr="00893D5B">
        <w:rPr>
          <w:sz w:val="28"/>
          <w:szCs w:val="28"/>
          <w:lang w:val="en-US"/>
        </w:rPr>
        <w:t xml:space="preserve"> </w:t>
      </w:r>
      <w:r w:rsidR="005420C0" w:rsidRPr="00893D5B">
        <w:rPr>
          <w:sz w:val="28"/>
          <w:szCs w:val="28"/>
        </w:rPr>
        <w:t>và quy định</w:t>
      </w:r>
      <w:r w:rsidR="00F01D15" w:rsidRPr="00893D5B">
        <w:rPr>
          <w:sz w:val="28"/>
          <w:szCs w:val="28"/>
          <w:lang w:val="en-US"/>
        </w:rPr>
        <w:t>.</w:t>
      </w:r>
      <w:r w:rsidR="00D35136" w:rsidRPr="00893D5B">
        <w:rPr>
          <w:sz w:val="28"/>
          <w:szCs w:val="28"/>
        </w:rPr>
        <w:t xml:space="preserve"> </w:t>
      </w:r>
    </w:p>
    <w:p w:rsidR="00BD54FB" w:rsidRPr="00B71EAA" w:rsidRDefault="00305E95" w:rsidP="00F165D0">
      <w:pPr>
        <w:pStyle w:val="NormalWeb"/>
        <w:shd w:val="clear" w:color="auto" w:fill="FFFFFF"/>
        <w:spacing w:before="60" w:beforeAutospacing="0" w:after="0" w:afterAutospacing="0"/>
        <w:ind w:firstLine="720"/>
        <w:jc w:val="both"/>
        <w:rPr>
          <w:sz w:val="28"/>
          <w:szCs w:val="28"/>
        </w:rPr>
      </w:pPr>
      <w:r>
        <w:rPr>
          <w:sz w:val="28"/>
          <w:szCs w:val="28"/>
          <w:lang w:val="en-US"/>
        </w:rPr>
        <w:t xml:space="preserve">- </w:t>
      </w:r>
      <w:r w:rsidR="00BD54FB" w:rsidRPr="00BD54FB">
        <w:rPr>
          <w:sz w:val="28"/>
          <w:szCs w:val="28"/>
        </w:rPr>
        <w:t xml:space="preserve">Xử lý nghiêm các trường hợp thất thoát, mua bán, vận chuyển, sử dụng trái phép VLNCN, </w:t>
      </w:r>
      <w:r w:rsidR="004257F1">
        <w:rPr>
          <w:sz w:val="28"/>
          <w:szCs w:val="28"/>
          <w:lang w:val="en-US"/>
        </w:rPr>
        <w:t>tiền chất thuốc nổ</w:t>
      </w:r>
      <w:r w:rsidR="00BD54FB" w:rsidRPr="00B71EAA">
        <w:rPr>
          <w:sz w:val="28"/>
          <w:szCs w:val="28"/>
        </w:rPr>
        <w:t>.</w:t>
      </w:r>
    </w:p>
    <w:p w:rsidR="00C54B62" w:rsidRDefault="009768BF" w:rsidP="00F165D0">
      <w:pPr>
        <w:pStyle w:val="NormalWeb"/>
        <w:shd w:val="clear" w:color="auto" w:fill="FFFFFF"/>
        <w:spacing w:before="60" w:beforeAutospacing="0" w:after="0" w:afterAutospacing="0"/>
        <w:ind w:firstLine="720"/>
        <w:jc w:val="both"/>
        <w:rPr>
          <w:b/>
          <w:bCs/>
          <w:color w:val="000000"/>
          <w:sz w:val="28"/>
          <w:szCs w:val="28"/>
          <w:lang w:val="en-US"/>
        </w:rPr>
      </w:pPr>
      <w:r w:rsidRPr="009768BF">
        <w:rPr>
          <w:b/>
          <w:bCs/>
          <w:color w:val="000000"/>
          <w:sz w:val="28"/>
          <w:szCs w:val="28"/>
        </w:rPr>
        <w:t>2.</w:t>
      </w:r>
      <w:r w:rsidRPr="009768BF">
        <w:rPr>
          <w:rStyle w:val="apple-converted-space"/>
          <w:b/>
          <w:bCs/>
          <w:color w:val="000000"/>
          <w:sz w:val="28"/>
          <w:szCs w:val="28"/>
        </w:rPr>
        <w:t> </w:t>
      </w:r>
      <w:r w:rsidRPr="009768BF">
        <w:rPr>
          <w:b/>
          <w:bCs/>
          <w:color w:val="000000"/>
          <w:sz w:val="28"/>
          <w:szCs w:val="28"/>
        </w:rPr>
        <w:t>Nội dung và giải pháp thực hiện</w:t>
      </w:r>
    </w:p>
    <w:p w:rsidR="009768BF" w:rsidRPr="00C54B62" w:rsidRDefault="009768BF" w:rsidP="00F165D0">
      <w:pPr>
        <w:pStyle w:val="NormalWeb"/>
        <w:shd w:val="clear" w:color="auto" w:fill="FFFFFF"/>
        <w:spacing w:before="60" w:beforeAutospacing="0" w:after="0" w:afterAutospacing="0"/>
        <w:ind w:firstLine="720"/>
        <w:jc w:val="both"/>
        <w:rPr>
          <w:color w:val="000000"/>
          <w:sz w:val="28"/>
          <w:szCs w:val="28"/>
        </w:rPr>
      </w:pPr>
      <w:r w:rsidRPr="00C54B62">
        <w:rPr>
          <w:b/>
          <w:bCs/>
          <w:iCs/>
          <w:color w:val="000000"/>
          <w:sz w:val="28"/>
          <w:szCs w:val="28"/>
        </w:rPr>
        <w:t>2.1.</w:t>
      </w:r>
      <w:r w:rsidRPr="00C54B62">
        <w:rPr>
          <w:rStyle w:val="apple-converted-space"/>
          <w:b/>
          <w:bCs/>
          <w:iCs/>
          <w:color w:val="000000"/>
          <w:sz w:val="28"/>
          <w:szCs w:val="28"/>
        </w:rPr>
        <w:t> </w:t>
      </w:r>
      <w:r w:rsidRPr="00C54B62">
        <w:rPr>
          <w:b/>
          <w:bCs/>
          <w:iCs/>
          <w:color w:val="000000"/>
          <w:sz w:val="28"/>
          <w:szCs w:val="28"/>
        </w:rPr>
        <w:t>Nội dung</w:t>
      </w:r>
    </w:p>
    <w:p w:rsidR="009768BF" w:rsidRPr="008710BD" w:rsidRDefault="009768BF" w:rsidP="00F165D0">
      <w:pPr>
        <w:spacing w:before="60"/>
        <w:ind w:firstLine="720"/>
        <w:jc w:val="both"/>
      </w:pPr>
      <w:r w:rsidRPr="008710BD">
        <w:t>- </w:t>
      </w:r>
      <w:r w:rsidR="00694689">
        <w:rPr>
          <w:lang w:val="en-US"/>
        </w:rPr>
        <w:t>Rà soát, đ</w:t>
      </w:r>
      <w:r w:rsidRPr="008710BD">
        <w:t>ánh giá</w:t>
      </w:r>
      <w:r w:rsidR="000B25ED" w:rsidRPr="008710BD">
        <w:t xml:space="preserve"> quy trình </w:t>
      </w:r>
      <w:r w:rsidRPr="008710BD">
        <w:t>cấp</w:t>
      </w:r>
      <w:r w:rsidR="000B25ED" w:rsidRPr="008710BD">
        <w:t xml:space="preserve"> các loại</w:t>
      </w:r>
      <w:r w:rsidRPr="008710BD">
        <w:t xml:space="preserve"> giấy chứng nhận</w:t>
      </w:r>
      <w:r w:rsidR="000B25ED" w:rsidRPr="008710BD">
        <w:t xml:space="preserve"> liên quan đến VLNCN như: Giấy</w:t>
      </w:r>
      <w:r w:rsidR="000B25ED" w:rsidRPr="001D742F">
        <w:t xml:space="preserve"> phép sử dụng VLNCN</w:t>
      </w:r>
      <w:r w:rsidR="000B25ED" w:rsidRPr="008710BD">
        <w:t xml:space="preserve">, </w:t>
      </w:r>
      <w:r w:rsidR="000B25ED" w:rsidRPr="001D742F">
        <w:t xml:space="preserve">Giấy phép vận chuyển VLNCN, </w:t>
      </w:r>
      <w:r w:rsidR="000B25ED" w:rsidRPr="00893D5B">
        <w:t>Giấy chứng nhận đủ điều kiện an ninh trật tự</w:t>
      </w:r>
      <w:r w:rsidR="00893D5B" w:rsidRPr="00893D5B">
        <w:rPr>
          <w:lang w:val="en-US"/>
        </w:rPr>
        <w:t>,</w:t>
      </w:r>
      <w:r w:rsidR="000B25ED" w:rsidRPr="00893D5B">
        <w:t xml:space="preserve"> thẩm duyệt, nghiệm thu về phòng cháy</w:t>
      </w:r>
      <w:r w:rsidR="004C3EF2" w:rsidRPr="00893D5B">
        <w:t>;</w:t>
      </w:r>
      <w:r w:rsidR="00893D5B">
        <w:rPr>
          <w:lang w:val="en-US"/>
        </w:rPr>
        <w:t xml:space="preserve"> </w:t>
      </w:r>
      <w:r w:rsidR="0028737C" w:rsidRPr="00893D5B">
        <w:t xml:space="preserve">rà soát, </w:t>
      </w:r>
      <w:r w:rsidR="00D566E3" w:rsidRPr="00893D5B">
        <w:t>thống kê các</w:t>
      </w:r>
      <w:r w:rsidR="00A76A5A" w:rsidRPr="00893D5B">
        <w:t xml:space="preserve"> tổ chức sử dụng VLNCN để thi công công trình và</w:t>
      </w:r>
      <w:r w:rsidR="00A76A5A" w:rsidRPr="008710BD">
        <w:t xml:space="preserve"> khai thác khoáng sản quy mô nhỏ, lẻ, không đảm bảo quy định pháp luật về an toàn môi trường</w:t>
      </w:r>
      <w:r w:rsidR="00940FDE" w:rsidRPr="008710BD">
        <w:t>,</w:t>
      </w:r>
      <w:r w:rsidR="00A76A5A" w:rsidRPr="008710BD">
        <w:t xml:space="preserve"> để hạn chế</w:t>
      </w:r>
      <w:r w:rsidR="00940FDE" w:rsidRPr="008710BD">
        <w:t xml:space="preserve"> và tiến tới loại bỏ</w:t>
      </w:r>
      <w:r w:rsidR="00A76A5A" w:rsidRPr="008710BD">
        <w:t xml:space="preserve"> </w:t>
      </w:r>
      <w:r w:rsidR="00940FDE" w:rsidRPr="008710BD">
        <w:t>các tổ chức này</w:t>
      </w:r>
      <w:r w:rsidRPr="008710BD">
        <w:t>.</w:t>
      </w:r>
    </w:p>
    <w:p w:rsidR="009768BF" w:rsidRPr="008710BD" w:rsidRDefault="009768BF" w:rsidP="00F165D0">
      <w:pPr>
        <w:spacing w:before="60"/>
        <w:ind w:firstLine="720"/>
        <w:jc w:val="both"/>
      </w:pPr>
      <w:r w:rsidRPr="008710BD">
        <w:lastRenderedPageBreak/>
        <w:t>- </w:t>
      </w:r>
      <w:r w:rsidR="00676618" w:rsidRPr="008710BD">
        <w:t>Tập trung kiểm tra, hướng dẫn các</w:t>
      </w:r>
      <w:r w:rsidR="00F81C6F" w:rsidRPr="008710BD">
        <w:t xml:space="preserve"> tổ chức sử dụng VLNCN về công tác xây dựng và thực hiện quy trình kỹ thuật an toàn, phương án bảo vệ an ninh trật tự phù hợp với quy định pháp luật hiện hành và thực tế của đơn vị trong quản lý, sử  dụng VLNCN</w:t>
      </w:r>
      <w:r w:rsidRPr="008710BD">
        <w:t xml:space="preserve">; làm rõ nguyên nhân </w:t>
      </w:r>
      <w:r w:rsidR="009D4C6F" w:rsidRPr="008710BD">
        <w:t>gây mất an toàn</w:t>
      </w:r>
      <w:r w:rsidRPr="008710BD">
        <w:t>,</w:t>
      </w:r>
      <w:r w:rsidR="009D4C6F" w:rsidRPr="008710BD">
        <w:t xml:space="preserve"> để thất thoát VLNCN và</w:t>
      </w:r>
      <w:r w:rsidRPr="008710BD">
        <w:t xml:space="preserve"> xử lý nghiêm đối với các </w:t>
      </w:r>
      <w:r w:rsidR="009D4C6F" w:rsidRPr="008710BD">
        <w:t>đơn vị để xảy ra thất thoát VLNCN</w:t>
      </w:r>
      <w:r w:rsidRPr="008710BD">
        <w:t>.</w:t>
      </w:r>
    </w:p>
    <w:p w:rsidR="00A76A5A" w:rsidRPr="008710BD" w:rsidRDefault="00A76A5A" w:rsidP="00F165D0">
      <w:pPr>
        <w:spacing w:before="60"/>
        <w:ind w:firstLine="720"/>
        <w:jc w:val="both"/>
      </w:pPr>
      <w:r w:rsidRPr="008710BD">
        <w:t xml:space="preserve">- Rà soát, đơn giản hóa về thủ tục hành chính trong quản lý, </w:t>
      </w:r>
      <w:r w:rsidRPr="001D742F">
        <w:t>cấp</w:t>
      </w:r>
      <w:r w:rsidRPr="008710BD">
        <w:t xml:space="preserve"> Giấy</w:t>
      </w:r>
      <w:r w:rsidRPr="001D742F">
        <w:t xml:space="preserve"> phép sử dụng VLNCN</w:t>
      </w:r>
      <w:r w:rsidRPr="008710BD">
        <w:t xml:space="preserve">, </w:t>
      </w:r>
      <w:r w:rsidRPr="001D742F">
        <w:t xml:space="preserve">Giấy phép vận chuyển VLNCN, Giấy chứng nhận đủ </w:t>
      </w:r>
      <w:r w:rsidRPr="00893D5B">
        <w:t>điều kiện an ninh trật tự</w:t>
      </w:r>
      <w:r w:rsidR="00893D5B" w:rsidRPr="00893D5B">
        <w:rPr>
          <w:lang w:val="en-US"/>
        </w:rPr>
        <w:t>,</w:t>
      </w:r>
      <w:r w:rsidRPr="00893D5B">
        <w:t xml:space="preserve"> thẩm duyệt, nghiệm thu về phòng cháy; loại bỏ các thủ</w:t>
      </w:r>
      <w:r w:rsidRPr="008710BD">
        <w:t xml:space="preserve"> tục không đúng </w:t>
      </w:r>
      <w:r w:rsidR="00311D65">
        <w:rPr>
          <w:lang w:val="en-US"/>
        </w:rPr>
        <w:t xml:space="preserve">quy định của </w:t>
      </w:r>
      <w:r w:rsidRPr="008710BD">
        <w:t>pháp luật như các hình thức công văn thỏa thuận, giấy chấp thuận…</w:t>
      </w:r>
    </w:p>
    <w:p w:rsidR="008710BD" w:rsidRPr="00B26D46" w:rsidRDefault="009768BF" w:rsidP="00F165D0">
      <w:pPr>
        <w:spacing w:before="60"/>
        <w:ind w:firstLine="720"/>
        <w:jc w:val="both"/>
      </w:pPr>
      <w:r w:rsidRPr="008710BD">
        <w:t>-</w:t>
      </w:r>
      <w:r w:rsidR="008710BD" w:rsidRPr="008710BD">
        <w:t xml:space="preserve"> </w:t>
      </w:r>
      <w:r w:rsidR="008710BD">
        <w:t>Tăng cường năng lực về người và thiết bị</w:t>
      </w:r>
      <w:r w:rsidR="008710BD" w:rsidRPr="008710BD">
        <w:t xml:space="preserve"> cần thiết</w:t>
      </w:r>
      <w:r w:rsidR="008710BD">
        <w:t xml:space="preserve"> để bảo đảm an ninh. trật tự, phòng chống cháy nổ </w:t>
      </w:r>
      <w:r w:rsidR="008710BD" w:rsidRPr="008710BD">
        <w:t>đối với</w:t>
      </w:r>
      <w:r w:rsidR="008710BD">
        <w:t xml:space="preserve"> hoạt động VLNCN</w:t>
      </w:r>
    </w:p>
    <w:p w:rsidR="009768BF" w:rsidRPr="00C54B62" w:rsidRDefault="009768BF" w:rsidP="00F165D0">
      <w:pPr>
        <w:pStyle w:val="NormalWeb"/>
        <w:shd w:val="clear" w:color="auto" w:fill="FFFFFF"/>
        <w:spacing w:before="60" w:beforeAutospacing="0" w:after="0" w:afterAutospacing="0"/>
        <w:ind w:firstLine="720"/>
        <w:jc w:val="both"/>
        <w:rPr>
          <w:color w:val="000000"/>
          <w:sz w:val="28"/>
          <w:szCs w:val="28"/>
          <w:lang w:val="en-US"/>
        </w:rPr>
      </w:pPr>
      <w:r w:rsidRPr="00C54B62">
        <w:rPr>
          <w:b/>
          <w:bCs/>
          <w:iCs/>
          <w:color w:val="000000"/>
          <w:sz w:val="28"/>
          <w:szCs w:val="28"/>
        </w:rPr>
        <w:t>2.2.</w:t>
      </w:r>
      <w:r w:rsidRPr="00C54B62">
        <w:rPr>
          <w:rStyle w:val="apple-converted-space"/>
          <w:b/>
          <w:bCs/>
          <w:iCs/>
          <w:color w:val="000000"/>
          <w:sz w:val="28"/>
          <w:szCs w:val="28"/>
        </w:rPr>
        <w:t> </w:t>
      </w:r>
      <w:r w:rsidRPr="00C54B62">
        <w:rPr>
          <w:b/>
          <w:bCs/>
          <w:iCs/>
          <w:color w:val="000000"/>
          <w:sz w:val="28"/>
          <w:szCs w:val="28"/>
        </w:rPr>
        <w:t>Giải pháp thực hiện</w:t>
      </w:r>
    </w:p>
    <w:p w:rsidR="00691F7E" w:rsidRPr="00A05A87" w:rsidRDefault="00DE088E" w:rsidP="00F165D0">
      <w:pPr>
        <w:spacing w:before="60"/>
        <w:ind w:firstLine="720"/>
        <w:jc w:val="both"/>
        <w:rPr>
          <w:lang w:val="en-US"/>
        </w:rPr>
      </w:pPr>
      <w:r>
        <w:rPr>
          <w:lang w:val="en-US"/>
        </w:rPr>
        <w:t xml:space="preserve">- </w:t>
      </w:r>
      <w:r w:rsidR="00691F7E">
        <w:t xml:space="preserve">Chỉ đạo các doanh nghiệp, </w:t>
      </w:r>
      <w:r w:rsidR="00B245F2">
        <w:rPr>
          <w:lang w:val="en-US"/>
        </w:rPr>
        <w:t>hợp</w:t>
      </w:r>
      <w:r w:rsidR="00691F7E">
        <w:t xml:space="preserve"> tác xã hoạt động VLNCN trên địa bàn rà soát các điều kiện, kiểm tra thực tế việc tuân thủ các quy định về an ninh, an toàn, phòng chống cháy, nổ trong quản lý, bảo quản, vận chuyển, sử dụng VLNCN; tổ chức khắc phục ngay các nội dung chưa đúng, chưa đủ theo quy định của pháp luật, đặc biệt chú trọng đối với kho bảo quản VLNCN, phương tiện vận chuyển VLNCN; tổ chức diễn tập các phương án theo kế hoạch ứng cứu khẩn cấp của doanh nghiệp</w:t>
      </w:r>
      <w:r w:rsidR="00A05A87">
        <w:rPr>
          <w:lang w:val="en-US"/>
        </w:rPr>
        <w:t>.</w:t>
      </w:r>
    </w:p>
    <w:p w:rsidR="00691F7E" w:rsidRDefault="00DE088E" w:rsidP="00F165D0">
      <w:pPr>
        <w:spacing w:before="60"/>
        <w:ind w:firstLine="720"/>
        <w:jc w:val="both"/>
      </w:pPr>
      <w:r>
        <w:rPr>
          <w:lang w:val="en-US"/>
        </w:rPr>
        <w:t xml:space="preserve">- </w:t>
      </w:r>
      <w:r w:rsidR="00691F7E">
        <w:t>Tổ chức thực hiện</w:t>
      </w:r>
      <w:r w:rsidR="00691F7E">
        <w:rPr>
          <w:lang w:val="en-US"/>
        </w:rPr>
        <w:t xml:space="preserve"> nghiêm công tác</w:t>
      </w:r>
      <w:r w:rsidR="00691F7E">
        <w:t xml:space="preserve"> thẩm định, thẩm tra trong công tác cấp</w:t>
      </w:r>
      <w:r w:rsidR="00E916C1">
        <w:rPr>
          <w:lang w:val="en-US"/>
        </w:rPr>
        <w:t xml:space="preserve"> Giấy phép sử dụng VLNCN,</w:t>
      </w:r>
      <w:r w:rsidR="00691F7E">
        <w:t xml:space="preserve"> Giấy phép vận chuyển VLNCN, Giấy chứng nhận đủ điều kiện an ninh trật tự</w:t>
      </w:r>
      <w:r w:rsidR="00D47CCF">
        <w:rPr>
          <w:lang w:val="en-US"/>
        </w:rPr>
        <w:t>,</w:t>
      </w:r>
      <w:r w:rsidR="00691F7E">
        <w:t xml:space="preserve"> </w:t>
      </w:r>
      <w:r w:rsidR="00691F7E" w:rsidRPr="00D47CCF">
        <w:t>thẩm duyệt, nghiệm thu về phòng cháy theo đúng thẩm quyền</w:t>
      </w:r>
      <w:r w:rsidR="004D4271" w:rsidRPr="00D47CCF">
        <w:rPr>
          <w:lang w:val="en-US"/>
        </w:rPr>
        <w:t xml:space="preserve"> và quy định</w:t>
      </w:r>
      <w:r w:rsidR="00691F7E" w:rsidRPr="00D47CCF">
        <w:t>; kiên q</w:t>
      </w:r>
      <w:r w:rsidR="00691F7E">
        <w:t>uyết xử lý nghiêm các hành vi vi phạm quy định của pháp luật về công tác an ninh, an toàn, phòng chống cháy, nổ đối với kho bảo quản, phương tiện vận chuyển.</w:t>
      </w:r>
    </w:p>
    <w:p w:rsidR="00E916C1" w:rsidRPr="00B26D46" w:rsidRDefault="00DE088E" w:rsidP="00F165D0">
      <w:pPr>
        <w:spacing w:before="60"/>
        <w:ind w:firstLine="720"/>
        <w:jc w:val="both"/>
      </w:pPr>
      <w:r>
        <w:rPr>
          <w:lang w:val="en-US"/>
        </w:rPr>
        <w:t xml:space="preserve">- </w:t>
      </w:r>
      <w:r w:rsidR="00E916C1" w:rsidRPr="00B26D46">
        <w:t>H</w:t>
      </w:r>
      <w:r w:rsidR="004D4271">
        <w:t>ướng dẫn doanh nghiệp,</w:t>
      </w:r>
      <w:r w:rsidR="004D4271">
        <w:rPr>
          <w:lang w:val="en-US"/>
        </w:rPr>
        <w:t xml:space="preserve"> h</w:t>
      </w:r>
      <w:r w:rsidR="00E916C1">
        <w:t>ợp tác xã phương án bảo quản VLNCN</w:t>
      </w:r>
      <w:r w:rsidR="00B26D46">
        <w:rPr>
          <w:lang w:val="en-US"/>
        </w:rPr>
        <w:t xml:space="preserve"> chưa </w:t>
      </w:r>
      <w:r w:rsidR="00E916C1">
        <w:t>sử dụng; tham mưu, đề xuất thu hồi ngay Giấy phép sử dụng VLNCN đối với các doanh nghiệp để thất thoát VLNCN</w:t>
      </w:r>
      <w:r w:rsidR="00E916C1" w:rsidRPr="00B26D46">
        <w:t xml:space="preserve">; </w:t>
      </w:r>
      <w:r w:rsidR="00884DF6">
        <w:rPr>
          <w:lang w:val="en-US"/>
        </w:rPr>
        <w:t>r</w:t>
      </w:r>
      <w:r w:rsidR="00E916C1">
        <w:t>à soát mạng lưới các đơn vị thực hiện dịch vụ nổ mìn, kho bảo quản VLNCN trên địa bàn tỉnh theo hướng giảm đầu m</w:t>
      </w:r>
      <w:r w:rsidR="00956093">
        <w:rPr>
          <w:lang w:val="en-US"/>
        </w:rPr>
        <w:t>ố</w:t>
      </w:r>
      <w:r w:rsidR="00E916C1">
        <w:t>i, đảm bảo các quy định về an ninh, kỹ thuật an toàn, phòng chống cháy nổ</w:t>
      </w:r>
      <w:r w:rsidR="003D2AA1" w:rsidRPr="00B26D46">
        <w:t>.</w:t>
      </w:r>
    </w:p>
    <w:p w:rsidR="003D2AA1" w:rsidRPr="00B26D46" w:rsidRDefault="00DE088E" w:rsidP="00F165D0">
      <w:pPr>
        <w:spacing w:before="60"/>
        <w:ind w:firstLine="720"/>
        <w:jc w:val="both"/>
        <w:rPr>
          <w:lang w:val="en-US"/>
        </w:rPr>
      </w:pPr>
      <w:r w:rsidRPr="0038254D">
        <w:rPr>
          <w:color w:val="000000"/>
          <w:lang w:val="en-US"/>
        </w:rPr>
        <w:t xml:space="preserve">- </w:t>
      </w:r>
      <w:r w:rsidR="003D2AA1" w:rsidRPr="0038254D">
        <w:rPr>
          <w:color w:val="000000"/>
        </w:rPr>
        <w:t>Tăng cường công tác thanh tra, kiểm tra và xử lý vi phạm theo Nghị định số</w:t>
      </w:r>
      <w:r w:rsidR="00B26D46" w:rsidRPr="0038254D">
        <w:rPr>
          <w:color w:val="000000"/>
          <w:lang w:val="en-US"/>
        </w:rPr>
        <w:t xml:space="preserve"> 163/2013/NĐ-CP </w:t>
      </w:r>
      <w:r w:rsidR="00884DF6" w:rsidRPr="0038254D">
        <w:rPr>
          <w:color w:val="000000"/>
          <w:lang w:val="en-US"/>
        </w:rPr>
        <w:t xml:space="preserve">ngày 12/11/2013 </w:t>
      </w:r>
      <w:r w:rsidR="00CF3C8B" w:rsidRPr="0038254D">
        <w:rPr>
          <w:color w:val="000000"/>
          <w:lang w:val="en-US"/>
        </w:rPr>
        <w:t xml:space="preserve">của Chính phủ </w:t>
      </w:r>
      <w:r w:rsidR="00CF3C8B" w:rsidRPr="0038254D">
        <w:rPr>
          <w:iCs/>
          <w:color w:val="000000"/>
          <w:shd w:val="clear" w:color="auto" w:fill="FFFFFF"/>
        </w:rPr>
        <w:t>quy định về xử phạt vi phạm hành chính trong lĩnh vực hóa chất, phân bón và vật</w:t>
      </w:r>
      <w:r w:rsidR="00CF3C8B" w:rsidRPr="0038254D">
        <w:rPr>
          <w:rStyle w:val="apple-converted-space"/>
          <w:iCs/>
          <w:color w:val="000000"/>
          <w:shd w:val="clear" w:color="auto" w:fill="FFFFFF"/>
        </w:rPr>
        <w:t> </w:t>
      </w:r>
      <w:r w:rsidR="00CF3C8B" w:rsidRPr="0038254D">
        <w:rPr>
          <w:iCs/>
          <w:color w:val="000000"/>
          <w:shd w:val="clear" w:color="auto" w:fill="FFFFFF"/>
        </w:rPr>
        <w:t>liệu nổ</w:t>
      </w:r>
      <w:r w:rsidR="00CF3C8B" w:rsidRPr="0038254D">
        <w:rPr>
          <w:rStyle w:val="apple-converted-space"/>
          <w:iCs/>
          <w:color w:val="000000"/>
          <w:shd w:val="clear" w:color="auto" w:fill="FFFFFF"/>
        </w:rPr>
        <w:t> </w:t>
      </w:r>
      <w:r w:rsidR="00CF3C8B" w:rsidRPr="0038254D">
        <w:rPr>
          <w:iCs/>
          <w:color w:val="000000"/>
          <w:shd w:val="clear" w:color="auto" w:fill="FFFFFF"/>
        </w:rPr>
        <w:t>công nghiệp</w:t>
      </w:r>
      <w:r w:rsidR="0038254D" w:rsidRPr="0038254D">
        <w:rPr>
          <w:iCs/>
          <w:color w:val="000000"/>
          <w:shd w:val="clear" w:color="auto" w:fill="FFFFFF"/>
          <w:lang w:val="en-US"/>
        </w:rPr>
        <w:t xml:space="preserve"> </w:t>
      </w:r>
      <w:r w:rsidR="00B26D46" w:rsidRPr="0038254D">
        <w:rPr>
          <w:color w:val="000000"/>
          <w:lang w:val="en-US"/>
        </w:rPr>
        <w:t xml:space="preserve">và Nghị định </w:t>
      </w:r>
      <w:r w:rsidR="004D4790">
        <w:rPr>
          <w:color w:val="000000"/>
          <w:lang w:val="en-US"/>
        </w:rPr>
        <w:t xml:space="preserve">số </w:t>
      </w:r>
      <w:r w:rsidR="00B26D46" w:rsidRPr="0038254D">
        <w:rPr>
          <w:color w:val="000000"/>
          <w:lang w:val="en-US"/>
        </w:rPr>
        <w:t>115/2016/NĐ-CP ngày 08/7/2016 của Chính phủ sửa đổi, bổ</w:t>
      </w:r>
      <w:r w:rsidR="00B26D46">
        <w:rPr>
          <w:lang w:val="en-US"/>
        </w:rPr>
        <w:t xml:space="preserve"> sung một số điều của Nghị định số 163/2013/NĐ-CP </w:t>
      </w:r>
      <w:r w:rsidR="008229A6" w:rsidRPr="0038254D">
        <w:rPr>
          <w:color w:val="000000"/>
          <w:lang w:val="en-US"/>
        </w:rPr>
        <w:t xml:space="preserve">ngày 12/11/2013 </w:t>
      </w:r>
      <w:r w:rsidR="0038254D">
        <w:rPr>
          <w:lang w:val="en-US"/>
        </w:rPr>
        <w:t>của Chính phủ quy định</w:t>
      </w:r>
      <w:r w:rsidR="00B26D46">
        <w:rPr>
          <w:lang w:val="en-US"/>
        </w:rPr>
        <w:t xml:space="preserve"> xử phạt vi phạm hành chính trong lĩnh vực hóa chất, phân bón và VLNCN</w:t>
      </w:r>
      <w:r w:rsidR="0038254D">
        <w:rPr>
          <w:lang w:val="en-US"/>
        </w:rPr>
        <w:t>.</w:t>
      </w:r>
      <w:r w:rsidR="00B26D46">
        <w:rPr>
          <w:lang w:val="en-US"/>
        </w:rPr>
        <w:t xml:space="preserve"> </w:t>
      </w:r>
    </w:p>
    <w:p w:rsidR="003D2AA1" w:rsidRPr="00B26D46" w:rsidRDefault="00DE088E" w:rsidP="00F165D0">
      <w:pPr>
        <w:spacing w:before="60"/>
        <w:ind w:firstLine="720"/>
        <w:jc w:val="both"/>
      </w:pPr>
      <w:r>
        <w:rPr>
          <w:lang w:val="en-US"/>
        </w:rPr>
        <w:t xml:space="preserve">- </w:t>
      </w:r>
      <w:r w:rsidR="003D2AA1">
        <w:t>Tăng cường năng lực về người và thiết bị để bảo đảm an ninh. trật tự, phòng chống cháy nổ tại các địa bàn có hoạt động VLNCN</w:t>
      </w:r>
    </w:p>
    <w:p w:rsidR="008229A6" w:rsidRPr="008229A6" w:rsidRDefault="009768BF" w:rsidP="00F165D0">
      <w:pPr>
        <w:spacing w:before="60"/>
        <w:ind w:firstLine="720"/>
        <w:jc w:val="both"/>
        <w:rPr>
          <w:spacing w:val="2"/>
          <w:lang w:val="en-US"/>
        </w:rPr>
      </w:pPr>
      <w:r w:rsidRPr="008710BD">
        <w:t>- Đẩy mạnh công tác thông tin, t</w:t>
      </w:r>
      <w:r w:rsidR="00F02E85" w:rsidRPr="008710BD">
        <w:t>uyên truyền, vận động, phổ biến nội dung</w:t>
      </w:r>
      <w:r w:rsidRPr="008710BD">
        <w:t xml:space="preserve"> </w:t>
      </w:r>
      <w:r w:rsidR="00AD0685" w:rsidRPr="008710BD">
        <w:t>quy định của pháp luật đối với VLNCN</w:t>
      </w:r>
      <w:r w:rsidRPr="008710BD">
        <w:t xml:space="preserve"> dưới nhiều hình thức (thông qua</w:t>
      </w:r>
      <w:r w:rsidR="00AD0685" w:rsidRPr="008710BD">
        <w:t xml:space="preserve"> các lớp </w:t>
      </w:r>
      <w:r w:rsidR="00AD0685" w:rsidRPr="008229A6">
        <w:rPr>
          <w:spacing w:val="2"/>
        </w:rPr>
        <w:t xml:space="preserve">huấn luyện kỹ thuật an toàn VLNCN, phòng cháy chữa cháy, an toàn lao động; </w:t>
      </w:r>
      <w:r w:rsidRPr="008229A6">
        <w:rPr>
          <w:spacing w:val="2"/>
        </w:rPr>
        <w:t xml:space="preserve"> </w:t>
      </w:r>
    </w:p>
    <w:p w:rsidR="009768BF" w:rsidRPr="008229A6" w:rsidRDefault="009768BF" w:rsidP="0072795B">
      <w:pPr>
        <w:spacing w:before="60"/>
        <w:jc w:val="both"/>
        <w:rPr>
          <w:lang w:val="en-US"/>
        </w:rPr>
      </w:pPr>
      <w:r w:rsidRPr="008229A6">
        <w:lastRenderedPageBreak/>
        <w:t xml:space="preserve">báo chí, phát thanh, truyền hình, </w:t>
      </w:r>
      <w:r w:rsidR="00AD0685" w:rsidRPr="008229A6">
        <w:t>các hội nghị</w:t>
      </w:r>
      <w:r w:rsidRPr="008229A6">
        <w:t>...) để</w:t>
      </w:r>
      <w:r w:rsidR="00AD0685" w:rsidRPr="008229A6">
        <w:t xml:space="preserve"> nâng cao ý thức chấp hành</w:t>
      </w:r>
      <w:r w:rsidR="008229A6" w:rsidRPr="008229A6">
        <w:rPr>
          <w:lang w:val="en-US"/>
        </w:rPr>
        <w:t xml:space="preserve"> </w:t>
      </w:r>
      <w:r w:rsidR="00AD0685" w:rsidRPr="008229A6">
        <w:t>quy định của pháp luật về VLNCN cho các tổ chức, cá nhân hoạt động VLNCN</w:t>
      </w:r>
      <w:r w:rsidRPr="008229A6">
        <w:t>.</w:t>
      </w:r>
    </w:p>
    <w:p w:rsidR="00DE088E" w:rsidRPr="00DE088E" w:rsidRDefault="00DE088E" w:rsidP="00F165D0">
      <w:pPr>
        <w:spacing w:before="60"/>
        <w:ind w:firstLine="720"/>
        <w:jc w:val="both"/>
        <w:rPr>
          <w:lang w:val="en-US"/>
        </w:rPr>
      </w:pPr>
      <w:r>
        <w:rPr>
          <w:lang w:val="en-US"/>
        </w:rPr>
        <w:t xml:space="preserve">- </w:t>
      </w:r>
      <w:r w:rsidRPr="00DE088E">
        <w:t xml:space="preserve">Tham mưu, kiến nghị với cơ quan chức năng bổ sung, sửa đổi văn bản quy phạm pháp quy trong lĩnh vực quản lý tạo hành lang pháp lý đầy đủ cho hoạt động quản lý vũ khí, </w:t>
      </w:r>
      <w:r w:rsidR="008229A6">
        <w:rPr>
          <w:lang w:val="en-US"/>
        </w:rPr>
        <w:t>VLNCN</w:t>
      </w:r>
      <w:r>
        <w:rPr>
          <w:lang w:val="en-US"/>
        </w:rPr>
        <w:t>.</w:t>
      </w:r>
    </w:p>
    <w:p w:rsidR="00C54B62" w:rsidRPr="00C338C5" w:rsidRDefault="00C54B62" w:rsidP="00F165D0">
      <w:pPr>
        <w:pStyle w:val="NormalWeb"/>
        <w:shd w:val="clear" w:color="auto" w:fill="FFFFFF"/>
        <w:spacing w:before="60" w:beforeAutospacing="0" w:after="0" w:afterAutospacing="0"/>
        <w:ind w:firstLine="720"/>
        <w:jc w:val="both"/>
        <w:rPr>
          <w:color w:val="000000"/>
          <w:sz w:val="28"/>
          <w:szCs w:val="28"/>
          <w:lang w:val="en-US"/>
        </w:rPr>
      </w:pPr>
      <w:r>
        <w:rPr>
          <w:b/>
          <w:bCs/>
          <w:color w:val="000000"/>
          <w:sz w:val="28"/>
          <w:szCs w:val="28"/>
          <w:lang w:val="en-US"/>
        </w:rPr>
        <w:t>3</w:t>
      </w:r>
      <w:r w:rsidRPr="009768BF">
        <w:rPr>
          <w:b/>
          <w:bCs/>
          <w:color w:val="000000"/>
          <w:sz w:val="28"/>
          <w:szCs w:val="28"/>
        </w:rPr>
        <w:t>.</w:t>
      </w:r>
      <w:r w:rsidRPr="009768BF">
        <w:rPr>
          <w:rStyle w:val="apple-converted-space"/>
          <w:b/>
          <w:bCs/>
          <w:color w:val="000000"/>
          <w:sz w:val="28"/>
          <w:szCs w:val="28"/>
        </w:rPr>
        <w:t> </w:t>
      </w:r>
      <w:r w:rsidR="00C338C5">
        <w:rPr>
          <w:b/>
          <w:bCs/>
          <w:color w:val="000000"/>
          <w:sz w:val="28"/>
          <w:szCs w:val="28"/>
          <w:lang w:val="en-US"/>
        </w:rPr>
        <w:t>Phân công trách nhiệm</w:t>
      </w:r>
    </w:p>
    <w:p w:rsidR="00FB1805" w:rsidRDefault="009348CE" w:rsidP="00F165D0">
      <w:pPr>
        <w:spacing w:before="60"/>
        <w:ind w:firstLine="720"/>
        <w:jc w:val="both"/>
      </w:pPr>
      <w:r>
        <w:rPr>
          <w:lang w:val="en-US"/>
        </w:rPr>
        <w:t>3.</w:t>
      </w:r>
      <w:r w:rsidR="00FB1805">
        <w:t xml:space="preserve">1. Sở Công Thương </w:t>
      </w:r>
    </w:p>
    <w:p w:rsidR="00FB1805" w:rsidRDefault="00FB1805" w:rsidP="00F165D0">
      <w:pPr>
        <w:spacing w:before="60"/>
        <w:ind w:firstLine="720"/>
        <w:jc w:val="both"/>
      </w:pPr>
      <w:r>
        <w:t>a) Tổ chức thực hiện nghiêm công tác thẩm định, thẩm tra, hậu kiểm tra công tác cấp phép sử dụng VLNCN theo đúng thẩm quyền</w:t>
      </w:r>
      <w:r w:rsidR="004D4790">
        <w:rPr>
          <w:lang w:val="en-US"/>
        </w:rPr>
        <w:t xml:space="preserve"> và quy định</w:t>
      </w:r>
      <w:r>
        <w:t xml:space="preserve">; xây dựng kế hoạch thanh tra, kiểm tra định kỳ, đột xuất tất cả các đơn vị hoạt động VLNCN trên địa bàn (kể cả các đơn vị do Bộ Công Thương và Bộ Quốc phòng cấp phép) việc thực hiện theo quy định của pháp luật về quản lý, bảo quản, sử dụng VLNCN, đặc biệt chú trọng đối với các doanh nghiệp bảo quản, sử dụng VLNCN quy mô nhỏ, vùng sâu vùng xa. </w:t>
      </w:r>
    </w:p>
    <w:p w:rsidR="00FB1805" w:rsidRDefault="00FB1805" w:rsidP="00F165D0">
      <w:pPr>
        <w:spacing w:before="60"/>
        <w:ind w:firstLine="720"/>
        <w:jc w:val="both"/>
      </w:pPr>
      <w:r>
        <w:t>b) Chủ trì, phối hợp với Công an tỉnh và các cơ quan có liên quan thực hiện thanh tra, kiểm tra theo kế hoạch nhằm sớm phát hiện, xử lý các hành vi vi phạm; kiên quyết xử lý nghiêm và không cho phép bảo quản VLNCN tại các kho VLNCN không đảm bảo điều kiện theo quy định theo QCVN 02:2008/BCT.</w:t>
      </w:r>
    </w:p>
    <w:p w:rsidR="00FB1805" w:rsidRDefault="00FB1805" w:rsidP="00F165D0">
      <w:pPr>
        <w:spacing w:before="60"/>
        <w:ind w:firstLine="720"/>
        <w:jc w:val="both"/>
      </w:pPr>
      <w:r>
        <w:t xml:space="preserve">c) Phối hợp Công an tỉnh trong việc hướng dẫn doanh nghiệp, </w:t>
      </w:r>
      <w:r w:rsidR="00306DD0">
        <w:rPr>
          <w:lang w:val="en-US"/>
        </w:rPr>
        <w:t>h</w:t>
      </w:r>
      <w:r>
        <w:t>ợp tác xã phương án bảo quản VLNCN chưa sử dụng; tham mưu, đề xuất UBND tỉnh thu hồi ngay Giấy phép sử dụng VLNCN đối với các doanh nghiệp để thất thoát VLNCN.</w:t>
      </w:r>
    </w:p>
    <w:p w:rsidR="00FB1805" w:rsidRDefault="00FB1805" w:rsidP="00F165D0">
      <w:pPr>
        <w:spacing w:before="60"/>
        <w:ind w:firstLine="720"/>
        <w:jc w:val="both"/>
      </w:pPr>
      <w:r>
        <w:t>d) Rà soát mạng lưới các đơn vị thực hiện dịch vụ nổ mìn, kho bảo quản VLNCN trên địa bàn tỉnh theo hướng giảm đầu m</w:t>
      </w:r>
      <w:r w:rsidR="00306DD0">
        <w:rPr>
          <w:lang w:val="en-US"/>
        </w:rPr>
        <w:t>ố</w:t>
      </w:r>
      <w:r>
        <w:t>i, đảm bảo các quy định về an ninh, kỹ thuật an toàn, phòng chống cháy nổ.</w:t>
      </w:r>
    </w:p>
    <w:p w:rsidR="00FB1805" w:rsidRDefault="00FB1805" w:rsidP="00F165D0">
      <w:pPr>
        <w:spacing w:before="60"/>
        <w:ind w:firstLine="720"/>
        <w:jc w:val="both"/>
        <w:rPr>
          <w:lang w:val="en-US"/>
        </w:rPr>
      </w:pPr>
      <w:r>
        <w:t>đ) Phối hợp Công an tỉnh chủ động đề xuất UBND tỉnh và Bộ Công Thương các biện pháp an toàn, biện pháp tăng cường công tác quản lý để ngăn chặn việc thất thoát VLNCN dẫn đến buôn bán, sử dụng, vận chuyển trái phép VLNCN có thể xảy ra trên địa bàn tỉnh.</w:t>
      </w:r>
    </w:p>
    <w:p w:rsidR="00E542BF" w:rsidRPr="004E0266" w:rsidRDefault="00E542BF" w:rsidP="00F165D0">
      <w:pPr>
        <w:spacing w:before="60"/>
        <w:ind w:firstLine="720"/>
        <w:jc w:val="both"/>
        <w:rPr>
          <w:lang w:val="en-US"/>
        </w:rPr>
      </w:pPr>
      <w:r>
        <w:rPr>
          <w:lang w:val="en-US"/>
        </w:rPr>
        <w:t xml:space="preserve">e) Tăng cường công tác huấn luyện kỹ thuật an toàn VLNCN, lồng ghép </w:t>
      </w:r>
      <w:r w:rsidRPr="008710BD">
        <w:t>công tác thông tin, tuyên truyền, vận động, phổ biến nội dung quy định của pháp luật đối với VLNCN để nâng cao ý thức chấp</w:t>
      </w:r>
      <w:r w:rsidR="00D938C1">
        <w:t xml:space="preserve"> hành quy định của pháp luật về</w:t>
      </w:r>
      <w:r w:rsidR="00D938C1">
        <w:rPr>
          <w:lang w:val="en-US"/>
        </w:rPr>
        <w:t xml:space="preserve"> VL</w:t>
      </w:r>
      <w:r w:rsidRPr="008710BD">
        <w:t>NCN cho các tổ chức, cá nhân hoạt động VLNCN</w:t>
      </w:r>
      <w:r w:rsidR="004E0266">
        <w:rPr>
          <w:lang w:val="en-US"/>
        </w:rPr>
        <w:t>.</w:t>
      </w:r>
    </w:p>
    <w:p w:rsidR="00FB1805" w:rsidRDefault="00574EE0" w:rsidP="00F165D0">
      <w:pPr>
        <w:spacing w:before="60"/>
        <w:ind w:firstLine="720"/>
        <w:jc w:val="both"/>
      </w:pPr>
      <w:r>
        <w:rPr>
          <w:lang w:val="en-US"/>
        </w:rPr>
        <w:t>f</w:t>
      </w:r>
      <w:r w:rsidR="00FB1805">
        <w:t xml:space="preserve">) Báo cáo nhanh </w:t>
      </w:r>
      <w:r w:rsidR="00E73AE9">
        <w:rPr>
          <w:lang w:val="en-US"/>
        </w:rPr>
        <w:t>cho</w:t>
      </w:r>
      <w:r w:rsidR="00FB1805">
        <w:t xml:space="preserve"> UBND tỉnh và Bộ Công Thương khi xảy ra thất thoát, tai nạn, sự cố về VLNCN trên địa bàn tỉnh.</w:t>
      </w:r>
    </w:p>
    <w:p w:rsidR="00FB1805" w:rsidRDefault="009348CE" w:rsidP="00F165D0">
      <w:pPr>
        <w:spacing w:before="60"/>
        <w:ind w:firstLine="720"/>
        <w:jc w:val="both"/>
      </w:pPr>
      <w:r>
        <w:rPr>
          <w:lang w:val="en-US"/>
        </w:rPr>
        <w:t>3.</w:t>
      </w:r>
      <w:r w:rsidR="00FB1805">
        <w:t>2. Công an tỉnh</w:t>
      </w:r>
    </w:p>
    <w:p w:rsidR="00FB1805" w:rsidRDefault="00FB1805" w:rsidP="00F165D0">
      <w:pPr>
        <w:spacing w:before="60"/>
        <w:ind w:firstLine="720"/>
        <w:jc w:val="both"/>
      </w:pPr>
      <w:r>
        <w:t xml:space="preserve">a) Chỉ đạo các doanh nghiệp, </w:t>
      </w:r>
      <w:r w:rsidR="00E73AE9">
        <w:rPr>
          <w:lang w:val="en-US"/>
        </w:rPr>
        <w:t>h</w:t>
      </w:r>
      <w:r>
        <w:t>ợp tác xã hoạt động VLNCN trên địa bàn rà soát các điều kiện, kiểm tra thực tế việc tuân thủ các quy định về an ninh, an toàn, phòng chống cháy, nổ trong quản lý, bảo quản, vận chuyển, sử dụng VLNCN; tổ chức khắc phục ngay các nội dung chưa đúng, chưa đủ theo quy định của pháp luật, đặc biệt chú trọng đối với kho bảo quản VLNCN, phương tiện vận chuyển VLNCN; tổ chức diễn tập các phương án theo kế hoạch ứng cứu khẩn cấp của doanh nghiệp.</w:t>
      </w:r>
    </w:p>
    <w:p w:rsidR="00FB1805" w:rsidRDefault="00FB1805" w:rsidP="00F165D0">
      <w:pPr>
        <w:spacing w:before="60"/>
        <w:ind w:firstLine="720"/>
        <w:jc w:val="both"/>
      </w:pPr>
      <w:r>
        <w:lastRenderedPageBreak/>
        <w:t xml:space="preserve">b) Tổ chức thực hiện thẩm định, thẩm tra trong công tác cấp Giấy phép vận chuyển VLNCN, Giấy chứng nhận đủ điều kiện an ninh trật </w:t>
      </w:r>
      <w:r w:rsidRPr="005222AD">
        <w:t>tự, thẩm duyệt, nghiệm thu về phòng cháy theo đúng thẩm quyền</w:t>
      </w:r>
      <w:r w:rsidR="005222AD">
        <w:rPr>
          <w:lang w:val="en-US"/>
        </w:rPr>
        <w:t xml:space="preserve"> và quy định;</w:t>
      </w:r>
      <w:r w:rsidRPr="005222AD">
        <w:t xml:space="preserve"> kiên </w:t>
      </w:r>
      <w:r>
        <w:t>quyết xử lý nghiêm các hành vi vi phạm quy định của pháp luật về công tác an ninh, an toàn, phòng chống cháy, nổ đối với kho bảo quản, phương tiện vận chuyển.</w:t>
      </w:r>
    </w:p>
    <w:p w:rsidR="00FB1805" w:rsidRDefault="00FB1805" w:rsidP="00F165D0">
      <w:pPr>
        <w:spacing w:before="60"/>
        <w:ind w:firstLine="720"/>
        <w:jc w:val="both"/>
        <w:rPr>
          <w:lang w:val="en-US"/>
        </w:rPr>
      </w:pPr>
      <w:r>
        <w:t>c) Phối hợp với các ngành  liên quan trong công tác thanh tra, kiểm tra theo quy định đối với các doanh nghiệp có hoạt động VLNCN, TCTN. Tăng cường năng lực về người và thiết bị để bảo đảm an ninh. trật tự, phòng chống cháy nổ tại các địa bàn có hoạt động VLNCN.</w:t>
      </w:r>
    </w:p>
    <w:p w:rsidR="00574EE0" w:rsidRDefault="00574EE0" w:rsidP="00F165D0">
      <w:pPr>
        <w:spacing w:before="60"/>
        <w:ind w:firstLine="720"/>
        <w:jc w:val="both"/>
        <w:rPr>
          <w:lang w:val="en-US"/>
        </w:rPr>
      </w:pPr>
      <w:r>
        <w:rPr>
          <w:lang w:val="en-US"/>
        </w:rPr>
        <w:t xml:space="preserve">d) </w:t>
      </w:r>
      <w:r w:rsidR="00DF3A2C">
        <w:rPr>
          <w:lang w:val="en-US"/>
        </w:rPr>
        <w:t>Thực hiện nghiêm</w:t>
      </w:r>
      <w:r>
        <w:rPr>
          <w:lang w:val="en-US"/>
        </w:rPr>
        <w:t xml:space="preserve"> công tác kiểm tra định kỳ </w:t>
      </w:r>
      <w:r w:rsidR="00DF3A2C">
        <w:rPr>
          <w:lang w:val="en-US"/>
        </w:rPr>
        <w:t xml:space="preserve">về </w:t>
      </w:r>
      <w:r w:rsidR="00DF3A2C">
        <w:t>an ninh, an toàn, phòng chống cháy, nổ đối với kho bảo quản, phương tiện vận chuyển</w:t>
      </w:r>
      <w:r w:rsidR="00DF3A2C">
        <w:rPr>
          <w:lang w:val="en-US"/>
        </w:rPr>
        <w:t>, trong đó chú trọng đối với các doanh nghiệp bảo quản, sử dụng VLNCN quy mô nhỏ, vùng sâu vùng xa, thi công trình…</w:t>
      </w:r>
    </w:p>
    <w:p w:rsidR="00AC31E3" w:rsidRPr="00DF3A2C" w:rsidRDefault="00AC31E3" w:rsidP="00F165D0">
      <w:pPr>
        <w:spacing w:before="60"/>
        <w:ind w:firstLine="720"/>
        <w:jc w:val="both"/>
        <w:rPr>
          <w:lang w:val="en-US"/>
        </w:rPr>
      </w:pPr>
      <w:r>
        <w:rPr>
          <w:lang w:val="en-US"/>
        </w:rPr>
        <w:t xml:space="preserve">đ) </w:t>
      </w:r>
      <w:r w:rsidR="00C43279">
        <w:rPr>
          <w:lang w:val="en-US"/>
        </w:rPr>
        <w:t>Đẩy mạnh công tác tuyên truyền, vận động, phổ biến các quy định của pháp luật về công tác vận chuyển, bảo quản, sử dụng VLNCN và công tác huấn luyện về an toàn phòng cháy, chữa cháy cho các tổ chức hoạt động VLNCN.</w:t>
      </w:r>
    </w:p>
    <w:p w:rsidR="00FB1805" w:rsidRDefault="00AC31E3" w:rsidP="00F165D0">
      <w:pPr>
        <w:spacing w:before="60"/>
        <w:ind w:firstLine="720"/>
        <w:jc w:val="both"/>
        <w:rPr>
          <w:lang w:val="en-US"/>
        </w:rPr>
      </w:pPr>
      <w:r>
        <w:rPr>
          <w:lang w:val="en-US"/>
        </w:rPr>
        <w:t>e</w:t>
      </w:r>
      <w:r w:rsidR="00FB1805">
        <w:t>) Xử lý nghiêm các trường hợp thất thoát, mua bán, vận chuyển, sử dụng trái phép VLNCN, TCTN.</w:t>
      </w:r>
    </w:p>
    <w:p w:rsidR="00DE088E" w:rsidRPr="00DE088E" w:rsidRDefault="009348CE" w:rsidP="00F165D0">
      <w:pPr>
        <w:spacing w:before="60"/>
        <w:ind w:firstLine="720"/>
        <w:jc w:val="both"/>
        <w:rPr>
          <w:lang w:val="en-US"/>
        </w:rPr>
      </w:pPr>
      <w:r w:rsidRPr="009348CE">
        <w:rPr>
          <w:lang w:val="en-US"/>
        </w:rPr>
        <w:t>3.3</w:t>
      </w:r>
      <w:r>
        <w:rPr>
          <w:lang w:val="en-US"/>
        </w:rPr>
        <w:t>. Các sở, ngành có liên quan c</w:t>
      </w:r>
      <w:r w:rsidR="00DE088E">
        <w:rPr>
          <w:lang w:val="en-US"/>
        </w:rPr>
        <w:t>ăn cứ chức năng, quyền hạn chỉ đạo các đơn vị thuộc phạm vi quản lý, tổ chức thực hiệm nghiêm quy định của pháp luật trong quản lý, sử dụng VLNCN.</w:t>
      </w:r>
    </w:p>
    <w:p w:rsidR="00C338C5" w:rsidRPr="00C338C5" w:rsidRDefault="00C338C5" w:rsidP="00F165D0">
      <w:pPr>
        <w:spacing w:before="60"/>
        <w:ind w:firstLine="720"/>
        <w:jc w:val="both"/>
        <w:rPr>
          <w:b/>
          <w:color w:val="000000"/>
          <w:lang w:val="en-US"/>
        </w:rPr>
      </w:pPr>
      <w:r w:rsidRPr="00C338C5">
        <w:rPr>
          <w:b/>
          <w:color w:val="000000"/>
          <w:lang w:val="en-US"/>
        </w:rPr>
        <w:t>4. Tổ chức thực hiện</w:t>
      </w:r>
    </w:p>
    <w:p w:rsidR="00EC387A" w:rsidRPr="00EC387A" w:rsidRDefault="00C338C5" w:rsidP="00EC387A">
      <w:pPr>
        <w:spacing w:before="60"/>
        <w:ind w:firstLine="720"/>
        <w:jc w:val="both"/>
        <w:rPr>
          <w:lang w:val="en-US"/>
        </w:rPr>
      </w:pPr>
      <w:r w:rsidRPr="00E74C9F">
        <w:t xml:space="preserve">Giao Sở Công Thương </w:t>
      </w:r>
      <w:r w:rsidR="000224B3">
        <w:rPr>
          <w:lang w:val="en-US"/>
        </w:rPr>
        <w:t xml:space="preserve">theo dõi, kiểm tra, đôn đốc các sở, ngành, </w:t>
      </w:r>
      <w:r w:rsidRPr="00E74C9F">
        <w:t>đơn vị liên quan thực hiện theo đúng nội dung của Kế hoạch này</w:t>
      </w:r>
      <w:r w:rsidR="004B683E">
        <w:rPr>
          <w:lang w:val="en-US"/>
        </w:rPr>
        <w:t>;</w:t>
      </w:r>
      <w:r w:rsidR="000224B3">
        <w:rPr>
          <w:lang w:val="en-US"/>
        </w:rPr>
        <w:t xml:space="preserve"> t</w:t>
      </w:r>
      <w:r w:rsidR="004B683E">
        <w:rPr>
          <w:lang w:val="en-US"/>
        </w:rPr>
        <w:t>ổ</w:t>
      </w:r>
      <w:r w:rsidR="000224B3">
        <w:rPr>
          <w:lang w:val="en-US"/>
        </w:rPr>
        <w:t>ng hợp,</w:t>
      </w:r>
      <w:r w:rsidRPr="00E74C9F">
        <w:t xml:space="preserve"> </w:t>
      </w:r>
      <w:r w:rsidR="000224B3">
        <w:rPr>
          <w:lang w:val="en-US"/>
        </w:rPr>
        <w:t>t</w:t>
      </w:r>
      <w:r w:rsidRPr="00E74C9F">
        <w:t xml:space="preserve">ham mưu UBND tỉnh báo cáo Bộ Công Thương </w:t>
      </w:r>
      <w:r w:rsidR="004B683E">
        <w:rPr>
          <w:lang w:val="en-US"/>
        </w:rPr>
        <w:t xml:space="preserve">tình hình thực hiện </w:t>
      </w:r>
      <w:r w:rsidRPr="00E74C9F">
        <w:t>trước ngày 25 tháng 12 hàng năm để tổng hợp, báo cáo Thủ tướng Chính phủ.</w:t>
      </w:r>
      <w:r w:rsidR="00EC387A">
        <w:rPr>
          <w:lang w:val="en-US"/>
        </w:rPr>
        <w:t xml:space="preserve"> </w:t>
      </w:r>
      <w:r w:rsidRPr="00E74C9F">
        <w:t xml:space="preserve">Trong quá trình thực hiện nếu có khó khăn, vướng mắc các </w:t>
      </w:r>
      <w:r w:rsidR="00EC387A">
        <w:rPr>
          <w:lang w:val="en-US"/>
        </w:rPr>
        <w:t xml:space="preserve">sở, ngành, </w:t>
      </w:r>
      <w:r w:rsidRPr="00E74C9F">
        <w:t xml:space="preserve">đơn vị </w:t>
      </w:r>
      <w:r>
        <w:rPr>
          <w:lang w:val="en-US"/>
        </w:rPr>
        <w:t>báo cáo</w:t>
      </w:r>
      <w:r w:rsidRPr="00E74C9F">
        <w:t xml:space="preserve"> về Sở </w:t>
      </w:r>
      <w:r>
        <w:rPr>
          <w:lang w:val="en-US"/>
        </w:rPr>
        <w:t>Công Thương</w:t>
      </w:r>
      <w:r w:rsidRPr="00E74C9F">
        <w:t xml:space="preserve"> để tổng hợp, báo cáo </w:t>
      </w:r>
      <w:r>
        <w:rPr>
          <w:lang w:val="en-US"/>
        </w:rPr>
        <w:t>UBND tỉ</w:t>
      </w:r>
      <w:r w:rsidR="00F5615A">
        <w:rPr>
          <w:lang w:val="en-US"/>
        </w:rPr>
        <w:t>nh xem xét, xử lý kịp thời</w:t>
      </w:r>
      <w:r w:rsidR="00EC387A">
        <w:rPr>
          <w:lang w:val="en-US"/>
        </w:rPr>
        <w:t>.</w:t>
      </w:r>
    </w:p>
    <w:p w:rsidR="00C338C5" w:rsidRPr="00EC387A" w:rsidRDefault="00C338C5" w:rsidP="00F165D0">
      <w:pPr>
        <w:spacing w:before="60"/>
        <w:ind w:firstLine="720"/>
        <w:jc w:val="both"/>
        <w:rPr>
          <w:color w:val="000000"/>
        </w:rPr>
      </w:pPr>
      <w:r w:rsidRPr="00EC387A">
        <w:rPr>
          <w:color w:val="000000"/>
        </w:rPr>
        <w:t>Yêu cầu c</w:t>
      </w:r>
      <w:r w:rsidRPr="00EC387A">
        <w:rPr>
          <w:shd w:val="clear" w:color="auto" w:fill="FFFFFF"/>
        </w:rPr>
        <w:t xml:space="preserve">ác sở, ngành, </w:t>
      </w:r>
      <w:r w:rsidR="000F365B" w:rsidRPr="00EC387A">
        <w:rPr>
          <w:shd w:val="clear" w:color="auto" w:fill="FFFFFF"/>
          <w:lang w:val="en-US"/>
        </w:rPr>
        <w:t>đơn vị liên quan nghiêm túc tri</w:t>
      </w:r>
      <w:r w:rsidR="00EC387A">
        <w:rPr>
          <w:shd w:val="clear" w:color="auto" w:fill="FFFFFF"/>
          <w:lang w:val="en-US"/>
        </w:rPr>
        <w:t>ển</w:t>
      </w:r>
      <w:r w:rsidR="000F365B" w:rsidRPr="00EC387A">
        <w:rPr>
          <w:shd w:val="clear" w:color="auto" w:fill="FFFFFF"/>
          <w:lang w:val="en-US"/>
        </w:rPr>
        <w:t xml:space="preserve"> khai thực hiện</w:t>
      </w:r>
      <w:r w:rsidR="00EC387A">
        <w:rPr>
          <w:shd w:val="clear" w:color="auto" w:fill="FFFFFF"/>
          <w:lang w:val="en-US"/>
        </w:rPr>
        <w:t>./</w:t>
      </w:r>
      <w:r w:rsidRPr="00EC387A">
        <w:rPr>
          <w:color w:val="000000"/>
        </w:rPr>
        <w:t>.</w:t>
      </w:r>
    </w:p>
    <w:p w:rsidR="00C338C5" w:rsidRPr="008F35AC" w:rsidRDefault="00C338C5" w:rsidP="00B71EAA">
      <w:pPr>
        <w:spacing w:line="288" w:lineRule="auto"/>
        <w:ind w:firstLine="720"/>
        <w:jc w:val="both"/>
        <w:rPr>
          <w:i/>
          <w:sz w:val="20"/>
          <w:lang w:val="en-US"/>
        </w:rPr>
      </w:pPr>
    </w:p>
    <w:tbl>
      <w:tblPr>
        <w:tblW w:w="9155" w:type="dxa"/>
        <w:tblCellSpacing w:w="0" w:type="dxa"/>
        <w:shd w:val="clear" w:color="auto" w:fill="FFFFFF"/>
        <w:tblCellMar>
          <w:left w:w="0" w:type="dxa"/>
          <w:right w:w="0" w:type="dxa"/>
        </w:tblCellMar>
        <w:tblLook w:val="0000"/>
      </w:tblPr>
      <w:tblGrid>
        <w:gridCol w:w="4141"/>
        <w:gridCol w:w="5014"/>
      </w:tblGrid>
      <w:tr w:rsidR="009768BF">
        <w:trPr>
          <w:tblCellSpacing w:w="0" w:type="dxa"/>
        </w:trPr>
        <w:tc>
          <w:tcPr>
            <w:tcW w:w="4141" w:type="dxa"/>
            <w:shd w:val="clear" w:color="auto" w:fill="FFFFFF"/>
            <w:tcMar>
              <w:top w:w="0" w:type="dxa"/>
              <w:left w:w="108" w:type="dxa"/>
              <w:bottom w:w="0" w:type="dxa"/>
              <w:right w:w="108" w:type="dxa"/>
            </w:tcMar>
          </w:tcPr>
          <w:p w:rsidR="003A5060" w:rsidRPr="003A5060" w:rsidRDefault="009768BF" w:rsidP="00F5615A">
            <w:pPr>
              <w:pStyle w:val="NormalWeb"/>
              <w:spacing w:before="0" w:beforeAutospacing="0" w:after="0" w:afterAutospacing="0"/>
              <w:rPr>
                <w:b/>
                <w:bCs/>
                <w:i/>
                <w:iCs/>
                <w:color w:val="000000"/>
                <w:lang w:val="en-US"/>
              </w:rPr>
            </w:pPr>
            <w:r w:rsidRPr="00A27969">
              <w:rPr>
                <w:b/>
                <w:bCs/>
                <w:i/>
                <w:iCs/>
                <w:color w:val="000000"/>
              </w:rPr>
              <w:t>Nơi nhận:</w:t>
            </w:r>
            <w:r w:rsidRPr="00A27969">
              <w:rPr>
                <w:b/>
                <w:bCs/>
                <w:i/>
                <w:iCs/>
                <w:color w:val="000000"/>
              </w:rPr>
              <w:br/>
            </w:r>
            <w:r w:rsidR="008228EF" w:rsidRPr="008228EF">
              <w:rPr>
                <w:bCs/>
                <w:iCs/>
                <w:color w:val="000000"/>
                <w:lang w:val="en-US"/>
              </w:rPr>
              <w:t>-</w:t>
            </w:r>
            <w:r w:rsidR="003A5060" w:rsidRPr="003A5060">
              <w:rPr>
                <w:bCs/>
                <w:iCs/>
                <w:color w:val="000000"/>
                <w:sz w:val="22"/>
                <w:lang w:val="en-US"/>
              </w:rPr>
              <w:t xml:space="preserve"> Văn phòng Chính phủ (b/c);</w:t>
            </w:r>
          </w:p>
          <w:p w:rsidR="00A27969" w:rsidRPr="00B71EAA" w:rsidRDefault="009768BF" w:rsidP="00F5615A">
            <w:pPr>
              <w:pStyle w:val="NormalWeb"/>
              <w:spacing w:before="0" w:beforeAutospacing="0" w:after="0" w:afterAutospacing="0"/>
              <w:rPr>
                <w:color w:val="000000"/>
                <w:sz w:val="22"/>
                <w:szCs w:val="22"/>
                <w:lang w:val="en-US"/>
              </w:rPr>
            </w:pPr>
            <w:r w:rsidRPr="00A27969">
              <w:rPr>
                <w:color w:val="000000"/>
                <w:sz w:val="16"/>
                <w:szCs w:val="16"/>
              </w:rPr>
              <w:t>-</w:t>
            </w:r>
            <w:r w:rsidRPr="00A27969">
              <w:rPr>
                <w:rStyle w:val="apple-converted-space"/>
                <w:color w:val="000000"/>
                <w:sz w:val="16"/>
                <w:szCs w:val="16"/>
              </w:rPr>
              <w:t> </w:t>
            </w:r>
            <w:r w:rsidR="00A12252">
              <w:rPr>
                <w:color w:val="000000"/>
                <w:sz w:val="22"/>
                <w:szCs w:val="22"/>
                <w:lang w:val="en-US"/>
              </w:rPr>
              <w:t>TT</w:t>
            </w:r>
            <w:r w:rsidRPr="00B71EAA">
              <w:rPr>
                <w:color w:val="000000"/>
                <w:sz w:val="22"/>
                <w:szCs w:val="22"/>
              </w:rPr>
              <w:t xml:space="preserve"> Tỉnh ủy (b/c);</w:t>
            </w:r>
          </w:p>
          <w:p w:rsidR="00A27969" w:rsidRPr="00B71EAA" w:rsidRDefault="009768BF" w:rsidP="00F5615A">
            <w:pPr>
              <w:pStyle w:val="NormalWeb"/>
              <w:spacing w:before="0" w:beforeAutospacing="0" w:after="0" w:afterAutospacing="0"/>
              <w:rPr>
                <w:color w:val="000000"/>
                <w:sz w:val="22"/>
                <w:szCs w:val="22"/>
                <w:lang w:val="en-US"/>
              </w:rPr>
            </w:pPr>
            <w:r w:rsidRPr="00B71EAA">
              <w:rPr>
                <w:color w:val="000000"/>
                <w:sz w:val="22"/>
                <w:szCs w:val="22"/>
              </w:rPr>
              <w:t>-</w:t>
            </w:r>
            <w:r w:rsidRPr="00B71EAA">
              <w:rPr>
                <w:rStyle w:val="apple-converted-space"/>
                <w:color w:val="000000"/>
                <w:sz w:val="22"/>
                <w:szCs w:val="22"/>
              </w:rPr>
              <w:t> </w:t>
            </w:r>
            <w:r w:rsidR="00A12252">
              <w:rPr>
                <w:color w:val="000000"/>
                <w:sz w:val="22"/>
                <w:szCs w:val="22"/>
                <w:lang w:val="en-US"/>
              </w:rPr>
              <w:t>TT</w:t>
            </w:r>
            <w:r w:rsidRPr="00B71EAA">
              <w:rPr>
                <w:color w:val="000000"/>
                <w:sz w:val="22"/>
                <w:szCs w:val="22"/>
              </w:rPr>
              <w:t xml:space="preserve"> HĐND tỉnh (b/c);</w:t>
            </w:r>
          </w:p>
          <w:p w:rsidR="006006D1" w:rsidRPr="00B71EAA" w:rsidRDefault="009768BF" w:rsidP="00F5615A">
            <w:pPr>
              <w:pStyle w:val="NormalWeb"/>
              <w:spacing w:before="0" w:beforeAutospacing="0" w:after="0" w:afterAutospacing="0"/>
              <w:rPr>
                <w:color w:val="000000"/>
                <w:sz w:val="22"/>
                <w:szCs w:val="22"/>
              </w:rPr>
            </w:pPr>
            <w:r w:rsidRPr="00B71EAA">
              <w:rPr>
                <w:color w:val="000000"/>
                <w:sz w:val="22"/>
                <w:szCs w:val="22"/>
              </w:rPr>
              <w:t>-</w:t>
            </w:r>
            <w:r w:rsidRPr="00B71EAA">
              <w:rPr>
                <w:rStyle w:val="apple-converted-space"/>
                <w:color w:val="000000"/>
                <w:sz w:val="22"/>
                <w:szCs w:val="22"/>
              </w:rPr>
              <w:t> </w:t>
            </w:r>
            <w:r w:rsidR="008228EF">
              <w:rPr>
                <w:color w:val="000000"/>
                <w:sz w:val="22"/>
                <w:szCs w:val="22"/>
                <w:lang w:val="en-US"/>
              </w:rPr>
              <w:t>CT, các PCT</w:t>
            </w:r>
            <w:r w:rsidRPr="00B71EAA">
              <w:rPr>
                <w:rStyle w:val="apple-converted-space"/>
                <w:color w:val="000000"/>
                <w:sz w:val="22"/>
                <w:szCs w:val="22"/>
              </w:rPr>
              <w:t> </w:t>
            </w:r>
            <w:r w:rsidR="008228EF">
              <w:rPr>
                <w:color w:val="000000"/>
                <w:sz w:val="22"/>
                <w:szCs w:val="22"/>
              </w:rPr>
              <w:t>UBND tỉnh</w:t>
            </w:r>
            <w:r w:rsidRPr="00B71EAA">
              <w:rPr>
                <w:color w:val="000000"/>
                <w:sz w:val="22"/>
                <w:szCs w:val="22"/>
              </w:rPr>
              <w:t>;</w:t>
            </w:r>
            <w:r w:rsidRPr="00B71EAA">
              <w:rPr>
                <w:color w:val="000000"/>
                <w:sz w:val="22"/>
                <w:szCs w:val="22"/>
              </w:rPr>
              <w:br/>
              <w:t>-</w:t>
            </w:r>
            <w:r w:rsidRPr="00B71EAA">
              <w:rPr>
                <w:sz w:val="22"/>
                <w:szCs w:val="22"/>
              </w:rPr>
              <w:t> </w:t>
            </w:r>
            <w:r w:rsidR="00A27969" w:rsidRPr="00B71EAA">
              <w:rPr>
                <w:sz w:val="22"/>
                <w:szCs w:val="22"/>
              </w:rPr>
              <w:t>C</w:t>
            </w:r>
            <w:r w:rsidRPr="00B71EAA">
              <w:rPr>
                <w:color w:val="000000"/>
                <w:sz w:val="22"/>
                <w:szCs w:val="22"/>
              </w:rPr>
              <w:t xml:space="preserve">ác Sở: </w:t>
            </w:r>
            <w:r w:rsidR="008228EF">
              <w:rPr>
                <w:color w:val="000000"/>
                <w:sz w:val="22"/>
                <w:szCs w:val="22"/>
                <w:lang w:val="en-US"/>
              </w:rPr>
              <w:t>CT, LĐ</w:t>
            </w:r>
            <w:r w:rsidR="00A27969" w:rsidRPr="00B71EAA">
              <w:rPr>
                <w:color w:val="000000"/>
                <w:sz w:val="22"/>
                <w:szCs w:val="22"/>
              </w:rPr>
              <w:t>TBXH; TNMT;</w:t>
            </w:r>
          </w:p>
          <w:p w:rsidR="009768BF" w:rsidRPr="000F13C5" w:rsidRDefault="008228EF" w:rsidP="00F5615A">
            <w:pPr>
              <w:pStyle w:val="NormalWeb"/>
              <w:spacing w:before="0" w:beforeAutospacing="0" w:after="0" w:afterAutospacing="0"/>
              <w:rPr>
                <w:color w:val="000000"/>
                <w:sz w:val="22"/>
                <w:szCs w:val="22"/>
              </w:rPr>
            </w:pPr>
            <w:r>
              <w:rPr>
                <w:color w:val="000000"/>
                <w:sz w:val="22"/>
                <w:szCs w:val="22"/>
              </w:rPr>
              <w:t>- Công an tỉnh</w:t>
            </w:r>
            <w:r w:rsidR="00A27969" w:rsidRPr="00B71EAA">
              <w:rPr>
                <w:color w:val="000000"/>
                <w:sz w:val="22"/>
                <w:szCs w:val="22"/>
              </w:rPr>
              <w:t>;</w:t>
            </w:r>
            <w:r w:rsidR="009768BF" w:rsidRPr="00B71EAA">
              <w:rPr>
                <w:color w:val="000000"/>
                <w:sz w:val="22"/>
                <w:szCs w:val="22"/>
              </w:rPr>
              <w:br/>
              <w:t>-</w:t>
            </w:r>
            <w:r w:rsidR="009768BF" w:rsidRPr="00B71EAA">
              <w:rPr>
                <w:sz w:val="22"/>
                <w:szCs w:val="22"/>
              </w:rPr>
              <w:t> </w:t>
            </w:r>
            <w:r w:rsidR="009768BF" w:rsidRPr="00B71EAA">
              <w:rPr>
                <w:color w:val="000000"/>
                <w:sz w:val="22"/>
                <w:szCs w:val="22"/>
              </w:rPr>
              <w:t xml:space="preserve">Lưu: VT, </w:t>
            </w:r>
            <w:r w:rsidR="006412E9">
              <w:rPr>
                <w:color w:val="000000"/>
                <w:sz w:val="22"/>
                <w:szCs w:val="22"/>
                <w:lang w:val="en-US"/>
              </w:rPr>
              <w:t>CVC</w:t>
            </w:r>
            <w:r w:rsidR="009768BF" w:rsidRPr="00B71EAA">
              <w:rPr>
                <w:color w:val="000000"/>
                <w:sz w:val="22"/>
                <w:szCs w:val="22"/>
              </w:rPr>
              <w:t>N.</w:t>
            </w:r>
          </w:p>
        </w:tc>
        <w:tc>
          <w:tcPr>
            <w:tcW w:w="5014" w:type="dxa"/>
            <w:shd w:val="clear" w:color="auto" w:fill="FFFFFF"/>
            <w:tcMar>
              <w:top w:w="0" w:type="dxa"/>
              <w:left w:w="108" w:type="dxa"/>
              <w:bottom w:w="0" w:type="dxa"/>
              <w:right w:w="108" w:type="dxa"/>
            </w:tcMar>
          </w:tcPr>
          <w:p w:rsidR="00A27969" w:rsidRPr="00501297" w:rsidRDefault="009768BF" w:rsidP="000F13C5">
            <w:pPr>
              <w:pStyle w:val="NormalWeb"/>
              <w:tabs>
                <w:tab w:val="left" w:pos="720"/>
                <w:tab w:val="center" w:pos="2399"/>
              </w:tabs>
              <w:spacing w:before="0" w:beforeAutospacing="0" w:after="0" w:afterAutospacing="0"/>
              <w:jc w:val="center"/>
              <w:rPr>
                <w:b/>
                <w:bCs/>
                <w:color w:val="000000"/>
                <w:sz w:val="28"/>
                <w:szCs w:val="28"/>
                <w:lang w:val="en-US"/>
              </w:rPr>
            </w:pPr>
            <w:r w:rsidRPr="00A27969">
              <w:rPr>
                <w:b/>
                <w:bCs/>
                <w:color w:val="000000"/>
                <w:sz w:val="28"/>
                <w:szCs w:val="28"/>
              </w:rPr>
              <w:t>TM. ỦY BAN NHÂN DÂN</w:t>
            </w:r>
            <w:r w:rsidRPr="00A27969">
              <w:rPr>
                <w:rStyle w:val="apple-converted-space"/>
                <w:b/>
                <w:bCs/>
                <w:color w:val="000000"/>
                <w:sz w:val="28"/>
                <w:szCs w:val="28"/>
              </w:rPr>
              <w:t> </w:t>
            </w:r>
            <w:r w:rsidRPr="00A27969">
              <w:rPr>
                <w:b/>
                <w:bCs/>
                <w:color w:val="000000"/>
                <w:sz w:val="28"/>
                <w:szCs w:val="28"/>
              </w:rPr>
              <w:br/>
              <w:t>KT. CHỦ TỊCH</w:t>
            </w:r>
            <w:r w:rsidRPr="00A27969">
              <w:rPr>
                <w:rStyle w:val="apple-converted-space"/>
                <w:b/>
                <w:bCs/>
                <w:color w:val="000000"/>
                <w:sz w:val="28"/>
                <w:szCs w:val="28"/>
              </w:rPr>
              <w:t> </w:t>
            </w:r>
            <w:r w:rsidRPr="00A27969">
              <w:rPr>
                <w:b/>
                <w:bCs/>
                <w:color w:val="000000"/>
                <w:sz w:val="28"/>
                <w:szCs w:val="28"/>
              </w:rPr>
              <w:br/>
              <w:t>PHÓ CHỦ TỊCH</w:t>
            </w:r>
            <w:r w:rsidRPr="00A27969">
              <w:rPr>
                <w:b/>
                <w:bCs/>
                <w:color w:val="000000"/>
                <w:sz w:val="28"/>
                <w:szCs w:val="28"/>
              </w:rPr>
              <w:br/>
            </w:r>
            <w:r w:rsidRPr="00A27969">
              <w:rPr>
                <w:b/>
                <w:bCs/>
                <w:color w:val="000000"/>
                <w:sz w:val="28"/>
                <w:szCs w:val="28"/>
              </w:rPr>
              <w:br/>
            </w:r>
            <w:r w:rsidRPr="00A27969">
              <w:rPr>
                <w:b/>
                <w:bCs/>
                <w:color w:val="000000"/>
                <w:sz w:val="28"/>
                <w:szCs w:val="28"/>
              </w:rPr>
              <w:br/>
            </w:r>
            <w:r w:rsidR="00501297">
              <w:rPr>
                <w:b/>
                <w:bCs/>
                <w:color w:val="000000"/>
                <w:sz w:val="28"/>
                <w:szCs w:val="28"/>
                <w:lang w:val="en-US"/>
              </w:rPr>
              <w:t>Đã ký</w:t>
            </w:r>
          </w:p>
          <w:p w:rsidR="000F13C5" w:rsidRPr="000F13C5" w:rsidRDefault="000F13C5" w:rsidP="000F13C5">
            <w:pPr>
              <w:pStyle w:val="NormalWeb"/>
              <w:tabs>
                <w:tab w:val="left" w:pos="720"/>
                <w:tab w:val="center" w:pos="2399"/>
              </w:tabs>
              <w:spacing w:before="0" w:beforeAutospacing="0" w:after="0" w:afterAutospacing="0"/>
              <w:jc w:val="center"/>
              <w:rPr>
                <w:b/>
                <w:bCs/>
                <w:color w:val="000000"/>
                <w:sz w:val="6"/>
                <w:szCs w:val="28"/>
                <w:lang w:val="en-US"/>
              </w:rPr>
            </w:pPr>
          </w:p>
          <w:p w:rsidR="009768BF" w:rsidRPr="006006D1" w:rsidRDefault="009768BF">
            <w:pPr>
              <w:pStyle w:val="NormalWeb"/>
              <w:spacing w:before="120" w:beforeAutospacing="0" w:after="0" w:afterAutospacing="0" w:line="292" w:lineRule="atLeast"/>
              <w:jc w:val="center"/>
              <w:rPr>
                <w:rFonts w:ascii="Arial" w:hAnsi="Arial" w:cs="Arial"/>
                <w:color w:val="000000"/>
                <w:sz w:val="22"/>
                <w:szCs w:val="22"/>
                <w:lang w:val="en-US"/>
              </w:rPr>
            </w:pPr>
            <w:r w:rsidRPr="00A27969">
              <w:rPr>
                <w:b/>
                <w:bCs/>
                <w:color w:val="000000"/>
                <w:sz w:val="28"/>
                <w:szCs w:val="28"/>
              </w:rPr>
              <w:br/>
            </w:r>
            <w:r w:rsidR="00A27969">
              <w:rPr>
                <w:b/>
                <w:bCs/>
                <w:color w:val="000000"/>
                <w:sz w:val="28"/>
                <w:szCs w:val="28"/>
                <w:lang w:val="en-US"/>
              </w:rPr>
              <w:t xml:space="preserve"> </w:t>
            </w:r>
            <w:r w:rsidR="006006D1" w:rsidRPr="00A27969">
              <w:rPr>
                <w:b/>
                <w:bCs/>
                <w:color w:val="000000"/>
                <w:sz w:val="28"/>
                <w:szCs w:val="28"/>
                <w:lang w:val="en-US"/>
              </w:rPr>
              <w:t>Nguyễn Xuân Quang</w:t>
            </w:r>
          </w:p>
        </w:tc>
      </w:tr>
    </w:tbl>
    <w:p w:rsidR="0015772D" w:rsidRDefault="0015772D" w:rsidP="00DE088E">
      <w:pPr>
        <w:pStyle w:val="NormalWeb"/>
        <w:shd w:val="clear" w:color="auto" w:fill="FFFFFF"/>
        <w:spacing w:before="187" w:beforeAutospacing="0" w:after="187" w:afterAutospacing="0" w:line="374" w:lineRule="atLeast"/>
        <w:jc w:val="both"/>
      </w:pPr>
    </w:p>
    <w:sectPr w:rsidR="0015772D" w:rsidSect="00E009D4">
      <w:footerReference w:type="even" r:id="rId7"/>
      <w:footerReference w:type="default" r:id="rId8"/>
      <w:pgSz w:w="11906" w:h="16838"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B12" w:rsidRDefault="00663B12">
      <w:r>
        <w:separator/>
      </w:r>
    </w:p>
  </w:endnote>
  <w:endnote w:type="continuationSeparator" w:id="1">
    <w:p w:rsidR="00663B12" w:rsidRDefault="00663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5AC" w:rsidRDefault="008F35AC" w:rsidP="004002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35AC" w:rsidRDefault="008F35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5AC" w:rsidRPr="008F35AC" w:rsidRDefault="008F35AC" w:rsidP="00400205">
    <w:pPr>
      <w:pStyle w:val="Footer"/>
      <w:framePr w:wrap="around" w:vAnchor="text" w:hAnchor="margin" w:xAlign="center" w:y="1"/>
      <w:rPr>
        <w:rStyle w:val="PageNumber"/>
        <w:sz w:val="20"/>
        <w:szCs w:val="20"/>
      </w:rPr>
    </w:pPr>
    <w:r w:rsidRPr="008F35AC">
      <w:rPr>
        <w:rStyle w:val="PageNumber"/>
        <w:sz w:val="20"/>
        <w:szCs w:val="20"/>
      </w:rPr>
      <w:fldChar w:fldCharType="begin"/>
    </w:r>
    <w:r w:rsidRPr="008F35AC">
      <w:rPr>
        <w:rStyle w:val="PageNumber"/>
        <w:sz w:val="20"/>
        <w:szCs w:val="20"/>
      </w:rPr>
      <w:instrText xml:space="preserve">PAGE  </w:instrText>
    </w:r>
    <w:r w:rsidRPr="008F35AC">
      <w:rPr>
        <w:rStyle w:val="PageNumber"/>
        <w:sz w:val="20"/>
        <w:szCs w:val="20"/>
      </w:rPr>
      <w:fldChar w:fldCharType="separate"/>
    </w:r>
    <w:r w:rsidR="007C7876">
      <w:rPr>
        <w:rStyle w:val="PageNumber"/>
        <w:noProof/>
        <w:sz w:val="20"/>
        <w:szCs w:val="20"/>
      </w:rPr>
      <w:t>4</w:t>
    </w:r>
    <w:r w:rsidRPr="008F35AC">
      <w:rPr>
        <w:rStyle w:val="PageNumber"/>
        <w:sz w:val="20"/>
        <w:szCs w:val="20"/>
      </w:rPr>
      <w:fldChar w:fldCharType="end"/>
    </w:r>
  </w:p>
  <w:p w:rsidR="008F35AC" w:rsidRDefault="008F35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B12" w:rsidRDefault="00663B12">
      <w:r>
        <w:separator/>
      </w:r>
    </w:p>
  </w:footnote>
  <w:footnote w:type="continuationSeparator" w:id="1">
    <w:p w:rsidR="00663B12" w:rsidRDefault="00663B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isplayHorizontalDrawingGridEvery w:val="2"/>
  <w:displayVerticalDrawingGridEvery w:val="2"/>
  <w:characterSpacingControl w:val="doNotCompress"/>
  <w:footnotePr>
    <w:footnote w:id="0"/>
    <w:footnote w:id="1"/>
  </w:footnotePr>
  <w:endnotePr>
    <w:endnote w:id="0"/>
    <w:endnote w:id="1"/>
  </w:endnotePr>
  <w:compat/>
  <w:rsids>
    <w:rsidRoot w:val="009768BF"/>
    <w:rsid w:val="00010EF7"/>
    <w:rsid w:val="000224B3"/>
    <w:rsid w:val="00026AA2"/>
    <w:rsid w:val="000B25ED"/>
    <w:rsid w:val="000F13C5"/>
    <w:rsid w:val="000F365B"/>
    <w:rsid w:val="0015772D"/>
    <w:rsid w:val="00195D51"/>
    <w:rsid w:val="001B67A4"/>
    <w:rsid w:val="001D742F"/>
    <w:rsid w:val="001E2B73"/>
    <w:rsid w:val="00200165"/>
    <w:rsid w:val="0023679F"/>
    <w:rsid w:val="0028737C"/>
    <w:rsid w:val="002A19B4"/>
    <w:rsid w:val="00305E95"/>
    <w:rsid w:val="00306DD0"/>
    <w:rsid w:val="00311D65"/>
    <w:rsid w:val="003262AA"/>
    <w:rsid w:val="0038254D"/>
    <w:rsid w:val="003A3ADE"/>
    <w:rsid w:val="003A5060"/>
    <w:rsid w:val="003D2AA1"/>
    <w:rsid w:val="003F1AEF"/>
    <w:rsid w:val="003F5AC3"/>
    <w:rsid w:val="00400205"/>
    <w:rsid w:val="004257F1"/>
    <w:rsid w:val="0046758C"/>
    <w:rsid w:val="004724FB"/>
    <w:rsid w:val="004B4C00"/>
    <w:rsid w:val="004B683E"/>
    <w:rsid w:val="004C3EF2"/>
    <w:rsid w:val="004D4271"/>
    <w:rsid w:val="004D4790"/>
    <w:rsid w:val="004E0266"/>
    <w:rsid w:val="00501297"/>
    <w:rsid w:val="00513518"/>
    <w:rsid w:val="005222AD"/>
    <w:rsid w:val="005420C0"/>
    <w:rsid w:val="00542FED"/>
    <w:rsid w:val="00572517"/>
    <w:rsid w:val="00572CAE"/>
    <w:rsid w:val="00574EE0"/>
    <w:rsid w:val="005E2B56"/>
    <w:rsid w:val="006006D1"/>
    <w:rsid w:val="00607F2B"/>
    <w:rsid w:val="006412E9"/>
    <w:rsid w:val="006537D1"/>
    <w:rsid w:val="00663B12"/>
    <w:rsid w:val="00676618"/>
    <w:rsid w:val="00680BFF"/>
    <w:rsid w:val="006916F1"/>
    <w:rsid w:val="00691F7E"/>
    <w:rsid w:val="00694689"/>
    <w:rsid w:val="00695F63"/>
    <w:rsid w:val="006E1150"/>
    <w:rsid w:val="0072516A"/>
    <w:rsid w:val="0072795B"/>
    <w:rsid w:val="00745494"/>
    <w:rsid w:val="007C7876"/>
    <w:rsid w:val="00802298"/>
    <w:rsid w:val="008228EF"/>
    <w:rsid w:val="008229A6"/>
    <w:rsid w:val="008710BD"/>
    <w:rsid w:val="00873B9A"/>
    <w:rsid w:val="00884DF6"/>
    <w:rsid w:val="00893D5B"/>
    <w:rsid w:val="008D702B"/>
    <w:rsid w:val="008F35AC"/>
    <w:rsid w:val="009348CE"/>
    <w:rsid w:val="00940FDE"/>
    <w:rsid w:val="0094742F"/>
    <w:rsid w:val="00956093"/>
    <w:rsid w:val="009617B8"/>
    <w:rsid w:val="00976435"/>
    <w:rsid w:val="009768BF"/>
    <w:rsid w:val="0098072C"/>
    <w:rsid w:val="009A6A20"/>
    <w:rsid w:val="009D4C6F"/>
    <w:rsid w:val="00A05A87"/>
    <w:rsid w:val="00A12252"/>
    <w:rsid w:val="00A27969"/>
    <w:rsid w:val="00A76A5A"/>
    <w:rsid w:val="00A811AB"/>
    <w:rsid w:val="00AC31E3"/>
    <w:rsid w:val="00AD0685"/>
    <w:rsid w:val="00B245F2"/>
    <w:rsid w:val="00B26D46"/>
    <w:rsid w:val="00B331F7"/>
    <w:rsid w:val="00B51C89"/>
    <w:rsid w:val="00B71EAA"/>
    <w:rsid w:val="00B90B66"/>
    <w:rsid w:val="00BD54FB"/>
    <w:rsid w:val="00C16B4A"/>
    <w:rsid w:val="00C338C5"/>
    <w:rsid w:val="00C43279"/>
    <w:rsid w:val="00C54B62"/>
    <w:rsid w:val="00C93640"/>
    <w:rsid w:val="00C95008"/>
    <w:rsid w:val="00CE7460"/>
    <w:rsid w:val="00CF3C8B"/>
    <w:rsid w:val="00D35136"/>
    <w:rsid w:val="00D47CCF"/>
    <w:rsid w:val="00D566E3"/>
    <w:rsid w:val="00D938C1"/>
    <w:rsid w:val="00DB5843"/>
    <w:rsid w:val="00DC6928"/>
    <w:rsid w:val="00DE088E"/>
    <w:rsid w:val="00DF3A2C"/>
    <w:rsid w:val="00E009D4"/>
    <w:rsid w:val="00E11A7A"/>
    <w:rsid w:val="00E542BF"/>
    <w:rsid w:val="00E5716F"/>
    <w:rsid w:val="00E7093A"/>
    <w:rsid w:val="00E73AE9"/>
    <w:rsid w:val="00E74C9F"/>
    <w:rsid w:val="00E916C1"/>
    <w:rsid w:val="00EC0A91"/>
    <w:rsid w:val="00EC387A"/>
    <w:rsid w:val="00EE4A3D"/>
    <w:rsid w:val="00F01D15"/>
    <w:rsid w:val="00F02E85"/>
    <w:rsid w:val="00F165D0"/>
    <w:rsid w:val="00F3018D"/>
    <w:rsid w:val="00F522D4"/>
    <w:rsid w:val="00F5615A"/>
    <w:rsid w:val="00F81C6F"/>
    <w:rsid w:val="00F87D28"/>
    <w:rsid w:val="00FB1805"/>
    <w:rsid w:val="00FB77B8"/>
    <w:rsid w:val="00FD060D"/>
    <w:rsid w:val="00FE7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768BF"/>
    <w:pPr>
      <w:spacing w:before="100" w:beforeAutospacing="1" w:after="100" w:afterAutospacing="1"/>
    </w:pPr>
    <w:rPr>
      <w:sz w:val="24"/>
      <w:szCs w:val="24"/>
    </w:rPr>
  </w:style>
  <w:style w:type="character" w:customStyle="1" w:styleId="apple-converted-space">
    <w:name w:val="apple-converted-space"/>
    <w:basedOn w:val="DefaultParagraphFont"/>
    <w:rsid w:val="009768BF"/>
  </w:style>
  <w:style w:type="character" w:styleId="Hyperlink">
    <w:name w:val="Hyperlink"/>
    <w:basedOn w:val="DefaultParagraphFont"/>
    <w:rsid w:val="009768BF"/>
    <w:rPr>
      <w:color w:val="0000FF"/>
      <w:u w:val="single"/>
    </w:rPr>
  </w:style>
  <w:style w:type="character" w:styleId="Emphasis">
    <w:name w:val="Emphasis"/>
    <w:basedOn w:val="DefaultParagraphFont"/>
    <w:qFormat/>
    <w:rsid w:val="00DB5843"/>
    <w:rPr>
      <w:i/>
      <w:iCs/>
    </w:rPr>
  </w:style>
  <w:style w:type="paragraph" w:styleId="Footer">
    <w:name w:val="footer"/>
    <w:basedOn w:val="Normal"/>
    <w:rsid w:val="008F35AC"/>
    <w:pPr>
      <w:tabs>
        <w:tab w:val="center" w:pos="4320"/>
        <w:tab w:val="right" w:pos="8640"/>
      </w:tabs>
    </w:pPr>
  </w:style>
  <w:style w:type="character" w:styleId="PageNumber">
    <w:name w:val="page number"/>
    <w:basedOn w:val="DefaultParagraphFont"/>
    <w:rsid w:val="008F35AC"/>
  </w:style>
  <w:style w:type="paragraph" w:styleId="Header">
    <w:name w:val="header"/>
    <w:basedOn w:val="Normal"/>
    <w:rsid w:val="008F35A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843671494">
      <w:bodyDiv w:val="1"/>
      <w:marLeft w:val="0"/>
      <w:marRight w:val="0"/>
      <w:marTop w:val="0"/>
      <w:marBottom w:val="0"/>
      <w:divBdr>
        <w:top w:val="none" w:sz="0" w:space="0" w:color="auto"/>
        <w:left w:val="none" w:sz="0" w:space="0" w:color="auto"/>
        <w:bottom w:val="none" w:sz="0" w:space="0" w:color="auto"/>
        <w:right w:val="none" w:sz="0" w:space="0" w:color="auto"/>
      </w:divBdr>
    </w:div>
    <w:div w:id="184300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1474/CT-TTg&amp;area=2&amp;type=0&amp;match=False&amp;vc=True&amp;lan=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ỦY BAN NHÂN DÂN</vt:lpstr>
    </vt:vector>
  </TitlesOfParts>
  <Company>CHXHCNVN</Company>
  <LinksUpToDate>false</LinksUpToDate>
  <CharactersWithSpaces>10063</CharactersWithSpaces>
  <SharedDoc>false</SharedDoc>
  <HLinks>
    <vt:vector size="6" baseType="variant">
      <vt:variant>
        <vt:i4>4456532</vt:i4>
      </vt:variant>
      <vt:variant>
        <vt:i4>0</vt:i4>
      </vt:variant>
      <vt:variant>
        <vt:i4>0</vt:i4>
      </vt:variant>
      <vt:variant>
        <vt:i4>5</vt:i4>
      </vt:variant>
      <vt:variant>
        <vt:lpwstr>https://thuvienphapluat.vn/phap-luat/tim-van-ban.aspx?keyword=1474/CT-TTg&amp;area=2&amp;type=0&amp;match=False&amp;vc=True&amp;lan=1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dc:creator>
  <cp:lastModifiedBy>Admin</cp:lastModifiedBy>
  <cp:revision>2</cp:revision>
  <cp:lastPrinted>2017-08-01T01:32:00Z</cp:lastPrinted>
  <dcterms:created xsi:type="dcterms:W3CDTF">2017-08-07T04:18:00Z</dcterms:created>
  <dcterms:modified xsi:type="dcterms:W3CDTF">2017-08-07T04:18:00Z</dcterms:modified>
</cp:coreProperties>
</file>