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8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0"/>
        <w:gridCol w:w="3060"/>
        <w:gridCol w:w="300"/>
        <w:gridCol w:w="6000"/>
      </w:tblGrid>
      <w:tr w:rsidR="0025769A" w:rsidRPr="00060873">
        <w:trPr>
          <w:gridBefore w:val="1"/>
          <w:wBefore w:w="120" w:type="dxa"/>
          <w:trHeight w:val="581"/>
        </w:trPr>
        <w:tc>
          <w:tcPr>
            <w:tcW w:w="3060" w:type="dxa"/>
          </w:tcPr>
          <w:p w:rsidR="0025769A" w:rsidRPr="00060873" w:rsidRDefault="0025769A" w:rsidP="002F7C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873">
              <w:rPr>
                <w:rFonts w:ascii="Times New Roman" w:hAnsi="Times New Roman"/>
                <w:b/>
                <w:sz w:val="28"/>
                <w:szCs w:val="28"/>
              </w:rPr>
              <w:t>ỦY BAN NHÂN DÂN</w:t>
            </w:r>
          </w:p>
          <w:p w:rsidR="0025769A" w:rsidRPr="00060873" w:rsidRDefault="0025769A" w:rsidP="002F7C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873">
              <w:rPr>
                <w:rFonts w:ascii="Times New Roman" w:hAnsi="Times New Roman"/>
                <w:b/>
                <w:sz w:val="28"/>
                <w:szCs w:val="28"/>
              </w:rPr>
              <w:t>TỈNH QUẢNG BÌNH</w:t>
            </w:r>
          </w:p>
        </w:tc>
        <w:tc>
          <w:tcPr>
            <w:tcW w:w="6300" w:type="dxa"/>
            <w:gridSpan w:val="2"/>
          </w:tcPr>
          <w:p w:rsidR="0025769A" w:rsidRPr="00060873" w:rsidRDefault="0025769A" w:rsidP="002F7C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873">
              <w:rPr>
                <w:rFonts w:ascii="Times New Roman" w:hAnsi="Times New Roman"/>
                <w:b/>
                <w:sz w:val="28"/>
                <w:szCs w:val="28"/>
              </w:rPr>
              <w:t xml:space="preserve"> CỘNG HÒA XÃ HÔI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60873">
                  <w:rPr>
                    <w:rFonts w:ascii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25769A" w:rsidRPr="00060873" w:rsidRDefault="0025769A" w:rsidP="002F7C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087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Độc lập - Tự do - Hạnh phúc</w:t>
            </w:r>
          </w:p>
        </w:tc>
      </w:tr>
      <w:tr w:rsidR="0025769A" w:rsidRPr="00060873">
        <w:trPr>
          <w:gridBefore w:val="1"/>
          <w:wBefore w:w="120" w:type="dxa"/>
          <w:trHeight w:val="171"/>
        </w:trPr>
        <w:tc>
          <w:tcPr>
            <w:tcW w:w="3060" w:type="dxa"/>
          </w:tcPr>
          <w:p w:rsidR="0025769A" w:rsidRPr="00060873" w:rsidRDefault="0025769A" w:rsidP="002F7CD2">
            <w:pPr>
              <w:spacing w:before="120" w:after="60"/>
              <w:rPr>
                <w:rFonts w:ascii="Times New Roman" w:hAnsi="Times New Roman"/>
                <w:sz w:val="28"/>
                <w:szCs w:val="28"/>
              </w:rPr>
            </w:pPr>
            <w:r w:rsidRPr="00060873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40" style="position:absolute;z-index:251657216;mso-position-horizontal-relative:text;mso-position-vertical-relative:text" from="24.6pt,-.35pt" to="102.6pt,-.35pt"/>
              </w:pict>
            </w:r>
            <w:r w:rsidRPr="00060873">
              <w:rPr>
                <w:rFonts w:ascii="Times New Roman" w:hAnsi="Times New Roman"/>
                <w:sz w:val="28"/>
                <w:szCs w:val="28"/>
              </w:rPr>
              <w:t xml:space="preserve">Số:  </w:t>
            </w:r>
            <w:r w:rsidR="00D21FD8">
              <w:rPr>
                <w:rFonts w:ascii="Times New Roman" w:hAnsi="Times New Roman"/>
                <w:sz w:val="28"/>
                <w:szCs w:val="28"/>
              </w:rPr>
              <w:t>1376</w:t>
            </w:r>
            <w:r w:rsidRPr="00060873">
              <w:rPr>
                <w:rFonts w:ascii="Times New Roman" w:hAnsi="Times New Roman"/>
                <w:sz w:val="28"/>
                <w:szCs w:val="28"/>
              </w:rPr>
              <w:t xml:space="preserve">  /UBND-KTN</w:t>
            </w:r>
          </w:p>
        </w:tc>
        <w:tc>
          <w:tcPr>
            <w:tcW w:w="6300" w:type="dxa"/>
            <w:gridSpan w:val="2"/>
          </w:tcPr>
          <w:p w:rsidR="0025769A" w:rsidRPr="00060873" w:rsidRDefault="00060873" w:rsidP="002F7CD2">
            <w:pPr>
              <w:spacing w:before="120" w:after="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42" style="position:absolute;left:0;text-align:left;z-index:251658240;mso-position-horizontal-relative:text;mso-position-vertical-relative:text" from="67.35pt,.4pt" to="229.35pt,.4pt"/>
              </w:pict>
            </w:r>
            <w:r w:rsidR="0025769A" w:rsidRPr="0006087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70928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25769A" w:rsidRPr="00060873">
              <w:rPr>
                <w:rFonts w:ascii="Times New Roman" w:hAnsi="Times New Roman"/>
                <w:i/>
                <w:sz w:val="28"/>
                <w:szCs w:val="28"/>
              </w:rPr>
              <w:t xml:space="preserve"> Quảng Bình, ngày  </w:t>
            </w:r>
            <w:r w:rsidR="00D21FD8"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 w:rsidR="0025769A" w:rsidRPr="00060873">
              <w:rPr>
                <w:rFonts w:ascii="Times New Roman" w:hAnsi="Times New Roman"/>
                <w:i/>
                <w:sz w:val="28"/>
                <w:szCs w:val="28"/>
              </w:rPr>
              <w:t xml:space="preserve"> tháng   </w:t>
            </w:r>
            <w:r w:rsidR="00D21FD8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25769A" w:rsidRPr="00060873">
              <w:rPr>
                <w:rFonts w:ascii="Times New Roman" w:hAnsi="Times New Roman"/>
                <w:i/>
                <w:sz w:val="28"/>
                <w:szCs w:val="28"/>
              </w:rPr>
              <w:t xml:space="preserve"> năm 2017</w:t>
            </w:r>
          </w:p>
        </w:tc>
      </w:tr>
      <w:tr w:rsidR="0025769A" w:rsidRPr="0025769A">
        <w:trPr>
          <w:trHeight w:val="649"/>
        </w:trPr>
        <w:tc>
          <w:tcPr>
            <w:tcW w:w="3480" w:type="dxa"/>
            <w:gridSpan w:val="3"/>
          </w:tcPr>
          <w:p w:rsidR="0025769A" w:rsidRPr="0025769A" w:rsidRDefault="0025769A" w:rsidP="00060873">
            <w:pPr>
              <w:jc w:val="both"/>
              <w:rPr>
                <w:rFonts w:ascii="Times New Roman" w:hAnsi="Times New Roman"/>
              </w:rPr>
            </w:pPr>
            <w:r w:rsidRPr="0025769A">
              <w:rPr>
                <w:rFonts w:ascii="Times New Roman" w:hAnsi="Times New Roman"/>
                <w:sz w:val="26"/>
              </w:rPr>
              <w:t xml:space="preserve">V/v </w:t>
            </w:r>
            <w:r w:rsidR="00060873">
              <w:rPr>
                <w:rFonts w:ascii="Times New Roman" w:hAnsi="Times New Roman"/>
              </w:rPr>
              <w:t>hỗ trợ các thương nhân triển khai lộ trình xăng E5 RON92 theo Thông báo số 255/TB-VPCP ngày 06/6/2017 của Văn phòng Chính phủ.</w:t>
            </w:r>
          </w:p>
        </w:tc>
        <w:tc>
          <w:tcPr>
            <w:tcW w:w="6000" w:type="dxa"/>
          </w:tcPr>
          <w:p w:rsidR="0025769A" w:rsidRPr="0025769A" w:rsidRDefault="0025769A" w:rsidP="00060873">
            <w:pPr>
              <w:jc w:val="both"/>
              <w:rPr>
                <w:rFonts w:ascii="Times New Roman" w:hAnsi="Times New Roman"/>
                <w:i/>
              </w:rPr>
            </w:pPr>
          </w:p>
          <w:p w:rsidR="0025769A" w:rsidRPr="0025769A" w:rsidRDefault="0025769A" w:rsidP="0006087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30D7A" w:rsidRPr="00BB0FC6" w:rsidRDefault="00230D7A" w:rsidP="00123D4C">
      <w:pPr>
        <w:jc w:val="center"/>
        <w:rPr>
          <w:sz w:val="8"/>
          <w:szCs w:val="28"/>
        </w:rPr>
      </w:pPr>
      <w:r w:rsidRPr="00BB0FC6">
        <w:rPr>
          <w:sz w:val="4"/>
          <w:lang w:val="vi-VN"/>
        </w:rPr>
        <w:t xml:space="preserve">  </w:t>
      </w:r>
      <w:r w:rsidRPr="00BB0FC6">
        <w:rPr>
          <w:position w:val="12"/>
          <w:sz w:val="4"/>
          <w:lang w:val="vi-VN"/>
        </w:rPr>
        <w:t xml:space="preserve">           </w:t>
      </w:r>
    </w:p>
    <w:p w:rsidR="00230D7A" w:rsidRDefault="00230D7A" w:rsidP="00123D4C">
      <w:pPr>
        <w:ind w:left="720" w:firstLine="720"/>
        <w:rPr>
          <w:rFonts w:ascii="Times New Roman" w:hAnsi="Times New Roman"/>
          <w:sz w:val="28"/>
          <w:szCs w:val="28"/>
        </w:rPr>
      </w:pPr>
      <w:r w:rsidRPr="00230D7A">
        <w:rPr>
          <w:rFonts w:ascii="Times New Roman" w:hAnsi="Times New Roman"/>
          <w:sz w:val="28"/>
          <w:szCs w:val="28"/>
          <w:lang w:val="vi-VN"/>
        </w:rPr>
        <w:t xml:space="preserve">Kính gửi: </w:t>
      </w:r>
    </w:p>
    <w:p w:rsidR="00A524D5" w:rsidRDefault="00230D7A" w:rsidP="00123D4C">
      <w:pPr>
        <w:ind w:left="1440" w:firstLine="720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     - </w:t>
      </w:r>
      <w:r w:rsidRPr="00230D7A">
        <w:rPr>
          <w:rFonts w:ascii="Times New Roman" w:hAnsi="Times New Roman"/>
          <w:position w:val="6"/>
          <w:sz w:val="28"/>
          <w:szCs w:val="28"/>
        </w:rPr>
        <w:t xml:space="preserve">Các </w:t>
      </w:r>
      <w:r w:rsidRPr="00230D7A">
        <w:rPr>
          <w:rFonts w:ascii="Times New Roman" w:hAnsi="Times New Roman"/>
          <w:position w:val="6"/>
          <w:sz w:val="28"/>
          <w:szCs w:val="28"/>
          <w:lang w:val="vi-VN"/>
        </w:rPr>
        <w:t>Sở</w:t>
      </w:r>
      <w:r w:rsidRPr="00230D7A">
        <w:rPr>
          <w:rFonts w:ascii="Times New Roman" w:hAnsi="Times New Roman"/>
          <w:position w:val="6"/>
          <w:sz w:val="28"/>
          <w:szCs w:val="28"/>
        </w:rPr>
        <w:t>:</w:t>
      </w:r>
      <w:r w:rsidRPr="00230D7A">
        <w:rPr>
          <w:rFonts w:ascii="Times New Roman" w:hAnsi="Times New Roman"/>
          <w:position w:val="6"/>
          <w:sz w:val="28"/>
          <w:szCs w:val="28"/>
          <w:lang w:val="vi-VN"/>
        </w:rPr>
        <w:t xml:space="preserve"> Công Thương</w:t>
      </w:r>
      <w:r w:rsidRPr="00230D7A">
        <w:rPr>
          <w:rFonts w:ascii="Times New Roman" w:hAnsi="Times New Roman"/>
          <w:position w:val="6"/>
          <w:sz w:val="28"/>
          <w:szCs w:val="28"/>
        </w:rPr>
        <w:t>, Thông tin Truyền thông</w:t>
      </w:r>
      <w:r w:rsidR="00E530F5">
        <w:rPr>
          <w:rFonts w:ascii="Times New Roman" w:hAnsi="Times New Roman"/>
          <w:position w:val="6"/>
          <w:sz w:val="28"/>
          <w:szCs w:val="28"/>
        </w:rPr>
        <w:t xml:space="preserve">, </w:t>
      </w:r>
    </w:p>
    <w:p w:rsidR="00E530F5" w:rsidRDefault="00A524D5" w:rsidP="00123D4C">
      <w:pPr>
        <w:ind w:left="1440" w:firstLine="720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      </w:t>
      </w:r>
      <w:r w:rsidR="00841606">
        <w:rPr>
          <w:rFonts w:ascii="Times New Roman" w:hAnsi="Times New Roman"/>
          <w:position w:val="6"/>
          <w:sz w:val="28"/>
          <w:szCs w:val="28"/>
        </w:rPr>
        <w:t xml:space="preserve">               </w:t>
      </w:r>
      <w:r w:rsidR="002E4605">
        <w:rPr>
          <w:rFonts w:ascii="Times New Roman" w:hAnsi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/>
          <w:position w:val="6"/>
          <w:sz w:val="28"/>
          <w:szCs w:val="28"/>
        </w:rPr>
        <w:t>Tài nguyên và Môi trường</w:t>
      </w:r>
      <w:r w:rsidR="0068515F">
        <w:rPr>
          <w:rFonts w:ascii="Times New Roman" w:hAnsi="Times New Roman"/>
          <w:position w:val="6"/>
          <w:sz w:val="28"/>
          <w:szCs w:val="28"/>
        </w:rPr>
        <w:t>, Xây dựng</w:t>
      </w:r>
      <w:r>
        <w:rPr>
          <w:rFonts w:ascii="Times New Roman" w:hAnsi="Times New Roman"/>
          <w:position w:val="6"/>
          <w:sz w:val="28"/>
          <w:szCs w:val="28"/>
        </w:rPr>
        <w:t>;</w:t>
      </w:r>
    </w:p>
    <w:p w:rsidR="00230D7A" w:rsidRDefault="00E530F5" w:rsidP="00123D4C">
      <w:pPr>
        <w:ind w:left="1440" w:firstLine="720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   </w:t>
      </w:r>
      <w:r w:rsidR="00841606">
        <w:rPr>
          <w:rFonts w:ascii="Times New Roman" w:hAnsi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="00DF5234">
        <w:rPr>
          <w:rFonts w:ascii="Times New Roman" w:hAnsi="Times New Roman"/>
          <w:position w:val="6"/>
          <w:sz w:val="28"/>
          <w:szCs w:val="28"/>
        </w:rPr>
        <w:t>-</w:t>
      </w:r>
      <w:r>
        <w:rPr>
          <w:rFonts w:ascii="Times New Roman" w:hAnsi="Times New Roman"/>
          <w:position w:val="6"/>
          <w:sz w:val="28"/>
          <w:szCs w:val="28"/>
        </w:rPr>
        <w:t xml:space="preserve"> Báo Quảng Bình, Đài </w:t>
      </w:r>
      <w:r w:rsidR="00841606">
        <w:rPr>
          <w:rFonts w:ascii="Times New Roman" w:hAnsi="Times New Roman"/>
          <w:position w:val="6"/>
          <w:sz w:val="28"/>
          <w:szCs w:val="28"/>
        </w:rPr>
        <w:t>PTTH</w:t>
      </w:r>
      <w:r>
        <w:rPr>
          <w:rFonts w:ascii="Times New Roman" w:hAnsi="Times New Roman"/>
          <w:position w:val="6"/>
          <w:sz w:val="28"/>
          <w:szCs w:val="28"/>
        </w:rPr>
        <w:t xml:space="preserve"> Quảng Bình</w:t>
      </w:r>
      <w:r w:rsidR="00230D7A" w:rsidRPr="00230D7A">
        <w:rPr>
          <w:rFonts w:ascii="Times New Roman" w:hAnsi="Times New Roman"/>
          <w:position w:val="6"/>
          <w:sz w:val="28"/>
          <w:szCs w:val="28"/>
        </w:rPr>
        <w:t>;</w:t>
      </w:r>
    </w:p>
    <w:p w:rsidR="00230D7A" w:rsidRDefault="00230D7A" w:rsidP="00123D4C">
      <w:pPr>
        <w:ind w:left="1440" w:firstLine="720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     - </w:t>
      </w:r>
      <w:r w:rsidRPr="00230D7A">
        <w:rPr>
          <w:rFonts w:ascii="Times New Roman" w:hAnsi="Times New Roman"/>
          <w:position w:val="6"/>
          <w:sz w:val="28"/>
          <w:szCs w:val="28"/>
        </w:rPr>
        <w:t>UBND các huyện, thị xã, thành phố.</w:t>
      </w:r>
    </w:p>
    <w:p w:rsidR="009C70F5" w:rsidRPr="003069FB" w:rsidRDefault="009C70F5" w:rsidP="00123D4C">
      <w:pPr>
        <w:ind w:left="1440" w:firstLine="720"/>
        <w:rPr>
          <w:rFonts w:ascii="Times New Roman" w:hAnsi="Times New Roman"/>
          <w:position w:val="6"/>
          <w:sz w:val="18"/>
          <w:szCs w:val="28"/>
        </w:rPr>
      </w:pPr>
    </w:p>
    <w:p w:rsidR="004444B1" w:rsidRDefault="00E268C7" w:rsidP="00EA4395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</w:t>
      </w:r>
      <w:r w:rsidR="00230D7A" w:rsidRPr="00D66D1E">
        <w:rPr>
          <w:rFonts w:ascii="Times New Roman" w:hAnsi="Times New Roman"/>
          <w:sz w:val="28"/>
          <w:szCs w:val="28"/>
        </w:rPr>
        <w:t xml:space="preserve"> </w:t>
      </w:r>
      <w:r w:rsidR="00885BE0">
        <w:rPr>
          <w:rFonts w:ascii="Times New Roman" w:hAnsi="Times New Roman"/>
          <w:sz w:val="28"/>
          <w:szCs w:val="28"/>
        </w:rPr>
        <w:t>hiện ý kiến chỉ đạo của Phó Thủ tướng Chính phủ Trịnh Đình Dũng tại Thôn</w:t>
      </w:r>
      <w:r w:rsidR="000F4245">
        <w:rPr>
          <w:rFonts w:ascii="Times New Roman" w:hAnsi="Times New Roman"/>
          <w:sz w:val="28"/>
          <w:szCs w:val="28"/>
        </w:rPr>
        <w:t>g báo số 255/TB-VPCP ngày 06/6/2017 của Văn phòng Chính phủ</w:t>
      </w:r>
      <w:r w:rsidR="00C9713E">
        <w:rPr>
          <w:rFonts w:ascii="Times New Roman" w:hAnsi="Times New Roman"/>
          <w:sz w:val="28"/>
          <w:szCs w:val="28"/>
        </w:rPr>
        <w:t>;</w:t>
      </w:r>
      <w:r w:rsidR="000F4245">
        <w:rPr>
          <w:rFonts w:ascii="Times New Roman" w:hAnsi="Times New Roman"/>
          <w:sz w:val="28"/>
          <w:szCs w:val="28"/>
        </w:rPr>
        <w:t xml:space="preserve"> </w:t>
      </w:r>
      <w:r w:rsidR="00843DF2">
        <w:rPr>
          <w:rFonts w:ascii="Times New Roman" w:hAnsi="Times New Roman"/>
          <w:sz w:val="28"/>
          <w:szCs w:val="28"/>
        </w:rPr>
        <w:t>để hỗ trợ các thương nhân trên địa bàn triển khai thực hi</w:t>
      </w:r>
      <w:r w:rsidR="00F7481E">
        <w:rPr>
          <w:rFonts w:ascii="Times New Roman" w:hAnsi="Times New Roman"/>
          <w:sz w:val="28"/>
          <w:szCs w:val="28"/>
        </w:rPr>
        <w:t xml:space="preserve">ện </w:t>
      </w:r>
      <w:r w:rsidR="00843DF2">
        <w:rPr>
          <w:rFonts w:ascii="Times New Roman" w:hAnsi="Times New Roman"/>
          <w:sz w:val="28"/>
          <w:szCs w:val="28"/>
        </w:rPr>
        <w:t xml:space="preserve">lộ trình xăng E5 RON92, </w:t>
      </w:r>
      <w:r w:rsidR="000F4245">
        <w:rPr>
          <w:rFonts w:ascii="Times New Roman" w:hAnsi="Times New Roman"/>
          <w:sz w:val="28"/>
          <w:szCs w:val="28"/>
        </w:rPr>
        <w:t xml:space="preserve">UBND tỉnh </w:t>
      </w:r>
      <w:r w:rsidR="00F7481E">
        <w:rPr>
          <w:rFonts w:ascii="Times New Roman" w:hAnsi="Times New Roman"/>
          <w:sz w:val="28"/>
          <w:szCs w:val="28"/>
        </w:rPr>
        <w:t xml:space="preserve">yêu cầu các sở, </w:t>
      </w:r>
      <w:r w:rsidR="00FE6334">
        <w:rPr>
          <w:rFonts w:ascii="Times New Roman" w:hAnsi="Times New Roman"/>
          <w:sz w:val="28"/>
          <w:szCs w:val="28"/>
        </w:rPr>
        <w:t xml:space="preserve">ban, </w:t>
      </w:r>
      <w:r w:rsidR="00F7481E">
        <w:rPr>
          <w:rFonts w:ascii="Times New Roman" w:hAnsi="Times New Roman"/>
          <w:sz w:val="28"/>
          <w:szCs w:val="28"/>
        </w:rPr>
        <w:t>ngành</w:t>
      </w:r>
      <w:r w:rsidR="00776FA3">
        <w:rPr>
          <w:rFonts w:ascii="Times New Roman" w:hAnsi="Times New Roman"/>
          <w:sz w:val="28"/>
          <w:szCs w:val="28"/>
        </w:rPr>
        <w:t>,</w:t>
      </w:r>
      <w:r w:rsidR="00F7481E">
        <w:rPr>
          <w:rFonts w:ascii="Times New Roman" w:hAnsi="Times New Roman"/>
          <w:sz w:val="28"/>
          <w:szCs w:val="28"/>
        </w:rPr>
        <w:t xml:space="preserve"> địa phương,</w:t>
      </w:r>
      <w:r w:rsidR="000C6D07">
        <w:rPr>
          <w:rFonts w:ascii="Times New Roman" w:hAnsi="Times New Roman"/>
          <w:sz w:val="28"/>
          <w:szCs w:val="28"/>
        </w:rPr>
        <w:t xml:space="preserve"> đơn vị liên quan thực hiện một số nội dung</w:t>
      </w:r>
      <w:r w:rsidR="000F4245">
        <w:rPr>
          <w:rFonts w:ascii="Times New Roman" w:hAnsi="Times New Roman"/>
          <w:sz w:val="28"/>
          <w:szCs w:val="28"/>
        </w:rPr>
        <w:t xml:space="preserve"> sau:</w:t>
      </w:r>
    </w:p>
    <w:p w:rsidR="00AD7F1A" w:rsidRDefault="00A55F79" w:rsidP="00BB0FC6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Sở Công Thương </w:t>
      </w:r>
      <w:r w:rsidR="00776FA3">
        <w:rPr>
          <w:rFonts w:ascii="Times New Roman" w:hAnsi="Times New Roman"/>
          <w:sz w:val="28"/>
          <w:szCs w:val="28"/>
        </w:rPr>
        <w:t>hướng dẫn</w:t>
      </w:r>
      <w:r w:rsidR="00C9713E">
        <w:rPr>
          <w:rFonts w:ascii="Times New Roman" w:hAnsi="Times New Roman"/>
          <w:sz w:val="28"/>
          <w:szCs w:val="28"/>
        </w:rPr>
        <w:t>,</w:t>
      </w:r>
      <w:r w:rsidR="00776FA3">
        <w:rPr>
          <w:rFonts w:ascii="Times New Roman" w:hAnsi="Times New Roman"/>
          <w:sz w:val="28"/>
          <w:szCs w:val="28"/>
        </w:rPr>
        <w:t xml:space="preserve"> </w:t>
      </w:r>
      <w:r w:rsidR="00D3334C">
        <w:rPr>
          <w:rFonts w:ascii="Times New Roman" w:hAnsi="Times New Roman"/>
          <w:sz w:val="28"/>
          <w:szCs w:val="28"/>
        </w:rPr>
        <w:t>chỉ đạo</w:t>
      </w:r>
      <w:r w:rsidR="00AD7F1A">
        <w:rPr>
          <w:rFonts w:ascii="Times New Roman" w:hAnsi="Times New Roman"/>
          <w:sz w:val="28"/>
          <w:szCs w:val="28"/>
        </w:rPr>
        <w:t xml:space="preserve"> các </w:t>
      </w:r>
      <w:r w:rsidR="00D3334C">
        <w:rPr>
          <w:rFonts w:ascii="Times New Roman" w:hAnsi="Times New Roman"/>
          <w:sz w:val="28"/>
          <w:szCs w:val="28"/>
        </w:rPr>
        <w:t>thương nhân đầu mối, thương nhân phân phối và thương nhân là tổng đại lý</w:t>
      </w:r>
      <w:r w:rsidR="009145D9">
        <w:rPr>
          <w:rFonts w:ascii="Times New Roman" w:hAnsi="Times New Roman"/>
          <w:sz w:val="28"/>
          <w:szCs w:val="28"/>
        </w:rPr>
        <w:t xml:space="preserve"> kinh doanh xăng dầu đẩy nhanh tiến độ mở rộng mạng lưới cửa hàng bán lẻ xăng dầu đáp ứng yêu cầu</w:t>
      </w:r>
      <w:r w:rsidR="00AD7F1A">
        <w:rPr>
          <w:rFonts w:ascii="Times New Roman" w:hAnsi="Times New Roman"/>
          <w:sz w:val="28"/>
          <w:szCs w:val="28"/>
        </w:rPr>
        <w:t xml:space="preserve"> thực hiện thay thế toàn bộ xăng RON 92 bằng xăng E5 RON 92 </w:t>
      </w:r>
      <w:r w:rsidR="00257C6A">
        <w:rPr>
          <w:rFonts w:ascii="Times New Roman" w:hAnsi="Times New Roman"/>
          <w:sz w:val="28"/>
          <w:szCs w:val="28"/>
        </w:rPr>
        <w:t xml:space="preserve">từ ngày 01/01/2018 </w:t>
      </w:r>
      <w:r w:rsidR="00AD7F1A">
        <w:rPr>
          <w:rFonts w:ascii="Times New Roman" w:hAnsi="Times New Roman"/>
          <w:sz w:val="28"/>
          <w:szCs w:val="28"/>
        </w:rPr>
        <w:t>theo đúng lộ trình tại Thông bá</w:t>
      </w:r>
      <w:r w:rsidR="00257C6A">
        <w:rPr>
          <w:rFonts w:ascii="Times New Roman" w:hAnsi="Times New Roman"/>
          <w:sz w:val="28"/>
          <w:szCs w:val="28"/>
        </w:rPr>
        <w:t>o số 255/TB-VPCP ngày 06/6/2017</w:t>
      </w:r>
      <w:r w:rsidR="00AD7F1A">
        <w:rPr>
          <w:rFonts w:ascii="Times New Roman" w:hAnsi="Times New Roman"/>
          <w:sz w:val="28"/>
          <w:szCs w:val="28"/>
        </w:rPr>
        <w:t xml:space="preserve">. </w:t>
      </w:r>
    </w:p>
    <w:p w:rsidR="006535D7" w:rsidRPr="00BB0FC6" w:rsidRDefault="006535D7" w:rsidP="00BB0FC6">
      <w:pPr>
        <w:spacing w:before="60"/>
        <w:ind w:firstLine="72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Sở Thông tin</w:t>
      </w:r>
      <w:r w:rsidR="00BB7AB8">
        <w:rPr>
          <w:rFonts w:ascii="Times New Roman" w:hAnsi="Times New Roman"/>
          <w:sz w:val="28"/>
          <w:szCs w:val="28"/>
        </w:rPr>
        <w:t xml:space="preserve"> </w:t>
      </w:r>
      <w:r w:rsidR="001E7D62">
        <w:rPr>
          <w:rFonts w:ascii="Times New Roman" w:hAnsi="Times New Roman"/>
          <w:sz w:val="28"/>
          <w:szCs w:val="28"/>
        </w:rPr>
        <w:t>Truyền thông,</w:t>
      </w:r>
      <w:r w:rsidR="00FE6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Báo Quảng Bình</w:t>
      </w:r>
      <w:r w:rsidR="001E7D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Đài Phát thanh Truyền hình</w:t>
      </w:r>
      <w:r w:rsidR="00776FA3">
        <w:rPr>
          <w:rFonts w:ascii="Times New Roman" w:hAnsi="Times New Roman"/>
          <w:sz w:val="28"/>
          <w:szCs w:val="28"/>
        </w:rPr>
        <w:t xml:space="preserve"> Quảng Bình</w:t>
      </w:r>
      <w:r w:rsidR="00FE6334">
        <w:rPr>
          <w:rFonts w:ascii="Times New Roman" w:hAnsi="Times New Roman"/>
          <w:sz w:val="28"/>
          <w:szCs w:val="28"/>
        </w:rPr>
        <w:t xml:space="preserve"> phối hợp chặt chẽ với Sở Công Thương,</w:t>
      </w:r>
      <w:r>
        <w:rPr>
          <w:rFonts w:ascii="Times New Roman" w:hAnsi="Times New Roman"/>
          <w:sz w:val="28"/>
          <w:szCs w:val="28"/>
        </w:rPr>
        <w:t xml:space="preserve"> các </w:t>
      </w:r>
      <w:r w:rsidR="00FE6334">
        <w:rPr>
          <w:rFonts w:ascii="Times New Roman" w:hAnsi="Times New Roman"/>
          <w:sz w:val="28"/>
          <w:szCs w:val="28"/>
        </w:rPr>
        <w:t>sở, ban,</w:t>
      </w:r>
      <w:r>
        <w:rPr>
          <w:rFonts w:ascii="Times New Roman" w:hAnsi="Times New Roman"/>
          <w:sz w:val="28"/>
          <w:szCs w:val="28"/>
        </w:rPr>
        <w:t xml:space="preserve"> ngành</w:t>
      </w:r>
      <w:r w:rsidR="0068515F">
        <w:rPr>
          <w:rFonts w:ascii="Times New Roman" w:hAnsi="Times New Roman"/>
          <w:sz w:val="28"/>
          <w:szCs w:val="28"/>
        </w:rPr>
        <w:t xml:space="preserve">, địa phương </w:t>
      </w:r>
      <w:r>
        <w:rPr>
          <w:rFonts w:ascii="Times New Roman" w:hAnsi="Times New Roman"/>
          <w:sz w:val="28"/>
          <w:szCs w:val="28"/>
        </w:rPr>
        <w:t xml:space="preserve">liên quan và </w:t>
      </w:r>
      <w:r w:rsidR="0068515F">
        <w:rPr>
          <w:rFonts w:ascii="Times New Roman" w:hAnsi="Times New Roman"/>
          <w:sz w:val="28"/>
          <w:szCs w:val="28"/>
        </w:rPr>
        <w:t>các thương nhân đầu mối xăng dầu có hệ thống phân phối trên địa bàn đ</w:t>
      </w:r>
      <w:r w:rsidRPr="00D66D1E">
        <w:rPr>
          <w:rFonts w:ascii="Times New Roman" w:hAnsi="Times New Roman"/>
          <w:sz w:val="28"/>
          <w:szCs w:val="28"/>
        </w:rPr>
        <w:t xml:space="preserve">ẩy mạnh công tác truyền </w:t>
      </w:r>
      <w:r w:rsidR="00DD49AF">
        <w:rPr>
          <w:rFonts w:ascii="Times New Roman" w:hAnsi="Times New Roman"/>
          <w:sz w:val="28"/>
          <w:szCs w:val="28"/>
        </w:rPr>
        <w:t>truyền</w:t>
      </w:r>
      <w:r w:rsidR="0068515F">
        <w:rPr>
          <w:rFonts w:ascii="Times New Roman" w:hAnsi="Times New Roman"/>
          <w:sz w:val="28"/>
          <w:szCs w:val="28"/>
        </w:rPr>
        <w:t>,</w:t>
      </w:r>
      <w:r w:rsidRPr="00D66D1E">
        <w:rPr>
          <w:rFonts w:ascii="Times New Roman" w:hAnsi="Times New Roman"/>
          <w:sz w:val="28"/>
          <w:szCs w:val="28"/>
        </w:rPr>
        <w:t xml:space="preserve"> </w:t>
      </w:r>
      <w:r w:rsidR="0068515F">
        <w:rPr>
          <w:rFonts w:ascii="Times New Roman" w:hAnsi="Times New Roman"/>
          <w:sz w:val="28"/>
          <w:szCs w:val="28"/>
        </w:rPr>
        <w:t xml:space="preserve">tạo sự đồng thuận trong xã </w:t>
      </w:r>
      <w:r w:rsidR="0068515F" w:rsidRPr="00BB0FC6">
        <w:rPr>
          <w:rFonts w:ascii="Times New Roman" w:hAnsi="Times New Roman"/>
          <w:spacing w:val="-9"/>
          <w:sz w:val="28"/>
          <w:szCs w:val="28"/>
        </w:rPr>
        <w:t>hội về chủ trương sử dụng nhiên liệu sinh học nói chung</w:t>
      </w:r>
      <w:r w:rsidR="00DD49AF" w:rsidRPr="00BB0FC6">
        <w:rPr>
          <w:rFonts w:ascii="Times New Roman" w:hAnsi="Times New Roman"/>
          <w:spacing w:val="-9"/>
          <w:sz w:val="28"/>
          <w:szCs w:val="28"/>
        </w:rPr>
        <w:t xml:space="preserve"> và</w:t>
      </w:r>
      <w:r w:rsidR="0068515F" w:rsidRPr="00BB0FC6">
        <w:rPr>
          <w:rFonts w:ascii="Times New Roman" w:hAnsi="Times New Roman"/>
          <w:spacing w:val="-9"/>
          <w:sz w:val="28"/>
          <w:szCs w:val="28"/>
        </w:rPr>
        <w:t xml:space="preserve"> xăng E5 RON92 nói riêng.</w:t>
      </w:r>
    </w:p>
    <w:p w:rsidR="00A55F79" w:rsidRDefault="006535D7" w:rsidP="00BB0FC6">
      <w:pPr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2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Sở Tài nguyên </w:t>
      </w:r>
      <w:r w:rsidR="00BB7AB8">
        <w:rPr>
          <w:rFonts w:ascii="Times New Roman" w:hAnsi="Times New Roman"/>
          <w:sz w:val="28"/>
          <w:szCs w:val="28"/>
        </w:rPr>
        <w:t>và</w:t>
      </w:r>
      <w:r>
        <w:rPr>
          <w:rFonts w:ascii="Times New Roman" w:hAnsi="Times New Roman"/>
          <w:sz w:val="28"/>
          <w:szCs w:val="28"/>
        </w:rPr>
        <w:t xml:space="preserve"> Môi trường c</w:t>
      </w:r>
      <w:r w:rsidR="00AD7F1A">
        <w:rPr>
          <w:rFonts w:ascii="Times New Roman" w:hAnsi="Times New Roman"/>
          <w:sz w:val="28"/>
          <w:szCs w:val="28"/>
        </w:rPr>
        <w:t>hủ trì, phối hợp với</w:t>
      </w:r>
      <w:r>
        <w:rPr>
          <w:rFonts w:ascii="Times New Roman" w:hAnsi="Times New Roman"/>
          <w:sz w:val="28"/>
          <w:szCs w:val="28"/>
        </w:rPr>
        <w:t xml:space="preserve"> Sở Công Thương</w:t>
      </w:r>
      <w:r w:rsidR="00AD7F1A">
        <w:rPr>
          <w:rFonts w:ascii="Times New Roman" w:hAnsi="Times New Roman"/>
          <w:sz w:val="28"/>
          <w:szCs w:val="28"/>
        </w:rPr>
        <w:t xml:space="preserve">, </w:t>
      </w:r>
      <w:r w:rsidR="00BB7AB8">
        <w:rPr>
          <w:rFonts w:ascii="Times New Roman" w:hAnsi="Times New Roman"/>
          <w:sz w:val="28"/>
          <w:szCs w:val="28"/>
        </w:rPr>
        <w:t xml:space="preserve">Sở </w:t>
      </w:r>
      <w:r w:rsidR="0068515F">
        <w:rPr>
          <w:rFonts w:ascii="Times New Roman" w:hAnsi="Times New Roman"/>
          <w:sz w:val="28"/>
          <w:szCs w:val="28"/>
        </w:rPr>
        <w:t xml:space="preserve">Xây dựng, </w:t>
      </w:r>
      <w:r w:rsidR="00AD7F1A">
        <w:rPr>
          <w:rFonts w:ascii="Times New Roman" w:hAnsi="Times New Roman"/>
          <w:sz w:val="28"/>
          <w:szCs w:val="28"/>
        </w:rPr>
        <w:t>UBND các huyện, thị xã</w:t>
      </w:r>
      <w:r w:rsidR="002E4605">
        <w:rPr>
          <w:rFonts w:ascii="Times New Roman" w:hAnsi="Times New Roman"/>
          <w:sz w:val="28"/>
          <w:szCs w:val="28"/>
        </w:rPr>
        <w:t>,</w:t>
      </w:r>
      <w:r w:rsidR="00AD7F1A">
        <w:rPr>
          <w:rFonts w:ascii="Times New Roman" w:hAnsi="Times New Roman"/>
          <w:sz w:val="28"/>
          <w:szCs w:val="28"/>
        </w:rPr>
        <w:t xml:space="preserve"> thành phố rà soát lại quỹ đất</w:t>
      </w:r>
      <w:r w:rsidR="007B27AC">
        <w:rPr>
          <w:rFonts w:ascii="Times New Roman" w:hAnsi="Times New Roman"/>
          <w:sz w:val="28"/>
          <w:szCs w:val="28"/>
        </w:rPr>
        <w:t xml:space="preserve">, tạo điều kiện ưu tiên quỹ đất để các thương nhân đầu mối có hệ thống phân phối trên địa bàn triển khai </w:t>
      </w:r>
      <w:r w:rsidR="00406C1F">
        <w:rPr>
          <w:rFonts w:ascii="Times New Roman" w:hAnsi="Times New Roman"/>
          <w:sz w:val="28"/>
          <w:szCs w:val="28"/>
        </w:rPr>
        <w:t>đâu tư hệ thống</w:t>
      </w:r>
      <w:r w:rsidR="0068515F">
        <w:rPr>
          <w:rFonts w:ascii="Times New Roman" w:hAnsi="Times New Roman"/>
          <w:sz w:val="28"/>
          <w:szCs w:val="28"/>
        </w:rPr>
        <w:t xml:space="preserve"> </w:t>
      </w:r>
      <w:r w:rsidR="007B27AC">
        <w:rPr>
          <w:rFonts w:ascii="Times New Roman" w:hAnsi="Times New Roman"/>
          <w:sz w:val="28"/>
          <w:szCs w:val="28"/>
        </w:rPr>
        <w:t>kho, cơ sở vật chất</w:t>
      </w:r>
      <w:r w:rsidR="00406C1F">
        <w:rPr>
          <w:rFonts w:ascii="Times New Roman" w:hAnsi="Times New Roman"/>
          <w:sz w:val="28"/>
          <w:szCs w:val="28"/>
        </w:rPr>
        <w:t xml:space="preserve"> khác</w:t>
      </w:r>
      <w:r w:rsidR="007B27AC">
        <w:rPr>
          <w:rFonts w:ascii="Times New Roman" w:hAnsi="Times New Roman"/>
          <w:sz w:val="28"/>
          <w:szCs w:val="28"/>
        </w:rPr>
        <w:t xml:space="preserve"> </w:t>
      </w:r>
      <w:r w:rsidR="002E4605">
        <w:rPr>
          <w:rFonts w:ascii="Times New Roman" w:hAnsi="Times New Roman"/>
          <w:sz w:val="28"/>
          <w:szCs w:val="28"/>
        </w:rPr>
        <w:t>phục vụ phối trộn xăng E5 RON92.</w:t>
      </w:r>
    </w:p>
    <w:p w:rsidR="00123D4C" w:rsidRDefault="00527F2F" w:rsidP="00BB0FC6">
      <w:pPr>
        <w:pStyle w:val="NormalWeb"/>
        <w:spacing w:before="60" w:beforeAutospacing="0" w:after="0" w:afterAutospacing="0"/>
        <w:ind w:firstLine="720"/>
        <w:jc w:val="both"/>
        <w:rPr>
          <w:position w:val="12"/>
          <w:sz w:val="28"/>
          <w:szCs w:val="28"/>
        </w:rPr>
      </w:pPr>
      <w:r>
        <w:rPr>
          <w:position w:val="12"/>
          <w:sz w:val="28"/>
          <w:szCs w:val="28"/>
        </w:rPr>
        <w:t>Yêu cầu các sở, ban, ngành, địa phương, đơn vị liên quan nghiêm túc triển khai thực hiện./.</w:t>
      </w:r>
    </w:p>
    <w:p w:rsidR="00527F2F" w:rsidRPr="002E4605" w:rsidRDefault="00527F2F" w:rsidP="00123D4C">
      <w:pPr>
        <w:pStyle w:val="NormalWeb"/>
        <w:spacing w:before="0" w:beforeAutospacing="0" w:after="0" w:afterAutospacing="0"/>
        <w:ind w:firstLine="720"/>
        <w:jc w:val="both"/>
        <w:rPr>
          <w:position w:val="12"/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220"/>
      </w:tblGrid>
      <w:tr w:rsidR="00527F2F">
        <w:tc>
          <w:tcPr>
            <w:tcW w:w="4068" w:type="dxa"/>
          </w:tcPr>
          <w:p w:rsidR="00ED16CB" w:rsidRPr="0087672F" w:rsidRDefault="00ED16CB" w:rsidP="00ED16CB">
            <w:pPr>
              <w:spacing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519A">
              <w:rPr>
                <w:b/>
                <w:i/>
              </w:rPr>
              <w:t>N¬i nhËn:</w:t>
            </w:r>
            <w:r w:rsidRPr="0087672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</w:p>
          <w:p w:rsidR="00ED16CB" w:rsidRPr="00ED16CB" w:rsidRDefault="00ED16CB" w:rsidP="00ED16CB">
            <w:pPr>
              <w:rPr>
                <w:rFonts w:ascii="Times New Roman" w:hAnsi="Times New Roman"/>
                <w:sz w:val="22"/>
                <w:szCs w:val="22"/>
              </w:rPr>
            </w:pPr>
            <w:r w:rsidRPr="00ED16CB">
              <w:rPr>
                <w:rFonts w:ascii="Times New Roman" w:hAnsi="Times New Roman"/>
                <w:sz w:val="22"/>
                <w:szCs w:val="22"/>
              </w:rPr>
              <w:t>- Nh</w:t>
            </w:r>
            <w:r w:rsidRPr="00ED16CB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ED16CB">
              <w:rPr>
                <w:rFonts w:ascii="Times New Roman" w:hAnsi="Times New Roman"/>
                <w:sz w:val="22"/>
                <w:szCs w:val="22"/>
              </w:rPr>
              <w:t xml:space="preserve"> trên;</w:t>
            </w:r>
            <w:r w:rsidRPr="00ED16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Pr="00ED16CB">
              <w:rPr>
                <w:rFonts w:ascii="Times New Roman" w:hAnsi="Times New Roman"/>
                <w:sz w:val="22"/>
                <w:szCs w:val="22"/>
              </w:rPr>
              <w:t>- CT và các PCT UBND tỉnh;</w:t>
            </w:r>
          </w:p>
          <w:p w:rsidR="00ED16CB" w:rsidRPr="00ED16CB" w:rsidRDefault="00ED16CB" w:rsidP="00ED16CB">
            <w:pPr>
              <w:rPr>
                <w:rFonts w:ascii="Times New Roman" w:hAnsi="Times New Roman"/>
                <w:sz w:val="22"/>
                <w:szCs w:val="22"/>
              </w:rPr>
            </w:pPr>
            <w:r w:rsidRPr="00ED16CB">
              <w:rPr>
                <w:rFonts w:ascii="Times New Roman" w:hAnsi="Times New Roman"/>
                <w:sz w:val="22"/>
                <w:szCs w:val="22"/>
              </w:rPr>
              <w:t>- CVP UBND tỉnh;</w:t>
            </w:r>
          </w:p>
          <w:p w:rsidR="00ED16CB" w:rsidRPr="00ED16CB" w:rsidRDefault="00ED16CB" w:rsidP="00ED16CB">
            <w:pPr>
              <w:rPr>
                <w:rFonts w:ascii="Times New Roman" w:hAnsi="Times New Roman"/>
                <w:sz w:val="22"/>
                <w:szCs w:val="22"/>
              </w:rPr>
            </w:pPr>
            <w:r w:rsidRPr="00ED16CB">
              <w:rPr>
                <w:rFonts w:ascii="Times New Roman" w:hAnsi="Times New Roman"/>
                <w:sz w:val="22"/>
                <w:szCs w:val="22"/>
              </w:rPr>
              <w:t>- L</w:t>
            </w:r>
            <w:r w:rsidRPr="00ED16CB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ED16CB">
              <w:rPr>
                <w:rFonts w:ascii="Times New Roman" w:hAnsi="Times New Roman"/>
                <w:sz w:val="22"/>
                <w:szCs w:val="22"/>
              </w:rPr>
              <w:t>u: VT, CVCN.</w:t>
            </w:r>
          </w:p>
          <w:p w:rsidR="00527F2F" w:rsidRDefault="00527F2F" w:rsidP="00123D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ED16CB" w:rsidRPr="00ED16CB" w:rsidRDefault="00ED16CB" w:rsidP="00ED1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6CB">
              <w:rPr>
                <w:rFonts w:ascii="Times New Roman" w:hAnsi="Times New Roman"/>
                <w:b/>
                <w:sz w:val="28"/>
                <w:szCs w:val="28"/>
              </w:rPr>
              <w:t>KT.CHỦ TỊCH</w:t>
            </w:r>
          </w:p>
          <w:p w:rsidR="00ED16CB" w:rsidRPr="00ED16CB" w:rsidRDefault="00ED16CB" w:rsidP="00ED1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6CB">
              <w:rPr>
                <w:rFonts w:ascii="Times New Roman" w:hAnsi="Times New Roman"/>
                <w:b/>
                <w:sz w:val="28"/>
                <w:szCs w:val="28"/>
              </w:rPr>
              <w:t>PHÓ CHỦ TỊCH</w:t>
            </w:r>
          </w:p>
          <w:p w:rsidR="00ED16CB" w:rsidRPr="00ED16CB" w:rsidRDefault="00ED16CB" w:rsidP="00ED1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6CB" w:rsidRPr="00E70928" w:rsidRDefault="00ED16CB" w:rsidP="00ED16CB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ED16CB" w:rsidRPr="00ED16CB" w:rsidRDefault="00ED16CB" w:rsidP="00ED1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6CB" w:rsidRPr="00ED16CB" w:rsidRDefault="00ED16CB" w:rsidP="00ED1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6CB" w:rsidRPr="00ED16CB" w:rsidRDefault="00ED16CB" w:rsidP="00ED1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6CB">
              <w:rPr>
                <w:rFonts w:ascii="Times New Roman" w:hAnsi="Times New Roman"/>
                <w:b/>
                <w:sz w:val="28"/>
                <w:szCs w:val="28"/>
              </w:rPr>
              <w:t>Nguyễn Xuân Quang</w:t>
            </w:r>
          </w:p>
          <w:p w:rsidR="00527F2F" w:rsidRDefault="00527F2F" w:rsidP="00123D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61109" w:rsidRDefault="005925DF" w:rsidP="00D66D1E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sectPr w:rsidR="00261109" w:rsidSect="00D21FD8">
      <w:footerReference w:type="even" r:id="rId7"/>
      <w:pgSz w:w="11907" w:h="16840" w:code="9"/>
      <w:pgMar w:top="360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21" w:rsidRDefault="00806921">
      <w:r>
        <w:separator/>
      </w:r>
    </w:p>
  </w:endnote>
  <w:endnote w:type="continuationSeparator" w:id="1">
    <w:p w:rsidR="00806921" w:rsidRDefault="0080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6A" w:rsidRDefault="00257C6A" w:rsidP="004D4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C6A" w:rsidRDefault="00257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21" w:rsidRDefault="00806921">
      <w:r>
        <w:separator/>
      </w:r>
    </w:p>
  </w:footnote>
  <w:footnote w:type="continuationSeparator" w:id="1">
    <w:p w:rsidR="00806921" w:rsidRDefault="0080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DC3"/>
    <w:multiLevelType w:val="hybridMultilevel"/>
    <w:tmpl w:val="6A1872A6"/>
    <w:lvl w:ilvl="0" w:tplc="318047E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57619"/>
    <w:multiLevelType w:val="hybridMultilevel"/>
    <w:tmpl w:val="D77AE99C"/>
    <w:lvl w:ilvl="0" w:tplc="76EE0D4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119"/>
    <w:rsid w:val="00006ADD"/>
    <w:rsid w:val="00014EFD"/>
    <w:rsid w:val="00020D69"/>
    <w:rsid w:val="00022F21"/>
    <w:rsid w:val="0003448E"/>
    <w:rsid w:val="0003718E"/>
    <w:rsid w:val="000424A4"/>
    <w:rsid w:val="00045BF5"/>
    <w:rsid w:val="00047245"/>
    <w:rsid w:val="000512E2"/>
    <w:rsid w:val="0005197B"/>
    <w:rsid w:val="0005304A"/>
    <w:rsid w:val="00053D8A"/>
    <w:rsid w:val="00055A0B"/>
    <w:rsid w:val="00056811"/>
    <w:rsid w:val="00060873"/>
    <w:rsid w:val="00062371"/>
    <w:rsid w:val="000660BF"/>
    <w:rsid w:val="000721DD"/>
    <w:rsid w:val="0007741C"/>
    <w:rsid w:val="00086855"/>
    <w:rsid w:val="00093B01"/>
    <w:rsid w:val="00094C07"/>
    <w:rsid w:val="000A0A7C"/>
    <w:rsid w:val="000A6A0D"/>
    <w:rsid w:val="000A744C"/>
    <w:rsid w:val="000B0CF6"/>
    <w:rsid w:val="000B1A44"/>
    <w:rsid w:val="000B7D3E"/>
    <w:rsid w:val="000C6D07"/>
    <w:rsid w:val="000C6DFD"/>
    <w:rsid w:val="000D501A"/>
    <w:rsid w:val="000D520C"/>
    <w:rsid w:val="000D6C91"/>
    <w:rsid w:val="000E0A6D"/>
    <w:rsid w:val="000E4E07"/>
    <w:rsid w:val="000F2424"/>
    <w:rsid w:val="000F3045"/>
    <w:rsid w:val="000F3D0B"/>
    <w:rsid w:val="000F4245"/>
    <w:rsid w:val="00101584"/>
    <w:rsid w:val="00101D5F"/>
    <w:rsid w:val="00103650"/>
    <w:rsid w:val="00106279"/>
    <w:rsid w:val="00113E04"/>
    <w:rsid w:val="00114E1F"/>
    <w:rsid w:val="001177A4"/>
    <w:rsid w:val="00120E92"/>
    <w:rsid w:val="0012309B"/>
    <w:rsid w:val="00123D4C"/>
    <w:rsid w:val="00127A26"/>
    <w:rsid w:val="001304D6"/>
    <w:rsid w:val="00135311"/>
    <w:rsid w:val="00140A4B"/>
    <w:rsid w:val="00142EC8"/>
    <w:rsid w:val="00146AA0"/>
    <w:rsid w:val="00151887"/>
    <w:rsid w:val="0015294B"/>
    <w:rsid w:val="00153483"/>
    <w:rsid w:val="0015739A"/>
    <w:rsid w:val="0015791D"/>
    <w:rsid w:val="00160AF1"/>
    <w:rsid w:val="0016660D"/>
    <w:rsid w:val="001679A7"/>
    <w:rsid w:val="001753F4"/>
    <w:rsid w:val="00177DFC"/>
    <w:rsid w:val="00185DEF"/>
    <w:rsid w:val="00190954"/>
    <w:rsid w:val="00192FB0"/>
    <w:rsid w:val="0019609F"/>
    <w:rsid w:val="00196B24"/>
    <w:rsid w:val="001A05B0"/>
    <w:rsid w:val="001B11CE"/>
    <w:rsid w:val="001B258E"/>
    <w:rsid w:val="001B2EBD"/>
    <w:rsid w:val="001C385D"/>
    <w:rsid w:val="001C69E4"/>
    <w:rsid w:val="001D101C"/>
    <w:rsid w:val="001E11E1"/>
    <w:rsid w:val="001E1F02"/>
    <w:rsid w:val="001E7D62"/>
    <w:rsid w:val="00201CEA"/>
    <w:rsid w:val="00202B4B"/>
    <w:rsid w:val="00206ACD"/>
    <w:rsid w:val="0021127D"/>
    <w:rsid w:val="002168DF"/>
    <w:rsid w:val="00230D7A"/>
    <w:rsid w:val="002339E2"/>
    <w:rsid w:val="00233E2C"/>
    <w:rsid w:val="00235AA8"/>
    <w:rsid w:val="00251538"/>
    <w:rsid w:val="00255775"/>
    <w:rsid w:val="0025769A"/>
    <w:rsid w:val="00257C6A"/>
    <w:rsid w:val="00257E00"/>
    <w:rsid w:val="00261109"/>
    <w:rsid w:val="00264A2A"/>
    <w:rsid w:val="00267292"/>
    <w:rsid w:val="00277AF9"/>
    <w:rsid w:val="002837AB"/>
    <w:rsid w:val="002856FE"/>
    <w:rsid w:val="00290E67"/>
    <w:rsid w:val="002A0B5E"/>
    <w:rsid w:val="002A2C8B"/>
    <w:rsid w:val="002B0535"/>
    <w:rsid w:val="002B0B5A"/>
    <w:rsid w:val="002B1C20"/>
    <w:rsid w:val="002B47A8"/>
    <w:rsid w:val="002B76FB"/>
    <w:rsid w:val="002C4145"/>
    <w:rsid w:val="002D0280"/>
    <w:rsid w:val="002D307C"/>
    <w:rsid w:val="002D6DBE"/>
    <w:rsid w:val="002E1D09"/>
    <w:rsid w:val="002E33E6"/>
    <w:rsid w:val="002E4605"/>
    <w:rsid w:val="002E5273"/>
    <w:rsid w:val="002F7BA8"/>
    <w:rsid w:val="002F7CD2"/>
    <w:rsid w:val="003018E8"/>
    <w:rsid w:val="003069FB"/>
    <w:rsid w:val="003075BF"/>
    <w:rsid w:val="00307957"/>
    <w:rsid w:val="003104AE"/>
    <w:rsid w:val="00313A4E"/>
    <w:rsid w:val="0033092B"/>
    <w:rsid w:val="003315C3"/>
    <w:rsid w:val="00332D88"/>
    <w:rsid w:val="00333C54"/>
    <w:rsid w:val="003340B7"/>
    <w:rsid w:val="0033619A"/>
    <w:rsid w:val="00341D3C"/>
    <w:rsid w:val="00342875"/>
    <w:rsid w:val="00343F39"/>
    <w:rsid w:val="00345AE2"/>
    <w:rsid w:val="003532F5"/>
    <w:rsid w:val="00356554"/>
    <w:rsid w:val="00357156"/>
    <w:rsid w:val="00357241"/>
    <w:rsid w:val="003575C6"/>
    <w:rsid w:val="00357821"/>
    <w:rsid w:val="00361450"/>
    <w:rsid w:val="0036542D"/>
    <w:rsid w:val="00366532"/>
    <w:rsid w:val="003711AF"/>
    <w:rsid w:val="00377D8C"/>
    <w:rsid w:val="00377EDA"/>
    <w:rsid w:val="00382051"/>
    <w:rsid w:val="00383B8C"/>
    <w:rsid w:val="00384947"/>
    <w:rsid w:val="00384F9F"/>
    <w:rsid w:val="00395301"/>
    <w:rsid w:val="00397075"/>
    <w:rsid w:val="003A32E7"/>
    <w:rsid w:val="003A6EAA"/>
    <w:rsid w:val="003B2096"/>
    <w:rsid w:val="003B39BB"/>
    <w:rsid w:val="003B3A55"/>
    <w:rsid w:val="003C1588"/>
    <w:rsid w:val="003D1341"/>
    <w:rsid w:val="003D1CC7"/>
    <w:rsid w:val="003E2CEA"/>
    <w:rsid w:val="003E3DB6"/>
    <w:rsid w:val="003E4D95"/>
    <w:rsid w:val="003F1475"/>
    <w:rsid w:val="003F455E"/>
    <w:rsid w:val="003F59F3"/>
    <w:rsid w:val="00406C1F"/>
    <w:rsid w:val="0040746B"/>
    <w:rsid w:val="00410A4E"/>
    <w:rsid w:val="004133F5"/>
    <w:rsid w:val="00430631"/>
    <w:rsid w:val="0043459D"/>
    <w:rsid w:val="00435DFD"/>
    <w:rsid w:val="00435EE2"/>
    <w:rsid w:val="004444B1"/>
    <w:rsid w:val="00455ABA"/>
    <w:rsid w:val="00465CA5"/>
    <w:rsid w:val="00466D46"/>
    <w:rsid w:val="00467DF0"/>
    <w:rsid w:val="0047440C"/>
    <w:rsid w:val="004775DC"/>
    <w:rsid w:val="0048035A"/>
    <w:rsid w:val="004A3CC9"/>
    <w:rsid w:val="004A5DAD"/>
    <w:rsid w:val="004A7CCA"/>
    <w:rsid w:val="004B3FE6"/>
    <w:rsid w:val="004C1500"/>
    <w:rsid w:val="004C593F"/>
    <w:rsid w:val="004C5D80"/>
    <w:rsid w:val="004C65E5"/>
    <w:rsid w:val="004D3B16"/>
    <w:rsid w:val="004D485B"/>
    <w:rsid w:val="004E3342"/>
    <w:rsid w:val="004E60D5"/>
    <w:rsid w:val="004F2F1D"/>
    <w:rsid w:val="00502BCA"/>
    <w:rsid w:val="00503048"/>
    <w:rsid w:val="00504CA6"/>
    <w:rsid w:val="0051320B"/>
    <w:rsid w:val="00515F9A"/>
    <w:rsid w:val="00517998"/>
    <w:rsid w:val="00520C13"/>
    <w:rsid w:val="00522ABF"/>
    <w:rsid w:val="00527F2F"/>
    <w:rsid w:val="00534DF5"/>
    <w:rsid w:val="00537D6C"/>
    <w:rsid w:val="0054327B"/>
    <w:rsid w:val="005451C9"/>
    <w:rsid w:val="005454FF"/>
    <w:rsid w:val="00545CFB"/>
    <w:rsid w:val="0055017D"/>
    <w:rsid w:val="00556889"/>
    <w:rsid w:val="00557D42"/>
    <w:rsid w:val="0056144B"/>
    <w:rsid w:val="00576B85"/>
    <w:rsid w:val="005925DF"/>
    <w:rsid w:val="00595D13"/>
    <w:rsid w:val="005964B4"/>
    <w:rsid w:val="005A2ACC"/>
    <w:rsid w:val="005A7073"/>
    <w:rsid w:val="005B11EB"/>
    <w:rsid w:val="005B143B"/>
    <w:rsid w:val="005B2BA6"/>
    <w:rsid w:val="005D00E4"/>
    <w:rsid w:val="005D1CD6"/>
    <w:rsid w:val="005D32F3"/>
    <w:rsid w:val="005D45AA"/>
    <w:rsid w:val="005D69DA"/>
    <w:rsid w:val="005F12C6"/>
    <w:rsid w:val="005F60D4"/>
    <w:rsid w:val="005F644F"/>
    <w:rsid w:val="005F723A"/>
    <w:rsid w:val="00600795"/>
    <w:rsid w:val="00603CE3"/>
    <w:rsid w:val="006058D1"/>
    <w:rsid w:val="006114AF"/>
    <w:rsid w:val="00611F6A"/>
    <w:rsid w:val="00621A32"/>
    <w:rsid w:val="00621E66"/>
    <w:rsid w:val="00622A91"/>
    <w:rsid w:val="00624F60"/>
    <w:rsid w:val="00626598"/>
    <w:rsid w:val="006340C4"/>
    <w:rsid w:val="00651CC1"/>
    <w:rsid w:val="00652A53"/>
    <w:rsid w:val="00652CF3"/>
    <w:rsid w:val="006535D7"/>
    <w:rsid w:val="00653AAD"/>
    <w:rsid w:val="0065687A"/>
    <w:rsid w:val="00657310"/>
    <w:rsid w:val="0066033A"/>
    <w:rsid w:val="00667D1B"/>
    <w:rsid w:val="006702A7"/>
    <w:rsid w:val="00676503"/>
    <w:rsid w:val="006813B4"/>
    <w:rsid w:val="00684BAD"/>
    <w:rsid w:val="0068515F"/>
    <w:rsid w:val="00686083"/>
    <w:rsid w:val="00695696"/>
    <w:rsid w:val="0069660C"/>
    <w:rsid w:val="006A209F"/>
    <w:rsid w:val="006A581C"/>
    <w:rsid w:val="006B3B10"/>
    <w:rsid w:val="006B419C"/>
    <w:rsid w:val="006B7751"/>
    <w:rsid w:val="006C133D"/>
    <w:rsid w:val="006C2A03"/>
    <w:rsid w:val="006C60D4"/>
    <w:rsid w:val="006D4A15"/>
    <w:rsid w:val="006D6915"/>
    <w:rsid w:val="006E3B4F"/>
    <w:rsid w:val="006E4E04"/>
    <w:rsid w:val="006F048E"/>
    <w:rsid w:val="006F2C5D"/>
    <w:rsid w:val="006F2D5C"/>
    <w:rsid w:val="006F53A3"/>
    <w:rsid w:val="00700E0A"/>
    <w:rsid w:val="00702A06"/>
    <w:rsid w:val="0070485B"/>
    <w:rsid w:val="007152E4"/>
    <w:rsid w:val="00715D7D"/>
    <w:rsid w:val="00716D78"/>
    <w:rsid w:val="00723EE0"/>
    <w:rsid w:val="007278A9"/>
    <w:rsid w:val="00734A20"/>
    <w:rsid w:val="00740DF2"/>
    <w:rsid w:val="00744F03"/>
    <w:rsid w:val="00746498"/>
    <w:rsid w:val="0075551E"/>
    <w:rsid w:val="0075751E"/>
    <w:rsid w:val="00757B80"/>
    <w:rsid w:val="00760335"/>
    <w:rsid w:val="00761079"/>
    <w:rsid w:val="00765D4E"/>
    <w:rsid w:val="00771647"/>
    <w:rsid w:val="00772C8A"/>
    <w:rsid w:val="00773E3A"/>
    <w:rsid w:val="00774924"/>
    <w:rsid w:val="00774AD7"/>
    <w:rsid w:val="00774B01"/>
    <w:rsid w:val="00776FA3"/>
    <w:rsid w:val="00777133"/>
    <w:rsid w:val="00790C14"/>
    <w:rsid w:val="00795363"/>
    <w:rsid w:val="00797584"/>
    <w:rsid w:val="00797783"/>
    <w:rsid w:val="007A2EB5"/>
    <w:rsid w:val="007B27AC"/>
    <w:rsid w:val="007B3626"/>
    <w:rsid w:val="007B4D1D"/>
    <w:rsid w:val="007B7836"/>
    <w:rsid w:val="007B7F26"/>
    <w:rsid w:val="007C41CA"/>
    <w:rsid w:val="007D67ED"/>
    <w:rsid w:val="007E3462"/>
    <w:rsid w:val="007E4465"/>
    <w:rsid w:val="007F6B9B"/>
    <w:rsid w:val="007F6FB7"/>
    <w:rsid w:val="008029AB"/>
    <w:rsid w:val="00806921"/>
    <w:rsid w:val="00816CED"/>
    <w:rsid w:val="008178CB"/>
    <w:rsid w:val="00824AE8"/>
    <w:rsid w:val="00830D24"/>
    <w:rsid w:val="008310A9"/>
    <w:rsid w:val="00833107"/>
    <w:rsid w:val="00834529"/>
    <w:rsid w:val="008355DA"/>
    <w:rsid w:val="0083681A"/>
    <w:rsid w:val="00841606"/>
    <w:rsid w:val="00843DF2"/>
    <w:rsid w:val="008519C1"/>
    <w:rsid w:val="0085441C"/>
    <w:rsid w:val="00864A98"/>
    <w:rsid w:val="008718DC"/>
    <w:rsid w:val="00875775"/>
    <w:rsid w:val="00876038"/>
    <w:rsid w:val="0087672F"/>
    <w:rsid w:val="0088271B"/>
    <w:rsid w:val="00883B50"/>
    <w:rsid w:val="00885BE0"/>
    <w:rsid w:val="0089382C"/>
    <w:rsid w:val="00893999"/>
    <w:rsid w:val="008948B9"/>
    <w:rsid w:val="008949B5"/>
    <w:rsid w:val="008A1EE0"/>
    <w:rsid w:val="008A36EB"/>
    <w:rsid w:val="008B088E"/>
    <w:rsid w:val="008B4283"/>
    <w:rsid w:val="008B4A04"/>
    <w:rsid w:val="008B5167"/>
    <w:rsid w:val="008B5452"/>
    <w:rsid w:val="008C2657"/>
    <w:rsid w:val="008C5787"/>
    <w:rsid w:val="008C78C9"/>
    <w:rsid w:val="008D6E9C"/>
    <w:rsid w:val="008E1B64"/>
    <w:rsid w:val="008E4B18"/>
    <w:rsid w:val="008E4CA5"/>
    <w:rsid w:val="008F2AF1"/>
    <w:rsid w:val="008F3D5A"/>
    <w:rsid w:val="0090133F"/>
    <w:rsid w:val="009024A1"/>
    <w:rsid w:val="009047CC"/>
    <w:rsid w:val="00904F47"/>
    <w:rsid w:val="00912F77"/>
    <w:rsid w:val="009145D9"/>
    <w:rsid w:val="00920C5F"/>
    <w:rsid w:val="00924ACF"/>
    <w:rsid w:val="00926EF2"/>
    <w:rsid w:val="0092791E"/>
    <w:rsid w:val="00932486"/>
    <w:rsid w:val="00933253"/>
    <w:rsid w:val="00944F77"/>
    <w:rsid w:val="00951CC7"/>
    <w:rsid w:val="0095397D"/>
    <w:rsid w:val="00956400"/>
    <w:rsid w:val="00956B00"/>
    <w:rsid w:val="00961F6B"/>
    <w:rsid w:val="00962212"/>
    <w:rsid w:val="00967A44"/>
    <w:rsid w:val="00973B92"/>
    <w:rsid w:val="00974F75"/>
    <w:rsid w:val="00976D51"/>
    <w:rsid w:val="00984D9C"/>
    <w:rsid w:val="00993A76"/>
    <w:rsid w:val="009941D0"/>
    <w:rsid w:val="009A3EE2"/>
    <w:rsid w:val="009C17F7"/>
    <w:rsid w:val="009C5812"/>
    <w:rsid w:val="009C5B7D"/>
    <w:rsid w:val="009C70F5"/>
    <w:rsid w:val="009D1AB5"/>
    <w:rsid w:val="009E4C55"/>
    <w:rsid w:val="009E6191"/>
    <w:rsid w:val="009F5C2C"/>
    <w:rsid w:val="00A036B7"/>
    <w:rsid w:val="00A10DD7"/>
    <w:rsid w:val="00A13C5A"/>
    <w:rsid w:val="00A22E39"/>
    <w:rsid w:val="00A270C6"/>
    <w:rsid w:val="00A36E9E"/>
    <w:rsid w:val="00A51BFC"/>
    <w:rsid w:val="00A524D5"/>
    <w:rsid w:val="00A52E2C"/>
    <w:rsid w:val="00A55F79"/>
    <w:rsid w:val="00A62AAD"/>
    <w:rsid w:val="00A63D14"/>
    <w:rsid w:val="00A64F75"/>
    <w:rsid w:val="00A665B0"/>
    <w:rsid w:val="00A70688"/>
    <w:rsid w:val="00A70D1E"/>
    <w:rsid w:val="00A771E4"/>
    <w:rsid w:val="00A77AB0"/>
    <w:rsid w:val="00A8340B"/>
    <w:rsid w:val="00AA07BE"/>
    <w:rsid w:val="00AA1CC1"/>
    <w:rsid w:val="00AA5B4A"/>
    <w:rsid w:val="00AA63AE"/>
    <w:rsid w:val="00AB4E6E"/>
    <w:rsid w:val="00AC06D0"/>
    <w:rsid w:val="00AD3B08"/>
    <w:rsid w:val="00AD7F1A"/>
    <w:rsid w:val="00AE0E80"/>
    <w:rsid w:val="00AE77CA"/>
    <w:rsid w:val="00AF2654"/>
    <w:rsid w:val="00AF3FA2"/>
    <w:rsid w:val="00AF5175"/>
    <w:rsid w:val="00AF58B9"/>
    <w:rsid w:val="00AF5DD9"/>
    <w:rsid w:val="00B027DD"/>
    <w:rsid w:val="00B117BA"/>
    <w:rsid w:val="00B12F14"/>
    <w:rsid w:val="00B1507B"/>
    <w:rsid w:val="00B15F76"/>
    <w:rsid w:val="00B31581"/>
    <w:rsid w:val="00B316D6"/>
    <w:rsid w:val="00B37AEA"/>
    <w:rsid w:val="00B41CC7"/>
    <w:rsid w:val="00B4391E"/>
    <w:rsid w:val="00B43E74"/>
    <w:rsid w:val="00B511FD"/>
    <w:rsid w:val="00B62E60"/>
    <w:rsid w:val="00B633C1"/>
    <w:rsid w:val="00B67710"/>
    <w:rsid w:val="00B70A3A"/>
    <w:rsid w:val="00B71BD6"/>
    <w:rsid w:val="00B72BD5"/>
    <w:rsid w:val="00B7573A"/>
    <w:rsid w:val="00B765B0"/>
    <w:rsid w:val="00B81BE7"/>
    <w:rsid w:val="00B81C65"/>
    <w:rsid w:val="00B82FD5"/>
    <w:rsid w:val="00B901D9"/>
    <w:rsid w:val="00B93836"/>
    <w:rsid w:val="00B93C8A"/>
    <w:rsid w:val="00B9548A"/>
    <w:rsid w:val="00BB0FC6"/>
    <w:rsid w:val="00BB7AB8"/>
    <w:rsid w:val="00BB7FF6"/>
    <w:rsid w:val="00BC1B9E"/>
    <w:rsid w:val="00BC6D72"/>
    <w:rsid w:val="00BD0F63"/>
    <w:rsid w:val="00BD180C"/>
    <w:rsid w:val="00BE1A56"/>
    <w:rsid w:val="00BF3B25"/>
    <w:rsid w:val="00BF5269"/>
    <w:rsid w:val="00BF542F"/>
    <w:rsid w:val="00C04273"/>
    <w:rsid w:val="00C11B21"/>
    <w:rsid w:val="00C17E42"/>
    <w:rsid w:val="00C21CB8"/>
    <w:rsid w:val="00C23016"/>
    <w:rsid w:val="00C3067B"/>
    <w:rsid w:val="00C313F9"/>
    <w:rsid w:val="00C31607"/>
    <w:rsid w:val="00C34CF9"/>
    <w:rsid w:val="00C36856"/>
    <w:rsid w:val="00C42155"/>
    <w:rsid w:val="00C43903"/>
    <w:rsid w:val="00C46310"/>
    <w:rsid w:val="00C473B2"/>
    <w:rsid w:val="00C47914"/>
    <w:rsid w:val="00C50720"/>
    <w:rsid w:val="00C50C62"/>
    <w:rsid w:val="00C57A88"/>
    <w:rsid w:val="00C57FC6"/>
    <w:rsid w:val="00C601F0"/>
    <w:rsid w:val="00C62CEF"/>
    <w:rsid w:val="00C652E9"/>
    <w:rsid w:val="00C70A5C"/>
    <w:rsid w:val="00C82548"/>
    <w:rsid w:val="00C8279A"/>
    <w:rsid w:val="00C8497A"/>
    <w:rsid w:val="00C86BD5"/>
    <w:rsid w:val="00C9068A"/>
    <w:rsid w:val="00C94B93"/>
    <w:rsid w:val="00C9713E"/>
    <w:rsid w:val="00CA0616"/>
    <w:rsid w:val="00CA691D"/>
    <w:rsid w:val="00CB1F3C"/>
    <w:rsid w:val="00CB4A26"/>
    <w:rsid w:val="00CB79A7"/>
    <w:rsid w:val="00CC0300"/>
    <w:rsid w:val="00CF1BCE"/>
    <w:rsid w:val="00CF1BD4"/>
    <w:rsid w:val="00CF6FA3"/>
    <w:rsid w:val="00D00AE7"/>
    <w:rsid w:val="00D03E74"/>
    <w:rsid w:val="00D07FFA"/>
    <w:rsid w:val="00D11BA6"/>
    <w:rsid w:val="00D2155F"/>
    <w:rsid w:val="00D21DBD"/>
    <w:rsid w:val="00D21FD8"/>
    <w:rsid w:val="00D265A8"/>
    <w:rsid w:val="00D310FC"/>
    <w:rsid w:val="00D316BB"/>
    <w:rsid w:val="00D324CE"/>
    <w:rsid w:val="00D3334C"/>
    <w:rsid w:val="00D34953"/>
    <w:rsid w:val="00D374A7"/>
    <w:rsid w:val="00D40427"/>
    <w:rsid w:val="00D4055E"/>
    <w:rsid w:val="00D42A68"/>
    <w:rsid w:val="00D43D3B"/>
    <w:rsid w:val="00D44D9C"/>
    <w:rsid w:val="00D475A9"/>
    <w:rsid w:val="00D563EB"/>
    <w:rsid w:val="00D60229"/>
    <w:rsid w:val="00D60B25"/>
    <w:rsid w:val="00D6430E"/>
    <w:rsid w:val="00D64FDB"/>
    <w:rsid w:val="00D66D1E"/>
    <w:rsid w:val="00D71C9B"/>
    <w:rsid w:val="00D83E0A"/>
    <w:rsid w:val="00D84E93"/>
    <w:rsid w:val="00D852B1"/>
    <w:rsid w:val="00D85586"/>
    <w:rsid w:val="00D87C6B"/>
    <w:rsid w:val="00D90919"/>
    <w:rsid w:val="00D9458B"/>
    <w:rsid w:val="00D94CF0"/>
    <w:rsid w:val="00D96328"/>
    <w:rsid w:val="00DA28CE"/>
    <w:rsid w:val="00DA4D48"/>
    <w:rsid w:val="00DA600E"/>
    <w:rsid w:val="00DB07E2"/>
    <w:rsid w:val="00DB3245"/>
    <w:rsid w:val="00DB40A8"/>
    <w:rsid w:val="00DB6320"/>
    <w:rsid w:val="00DC10B8"/>
    <w:rsid w:val="00DD0B59"/>
    <w:rsid w:val="00DD23B5"/>
    <w:rsid w:val="00DD49AF"/>
    <w:rsid w:val="00DD6E9A"/>
    <w:rsid w:val="00DE0CE3"/>
    <w:rsid w:val="00DE2F2E"/>
    <w:rsid w:val="00DE50F0"/>
    <w:rsid w:val="00DE5F3C"/>
    <w:rsid w:val="00DF5234"/>
    <w:rsid w:val="00E0075A"/>
    <w:rsid w:val="00E059F0"/>
    <w:rsid w:val="00E11346"/>
    <w:rsid w:val="00E1253D"/>
    <w:rsid w:val="00E125EB"/>
    <w:rsid w:val="00E26119"/>
    <w:rsid w:val="00E268C7"/>
    <w:rsid w:val="00E3704D"/>
    <w:rsid w:val="00E4775A"/>
    <w:rsid w:val="00E530F5"/>
    <w:rsid w:val="00E5356E"/>
    <w:rsid w:val="00E54BE7"/>
    <w:rsid w:val="00E57660"/>
    <w:rsid w:val="00E64091"/>
    <w:rsid w:val="00E64F29"/>
    <w:rsid w:val="00E669D0"/>
    <w:rsid w:val="00E70928"/>
    <w:rsid w:val="00E731EE"/>
    <w:rsid w:val="00E8112A"/>
    <w:rsid w:val="00E81354"/>
    <w:rsid w:val="00E861F8"/>
    <w:rsid w:val="00EA4395"/>
    <w:rsid w:val="00EA6BA6"/>
    <w:rsid w:val="00EA7D4D"/>
    <w:rsid w:val="00EB0F19"/>
    <w:rsid w:val="00EB1410"/>
    <w:rsid w:val="00EB7482"/>
    <w:rsid w:val="00EC6D1C"/>
    <w:rsid w:val="00ED16CB"/>
    <w:rsid w:val="00ED6E99"/>
    <w:rsid w:val="00EE0C45"/>
    <w:rsid w:val="00EE285D"/>
    <w:rsid w:val="00EE7D92"/>
    <w:rsid w:val="00EF6E62"/>
    <w:rsid w:val="00F03954"/>
    <w:rsid w:val="00F122C5"/>
    <w:rsid w:val="00F17CE3"/>
    <w:rsid w:val="00F23801"/>
    <w:rsid w:val="00F27844"/>
    <w:rsid w:val="00F31BAB"/>
    <w:rsid w:val="00F42035"/>
    <w:rsid w:val="00F45342"/>
    <w:rsid w:val="00F501F5"/>
    <w:rsid w:val="00F504E5"/>
    <w:rsid w:val="00F5426B"/>
    <w:rsid w:val="00F55978"/>
    <w:rsid w:val="00F55F87"/>
    <w:rsid w:val="00F56286"/>
    <w:rsid w:val="00F7317D"/>
    <w:rsid w:val="00F73473"/>
    <w:rsid w:val="00F7475C"/>
    <w:rsid w:val="00F7481E"/>
    <w:rsid w:val="00F808BF"/>
    <w:rsid w:val="00F859F3"/>
    <w:rsid w:val="00F91B4D"/>
    <w:rsid w:val="00F94D58"/>
    <w:rsid w:val="00F9524D"/>
    <w:rsid w:val="00F9710B"/>
    <w:rsid w:val="00F971C8"/>
    <w:rsid w:val="00FA3446"/>
    <w:rsid w:val="00FA57CF"/>
    <w:rsid w:val="00FB158C"/>
    <w:rsid w:val="00FB364A"/>
    <w:rsid w:val="00FB36AE"/>
    <w:rsid w:val="00FB6263"/>
    <w:rsid w:val="00FC349B"/>
    <w:rsid w:val="00FD0632"/>
    <w:rsid w:val="00FD2452"/>
    <w:rsid w:val="00FE1441"/>
    <w:rsid w:val="00FE1745"/>
    <w:rsid w:val="00FE6334"/>
    <w:rsid w:val="00FE6F81"/>
    <w:rsid w:val="00FF5391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67710"/>
    <w:pPr>
      <w:keepNext/>
      <w:outlineLvl w:val="0"/>
    </w:pPr>
    <w:rPr>
      <w:rFonts w:ascii=".VnTimeH" w:hAnsi=".VnTimeH"/>
      <w:b/>
      <w:color w:val="auto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56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0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475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50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0F0"/>
  </w:style>
  <w:style w:type="paragraph" w:styleId="Header">
    <w:name w:val="header"/>
    <w:basedOn w:val="Normal"/>
    <w:rsid w:val="00534DF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A62AA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semiHidden/>
    <w:rsid w:val="0055688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7278A9"/>
    <w:pPr>
      <w:spacing w:before="120"/>
      <w:ind w:firstLine="720"/>
      <w:jc w:val="both"/>
    </w:pPr>
    <w:rPr>
      <w:rFonts w:ascii="Times New Roman" w:hAnsi="Times New Roman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8A9"/>
    <w:rPr>
      <w:sz w:val="28"/>
    </w:rPr>
  </w:style>
  <w:style w:type="character" w:customStyle="1" w:styleId="m0892">
    <w:name w:val="m0892"/>
    <w:basedOn w:val="DefaultParagraphFont"/>
    <w:rsid w:val="00D33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B¸o c¸o tãm t¾t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B¸o c¸o tãm t¾t</dc:title>
  <dc:creator>tien thanh</dc:creator>
  <cp:lastModifiedBy>Admin</cp:lastModifiedBy>
  <cp:revision>2</cp:revision>
  <cp:lastPrinted>2017-08-01T03:02:00Z</cp:lastPrinted>
  <dcterms:created xsi:type="dcterms:W3CDTF">2017-08-07T03:04:00Z</dcterms:created>
  <dcterms:modified xsi:type="dcterms:W3CDTF">2017-08-07T03:04:00Z</dcterms:modified>
</cp:coreProperties>
</file>