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tblInd w:w="108" w:type="dxa"/>
        <w:tblLook w:val="01E0"/>
      </w:tblPr>
      <w:tblGrid>
        <w:gridCol w:w="3270"/>
        <w:gridCol w:w="6210"/>
      </w:tblGrid>
      <w:tr w:rsidR="0031264C">
        <w:trPr>
          <w:trHeight w:val="1311"/>
        </w:trPr>
        <w:tc>
          <w:tcPr>
            <w:tcW w:w="3270" w:type="dxa"/>
          </w:tcPr>
          <w:p w:rsidR="0031264C" w:rsidRPr="00B41ECE" w:rsidRDefault="0031264C" w:rsidP="004944CC">
            <w:pPr>
              <w:ind w:left="-280" w:firstLine="280"/>
              <w:jc w:val="center"/>
              <w:rPr>
                <w:rFonts w:ascii="Times New Roman" w:hAnsi="Times New Roman"/>
                <w:b/>
                <w:bCs/>
                <w:iCs w:val="0"/>
                <w:color w:val="000000"/>
                <w:sz w:val="26"/>
                <w:szCs w:val="26"/>
                <w:lang w:val="sv-SE"/>
              </w:rPr>
            </w:pPr>
            <w:r w:rsidRPr="00B41ECE">
              <w:rPr>
                <w:rFonts w:ascii="Times New Roman" w:hAnsi="Times New Roman"/>
                <w:b/>
                <w:bCs/>
                <w:iCs w:val="0"/>
                <w:color w:val="000000"/>
                <w:sz w:val="26"/>
                <w:szCs w:val="26"/>
                <w:lang w:val="sv-SE"/>
              </w:rPr>
              <w:t>ỦY BAN NHÂN DÂN</w:t>
            </w:r>
          </w:p>
          <w:p w:rsidR="0031264C" w:rsidRPr="00B41ECE" w:rsidRDefault="0031264C" w:rsidP="004944CC">
            <w:pPr>
              <w:ind w:left="-280" w:firstLine="280"/>
              <w:jc w:val="center"/>
              <w:rPr>
                <w:rFonts w:ascii="Times New Roman" w:hAnsi="Times New Roman"/>
                <w:b/>
                <w:bCs/>
                <w:iCs w:val="0"/>
                <w:color w:val="000000"/>
                <w:sz w:val="26"/>
                <w:szCs w:val="26"/>
                <w:lang w:val="sv-SE"/>
              </w:rPr>
            </w:pPr>
            <w:r w:rsidRPr="00B41ECE">
              <w:rPr>
                <w:rFonts w:ascii="Times New Roman" w:hAnsi="Times New Roman"/>
                <w:b/>
                <w:bCs/>
                <w:iCs w:val="0"/>
                <w:color w:val="000000"/>
                <w:sz w:val="26"/>
                <w:szCs w:val="26"/>
                <w:lang w:val="sv-SE"/>
              </w:rPr>
              <w:t>TỈNH QUẢNG BÌNH</w:t>
            </w:r>
          </w:p>
          <w:p w:rsidR="0031264C" w:rsidRDefault="0031264C">
            <w:pPr>
              <w:ind w:left="-280" w:firstLine="280"/>
              <w:jc w:val="both"/>
              <w:rPr>
                <w:rFonts w:ascii="Times New Roman" w:hAnsi="Times New Roman"/>
                <w:iCs w:val="0"/>
                <w:color w:val="000000"/>
                <w:lang w:val="sv-SE"/>
              </w:rPr>
            </w:pPr>
            <w:r>
              <w:pict>
                <v:line id="_x0000_s1027" style="position:absolute;left:0;text-align:left;z-index:251658240" from="46.35pt,3.4pt" to="99.95pt,3.4pt" strokeweight="1pt"/>
              </w:pict>
            </w:r>
          </w:p>
          <w:p w:rsidR="0031264C" w:rsidRPr="004944CC" w:rsidRDefault="004944CC" w:rsidP="004944CC">
            <w:pPr>
              <w:ind w:left="-280" w:firstLine="280"/>
              <w:jc w:val="center"/>
              <w:rPr>
                <w:rFonts w:ascii="Times New Roman" w:hAnsi="Times New Roman"/>
                <w:iCs w:val="0"/>
                <w:color w:val="000000"/>
              </w:rPr>
            </w:pPr>
            <w:r w:rsidRPr="004944CC">
              <w:rPr>
                <w:rFonts w:ascii="Times New Roman" w:hAnsi="Times New Roman"/>
                <w:iCs w:val="0"/>
                <w:color w:val="000000"/>
              </w:rPr>
              <w:t xml:space="preserve">Số:  </w:t>
            </w:r>
            <w:r w:rsidR="000D5625">
              <w:rPr>
                <w:rFonts w:ascii="Times New Roman" w:hAnsi="Times New Roman"/>
                <w:iCs w:val="0"/>
                <w:color w:val="000000"/>
              </w:rPr>
              <w:t>1581</w:t>
            </w:r>
            <w:r w:rsidRPr="004944CC">
              <w:rPr>
                <w:rFonts w:ascii="Times New Roman" w:hAnsi="Times New Roman"/>
                <w:iCs w:val="0"/>
                <w:color w:val="000000"/>
              </w:rPr>
              <w:t xml:space="preserve">  /</w:t>
            </w:r>
            <w:r w:rsidR="0031264C" w:rsidRPr="004944CC">
              <w:rPr>
                <w:rFonts w:ascii="Times New Roman" w:hAnsi="Times New Roman"/>
                <w:iCs w:val="0"/>
                <w:color w:val="000000"/>
              </w:rPr>
              <w:t>UBND</w:t>
            </w:r>
            <w:r w:rsidRPr="004944CC">
              <w:rPr>
                <w:rFonts w:ascii="Times New Roman" w:hAnsi="Times New Roman"/>
                <w:iCs w:val="0"/>
                <w:color w:val="000000"/>
              </w:rPr>
              <w:t>-NC</w:t>
            </w:r>
          </w:p>
        </w:tc>
        <w:tc>
          <w:tcPr>
            <w:tcW w:w="6210" w:type="dxa"/>
          </w:tcPr>
          <w:p w:rsidR="0031264C" w:rsidRPr="00B41ECE" w:rsidRDefault="0031264C" w:rsidP="00B41ECE">
            <w:pPr>
              <w:ind w:left="-280" w:firstLine="280"/>
              <w:jc w:val="center"/>
              <w:rPr>
                <w:rFonts w:ascii="Times New Roman" w:hAnsi="Times New Roman"/>
                <w:b/>
                <w:bCs/>
                <w:iCs w:val="0"/>
                <w:color w:val="000000"/>
                <w:sz w:val="26"/>
                <w:szCs w:val="26"/>
              </w:rPr>
            </w:pPr>
            <w:r w:rsidRPr="00B41ECE">
              <w:rPr>
                <w:rFonts w:ascii="Times New Roman" w:hAnsi="Times New Roman"/>
                <w:b/>
                <w:bCs/>
                <w:iCs w:val="0"/>
                <w:color w:val="000000"/>
                <w:sz w:val="26"/>
                <w:szCs w:val="26"/>
              </w:rPr>
              <w:t xml:space="preserve">CỘNG HÒA XÃ HỘI CHỦ NGHĨA VIỆT </w:t>
            </w:r>
            <w:smartTag w:uri="urn:schemas-microsoft-com:office:smarttags" w:element="place">
              <w:smartTag w:uri="urn:schemas-microsoft-com:office:smarttags" w:element="country-region">
                <w:r w:rsidRPr="00B41ECE">
                  <w:rPr>
                    <w:rFonts w:ascii="Times New Roman" w:hAnsi="Times New Roman"/>
                    <w:b/>
                    <w:bCs/>
                    <w:iCs w:val="0"/>
                    <w:color w:val="000000"/>
                    <w:sz w:val="26"/>
                    <w:szCs w:val="26"/>
                  </w:rPr>
                  <w:t>NAM</w:t>
                </w:r>
              </w:smartTag>
            </w:smartTag>
          </w:p>
          <w:p w:rsidR="0031264C" w:rsidRDefault="0031264C" w:rsidP="00B41ECE">
            <w:pPr>
              <w:ind w:left="-280" w:firstLine="280"/>
              <w:jc w:val="center"/>
              <w:rPr>
                <w:rFonts w:ascii="Times New Roman" w:hAnsi="Times New Roman"/>
                <w:b/>
                <w:bCs/>
                <w:iCs w:val="0"/>
                <w:color w:val="000000"/>
              </w:rPr>
            </w:pPr>
            <w:r>
              <w:rPr>
                <w:rFonts w:ascii="Times New Roman" w:hAnsi="Times New Roman"/>
                <w:b/>
                <w:bCs/>
                <w:iCs w:val="0"/>
                <w:color w:val="000000"/>
              </w:rPr>
              <w:t>Độc lập - Tự do - Hạnh phúc</w:t>
            </w:r>
          </w:p>
          <w:p w:rsidR="0031264C" w:rsidRDefault="0031264C">
            <w:pPr>
              <w:ind w:left="-280" w:firstLine="280"/>
              <w:jc w:val="both"/>
              <w:rPr>
                <w:rFonts w:ascii="Times New Roman" w:hAnsi="Times New Roman"/>
                <w:b/>
                <w:bCs/>
                <w:iCs w:val="0"/>
                <w:color w:val="000000"/>
              </w:rPr>
            </w:pPr>
            <w:r>
              <w:pict>
                <v:line id="_x0000_s1026" style="position:absolute;left:0;text-align:left;z-index:251657216" from="66.55pt,2.5pt" to="237.3pt,2.5pt" strokeweight="1pt"/>
              </w:pict>
            </w:r>
          </w:p>
          <w:p w:rsidR="0031264C" w:rsidRDefault="0031264C" w:rsidP="003D4569">
            <w:pPr>
              <w:ind w:left="-280" w:firstLine="280"/>
              <w:jc w:val="both"/>
              <w:rPr>
                <w:rFonts w:ascii="Times New Roman" w:hAnsi="Times New Roman"/>
                <w:i/>
                <w:color w:val="000000"/>
              </w:rPr>
            </w:pPr>
            <w:r>
              <w:rPr>
                <w:rFonts w:ascii="Times New Roman" w:hAnsi="Times New Roman"/>
                <w:i/>
                <w:color w:val="000000"/>
              </w:rPr>
              <w:t xml:space="preserve">        </w:t>
            </w:r>
            <w:r w:rsidR="004944CC">
              <w:rPr>
                <w:rFonts w:ascii="Times New Roman" w:hAnsi="Times New Roman"/>
                <w:i/>
                <w:color w:val="000000"/>
              </w:rPr>
              <w:t xml:space="preserve">       </w:t>
            </w:r>
            <w:r>
              <w:rPr>
                <w:rFonts w:ascii="Times New Roman" w:hAnsi="Times New Roman"/>
                <w:i/>
                <w:color w:val="000000"/>
              </w:rPr>
              <w:t>Quả</w:t>
            </w:r>
            <w:r w:rsidR="004944CC">
              <w:rPr>
                <w:rFonts w:ascii="Times New Roman" w:hAnsi="Times New Roman"/>
                <w:i/>
                <w:color w:val="000000"/>
              </w:rPr>
              <w:t xml:space="preserve">ng Bình, ngày   </w:t>
            </w:r>
            <w:r w:rsidR="000D5625">
              <w:rPr>
                <w:rFonts w:ascii="Times New Roman" w:hAnsi="Times New Roman"/>
                <w:i/>
                <w:color w:val="000000"/>
              </w:rPr>
              <w:t>30</w:t>
            </w:r>
            <w:r w:rsidR="004944CC">
              <w:rPr>
                <w:rFonts w:ascii="Times New Roman" w:hAnsi="Times New Roman"/>
                <w:i/>
                <w:color w:val="000000"/>
              </w:rPr>
              <w:t xml:space="preserve"> tháng </w:t>
            </w:r>
            <w:r w:rsidR="003D4569">
              <w:rPr>
                <w:rFonts w:ascii="Times New Roman" w:hAnsi="Times New Roman"/>
                <w:i/>
                <w:color w:val="000000"/>
              </w:rPr>
              <w:t xml:space="preserve"> </w:t>
            </w:r>
            <w:r w:rsidR="000D5625">
              <w:rPr>
                <w:rFonts w:ascii="Times New Roman" w:hAnsi="Times New Roman"/>
                <w:i/>
                <w:color w:val="000000"/>
              </w:rPr>
              <w:t>8</w:t>
            </w:r>
            <w:r w:rsidR="004944CC">
              <w:rPr>
                <w:rFonts w:ascii="Times New Roman" w:hAnsi="Times New Roman"/>
                <w:i/>
                <w:color w:val="000000"/>
              </w:rPr>
              <w:t xml:space="preserve"> </w:t>
            </w:r>
            <w:r>
              <w:rPr>
                <w:rFonts w:ascii="Times New Roman" w:hAnsi="Times New Roman"/>
                <w:i/>
                <w:color w:val="000000"/>
              </w:rPr>
              <w:t>năm 2017</w:t>
            </w:r>
          </w:p>
        </w:tc>
      </w:tr>
    </w:tbl>
    <w:p w:rsidR="004944CC" w:rsidRDefault="004944CC" w:rsidP="004944CC">
      <w:pPr>
        <w:ind w:left="-280" w:firstLine="280"/>
        <w:rPr>
          <w:rFonts w:ascii="Times New Roman" w:hAnsi="Times New Roman"/>
          <w:sz w:val="24"/>
          <w:szCs w:val="24"/>
        </w:rPr>
      </w:pPr>
      <w:r>
        <w:rPr>
          <w:rFonts w:ascii="Times New Roman" w:hAnsi="Times New Roman"/>
          <w:sz w:val="24"/>
          <w:szCs w:val="24"/>
        </w:rPr>
        <w:t xml:space="preserve">   </w:t>
      </w:r>
      <w:r w:rsidR="0031264C" w:rsidRPr="004944CC">
        <w:rPr>
          <w:rFonts w:ascii="Times New Roman" w:hAnsi="Times New Roman"/>
          <w:sz w:val="24"/>
          <w:szCs w:val="24"/>
        </w:rPr>
        <w:t xml:space="preserve">V/v thực hiện </w:t>
      </w:r>
      <w:r>
        <w:rPr>
          <w:rFonts w:ascii="Times New Roman" w:hAnsi="Times New Roman"/>
          <w:sz w:val="24"/>
          <w:szCs w:val="24"/>
        </w:rPr>
        <w:t xml:space="preserve">kiến nghị của Ban </w:t>
      </w:r>
    </w:p>
    <w:p w:rsidR="004944CC" w:rsidRDefault="004944CC" w:rsidP="004944CC">
      <w:pPr>
        <w:ind w:left="-280" w:firstLine="280"/>
        <w:rPr>
          <w:rFonts w:ascii="Times New Roman" w:hAnsi="Times New Roman"/>
          <w:sz w:val="24"/>
          <w:szCs w:val="24"/>
        </w:rPr>
      </w:pPr>
      <w:r>
        <w:rPr>
          <w:rFonts w:ascii="Times New Roman" w:hAnsi="Times New Roman"/>
          <w:sz w:val="24"/>
          <w:szCs w:val="24"/>
        </w:rPr>
        <w:t xml:space="preserve">  TT UBMTTQVN tỉnh Quảng Bình</w:t>
      </w:r>
    </w:p>
    <w:p w:rsidR="00D45BB6" w:rsidRDefault="00D45BB6" w:rsidP="004944CC">
      <w:pPr>
        <w:ind w:left="-280" w:firstLine="280"/>
        <w:rPr>
          <w:rFonts w:ascii="Times New Roman" w:hAnsi="Times New Roman"/>
          <w:sz w:val="24"/>
          <w:szCs w:val="24"/>
        </w:rPr>
      </w:pPr>
      <w:r>
        <w:rPr>
          <w:rFonts w:ascii="Times New Roman" w:hAnsi="Times New Roman"/>
          <w:sz w:val="24"/>
          <w:szCs w:val="24"/>
        </w:rPr>
        <w:t xml:space="preserve">về </w:t>
      </w:r>
      <w:r w:rsidR="00FB097C">
        <w:rPr>
          <w:rFonts w:ascii="Times New Roman" w:hAnsi="Times New Roman"/>
          <w:sz w:val="24"/>
          <w:szCs w:val="24"/>
        </w:rPr>
        <w:t xml:space="preserve"> tăng cường công tác giải quyết khiếu nại,</w:t>
      </w:r>
    </w:p>
    <w:p w:rsidR="004944CC" w:rsidRDefault="00FB097C" w:rsidP="004944CC">
      <w:pPr>
        <w:ind w:left="-280" w:firstLine="280"/>
        <w:rPr>
          <w:rFonts w:ascii="Times New Roman" w:hAnsi="Times New Roman"/>
          <w:sz w:val="24"/>
          <w:szCs w:val="24"/>
        </w:rPr>
      </w:pPr>
      <w:r>
        <w:rPr>
          <w:rFonts w:ascii="Times New Roman" w:hAnsi="Times New Roman"/>
          <w:sz w:val="24"/>
          <w:szCs w:val="24"/>
        </w:rPr>
        <w:t xml:space="preserve"> tố cáo, </w:t>
      </w:r>
      <w:r w:rsidR="00D45BB6">
        <w:rPr>
          <w:rFonts w:ascii="Times New Roman" w:hAnsi="Times New Roman"/>
          <w:sz w:val="24"/>
          <w:szCs w:val="24"/>
        </w:rPr>
        <w:t xml:space="preserve">kiến nghị, phản ánh, </w:t>
      </w:r>
      <w:r>
        <w:rPr>
          <w:rFonts w:ascii="Times New Roman" w:hAnsi="Times New Roman"/>
          <w:sz w:val="24"/>
          <w:szCs w:val="24"/>
        </w:rPr>
        <w:t>tiếp công dân</w:t>
      </w:r>
      <w:r w:rsidR="004944CC">
        <w:rPr>
          <w:rFonts w:ascii="Times New Roman" w:hAnsi="Times New Roman"/>
          <w:sz w:val="24"/>
          <w:szCs w:val="24"/>
        </w:rPr>
        <w:t>.</w:t>
      </w:r>
    </w:p>
    <w:p w:rsidR="0031264C" w:rsidRDefault="0031264C" w:rsidP="0031264C">
      <w:pPr>
        <w:ind w:left="-280" w:firstLine="280"/>
        <w:jc w:val="both"/>
        <w:rPr>
          <w:rFonts w:ascii="Times New Roman" w:hAnsi="Times New Roman"/>
          <w:i/>
          <w:sz w:val="16"/>
          <w:szCs w:val="16"/>
        </w:rPr>
      </w:pPr>
    </w:p>
    <w:p w:rsidR="004B013F" w:rsidRPr="004B013F" w:rsidRDefault="004B013F" w:rsidP="0031264C">
      <w:pPr>
        <w:ind w:left="-280" w:firstLine="280"/>
        <w:jc w:val="both"/>
        <w:rPr>
          <w:rFonts w:ascii="Times New Roman" w:hAnsi="Times New Roman"/>
          <w:i/>
          <w:sz w:val="16"/>
          <w:szCs w:val="16"/>
        </w:rPr>
      </w:pPr>
    </w:p>
    <w:p w:rsidR="004944CC" w:rsidRPr="00C24D83" w:rsidRDefault="00D45BB6" w:rsidP="004944CC">
      <w:pPr>
        <w:ind w:firstLine="720"/>
        <w:rPr>
          <w:rFonts w:ascii="Times New Roman" w:hAnsi="Times New Roman"/>
        </w:rPr>
      </w:pPr>
      <w:r>
        <w:rPr>
          <w:rFonts w:ascii="Times New Roman" w:hAnsi="Times New Roman"/>
        </w:rPr>
        <w:t xml:space="preserve">               </w:t>
      </w:r>
      <w:r w:rsidR="0031264C">
        <w:rPr>
          <w:rFonts w:ascii="Times New Roman" w:hAnsi="Times New Roman"/>
        </w:rPr>
        <w:t xml:space="preserve"> </w:t>
      </w:r>
      <w:r w:rsidR="004944CC" w:rsidRPr="00C24D83">
        <w:rPr>
          <w:rFonts w:ascii="Times New Roman" w:hAnsi="Times New Roman"/>
        </w:rPr>
        <w:t>Kính gửi:</w:t>
      </w:r>
    </w:p>
    <w:p w:rsidR="004944CC" w:rsidRPr="00C24D83" w:rsidRDefault="0053748B" w:rsidP="00D45BB6">
      <w:pPr>
        <w:ind w:left="2880"/>
        <w:jc w:val="both"/>
        <w:rPr>
          <w:rFonts w:ascii="Times New Roman" w:hAnsi="Times New Roman"/>
        </w:rPr>
      </w:pPr>
      <w:r>
        <w:rPr>
          <w:rFonts w:ascii="Times New Roman" w:hAnsi="Times New Roman"/>
        </w:rPr>
        <w:t xml:space="preserve">- </w:t>
      </w:r>
      <w:r w:rsidR="00FB097C">
        <w:rPr>
          <w:rFonts w:ascii="Times New Roman" w:hAnsi="Times New Roman"/>
        </w:rPr>
        <w:t>Giám đốc c</w:t>
      </w:r>
      <w:r>
        <w:rPr>
          <w:rFonts w:ascii="Times New Roman" w:hAnsi="Times New Roman"/>
        </w:rPr>
        <w:t xml:space="preserve">ác Sở, </w:t>
      </w:r>
      <w:r w:rsidR="00FB097C">
        <w:rPr>
          <w:rFonts w:ascii="Times New Roman" w:hAnsi="Times New Roman"/>
        </w:rPr>
        <w:t>Thủ trưởng các</w:t>
      </w:r>
      <w:r>
        <w:rPr>
          <w:rFonts w:ascii="Times New Roman" w:hAnsi="Times New Roman"/>
        </w:rPr>
        <w:t xml:space="preserve"> ngành </w:t>
      </w:r>
      <w:r w:rsidR="004944CC" w:rsidRPr="00C24D83">
        <w:rPr>
          <w:rFonts w:ascii="Times New Roman" w:hAnsi="Times New Roman"/>
        </w:rPr>
        <w:t>cấp tỉnh;</w:t>
      </w:r>
    </w:p>
    <w:p w:rsidR="004944CC" w:rsidRPr="00C24D83" w:rsidRDefault="00D45BB6" w:rsidP="004944CC">
      <w:pPr>
        <w:spacing w:before="4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 xml:space="preserve">          </w:t>
      </w:r>
      <w:r w:rsidR="004944CC" w:rsidRPr="00C24D83">
        <w:rPr>
          <w:rFonts w:ascii="Times New Roman" w:hAnsi="Times New Roman"/>
        </w:rPr>
        <w:t xml:space="preserve">- </w:t>
      </w:r>
      <w:r w:rsidR="00FB097C">
        <w:rPr>
          <w:rFonts w:ascii="Times New Roman" w:hAnsi="Times New Roman"/>
        </w:rPr>
        <w:t xml:space="preserve">Chủ tịch </w:t>
      </w:r>
      <w:r w:rsidR="004944CC" w:rsidRPr="00C24D83">
        <w:rPr>
          <w:rFonts w:ascii="Times New Roman" w:hAnsi="Times New Roman"/>
        </w:rPr>
        <w:t>UBND các huyện, thành phố, thị xã.</w:t>
      </w:r>
    </w:p>
    <w:p w:rsidR="004944CC" w:rsidRPr="004B013F" w:rsidRDefault="004944CC" w:rsidP="00201529">
      <w:pPr>
        <w:spacing w:line="276" w:lineRule="auto"/>
        <w:rPr>
          <w:rFonts w:ascii="Times New Roman" w:hAnsi="Times New Roman"/>
          <w:sz w:val="16"/>
          <w:szCs w:val="16"/>
        </w:rPr>
      </w:pPr>
    </w:p>
    <w:p w:rsidR="00F730AF" w:rsidRPr="00201529" w:rsidRDefault="00F730AF" w:rsidP="00320CF0">
      <w:pPr>
        <w:spacing w:line="276" w:lineRule="auto"/>
        <w:ind w:firstLine="720"/>
        <w:jc w:val="both"/>
        <w:rPr>
          <w:rFonts w:ascii="Times New Roman" w:hAnsi="Times New Roman"/>
        </w:rPr>
      </w:pPr>
      <w:r w:rsidRPr="00201529">
        <w:rPr>
          <w:rFonts w:ascii="Times New Roman" w:hAnsi="Times New Roman"/>
        </w:rPr>
        <w:t xml:space="preserve">Trong những năm qua, </w:t>
      </w:r>
      <w:r w:rsidRPr="00201529">
        <w:rPr>
          <w:rFonts w:ascii="Times New Roman" w:hAnsi="Times New Roman"/>
          <w:shd w:val="clear" w:color="auto" w:fill="FFFFFF"/>
        </w:rPr>
        <w:t xml:space="preserve">công tác tiếp công dân, giải quyết </w:t>
      </w:r>
      <w:r w:rsidR="0053748B">
        <w:rPr>
          <w:rFonts w:ascii="Times New Roman" w:hAnsi="Times New Roman"/>
          <w:shd w:val="clear" w:color="auto" w:fill="FFFFFF"/>
        </w:rPr>
        <w:t>đơn thư</w:t>
      </w:r>
      <w:r w:rsidR="0053748B" w:rsidRPr="00201529">
        <w:rPr>
          <w:rFonts w:ascii="Times New Roman" w:hAnsi="Times New Roman"/>
          <w:shd w:val="clear" w:color="auto" w:fill="FFFFFF"/>
        </w:rPr>
        <w:t xml:space="preserve"> </w:t>
      </w:r>
      <w:r w:rsidRPr="00201529">
        <w:rPr>
          <w:rFonts w:ascii="Times New Roman" w:hAnsi="Times New Roman"/>
          <w:shd w:val="clear" w:color="auto" w:fill="FFFFFF"/>
        </w:rPr>
        <w:t>khiếu nại</w:t>
      </w:r>
      <w:r w:rsidR="0053748B">
        <w:rPr>
          <w:rFonts w:ascii="Times New Roman" w:hAnsi="Times New Roman"/>
          <w:shd w:val="clear" w:color="auto" w:fill="FFFFFF"/>
        </w:rPr>
        <w:t xml:space="preserve">, </w:t>
      </w:r>
      <w:r w:rsidRPr="00201529">
        <w:rPr>
          <w:rFonts w:ascii="Times New Roman" w:hAnsi="Times New Roman"/>
          <w:shd w:val="clear" w:color="auto" w:fill="FFFFFF"/>
        </w:rPr>
        <w:t>tố cáo</w:t>
      </w:r>
      <w:r w:rsidRPr="00201529">
        <w:rPr>
          <w:rFonts w:ascii="Times New Roman" w:hAnsi="Times New Roman"/>
        </w:rPr>
        <w:t xml:space="preserve"> ở tỉnh ta đã được cấp ủy, chính quyền các cấp, các ngành trong tỉnh quan tâm lãnh đạo, chỉ đạo và tổ chức thực hiện khá nghiêm túc; </w:t>
      </w:r>
      <w:r w:rsidR="00862DFB" w:rsidRPr="00201529">
        <w:rPr>
          <w:rFonts w:ascii="Times New Roman" w:hAnsi="Times New Roman"/>
        </w:rPr>
        <w:t xml:space="preserve">công tác tuyên truyền, </w:t>
      </w:r>
      <w:r w:rsidRPr="00201529">
        <w:rPr>
          <w:rFonts w:ascii="Times New Roman" w:hAnsi="Times New Roman"/>
        </w:rPr>
        <w:t xml:space="preserve">các vụ việc khiếu nại, tố cáo được </w:t>
      </w:r>
      <w:r w:rsidR="00862DFB" w:rsidRPr="00201529">
        <w:rPr>
          <w:rFonts w:ascii="Times New Roman" w:hAnsi="Times New Roman"/>
        </w:rPr>
        <w:t>giải quyết</w:t>
      </w:r>
      <w:r w:rsidRPr="00201529">
        <w:rPr>
          <w:rFonts w:ascii="Times New Roman" w:hAnsi="Times New Roman"/>
        </w:rPr>
        <w:t xml:space="preserve"> kịp thời, </w:t>
      </w:r>
      <w:r w:rsidR="00862DFB" w:rsidRPr="00201529">
        <w:rPr>
          <w:rFonts w:ascii="Times New Roman" w:hAnsi="Times New Roman"/>
        </w:rPr>
        <w:t>dứt điểm</w:t>
      </w:r>
      <w:r w:rsidRPr="00201529">
        <w:rPr>
          <w:rFonts w:ascii="Times New Roman" w:hAnsi="Times New Roman"/>
        </w:rPr>
        <w:t xml:space="preserve">, góp phần tích cực vào việc giữ vững kỷ cương, đảm bảo an ninh chính trị và trật tự an toàn xã hội, củng cố lòng tin của nhân dân đối với sự lãnh đạo Đảng, quản lý của Chính quyền.  </w:t>
      </w:r>
    </w:p>
    <w:p w:rsidR="00ED67DB" w:rsidRPr="00FB097C" w:rsidRDefault="00F730AF" w:rsidP="00FB097C">
      <w:pPr>
        <w:spacing w:line="276" w:lineRule="auto"/>
        <w:ind w:firstLine="720"/>
        <w:jc w:val="both"/>
        <w:rPr>
          <w:rFonts w:ascii="Times New Roman" w:hAnsi="Times New Roman"/>
        </w:rPr>
      </w:pPr>
      <w:r w:rsidRPr="00201529">
        <w:rPr>
          <w:rFonts w:ascii="Times New Roman" w:hAnsi="Times New Roman"/>
        </w:rPr>
        <w:t xml:space="preserve">Tuy nhiên, </w:t>
      </w:r>
      <w:r w:rsidR="00FB097C" w:rsidRPr="00FB097C">
        <w:rPr>
          <w:rFonts w:ascii="Times New Roman" w:hAnsi="Times New Roman"/>
        </w:rPr>
        <w:t>q</w:t>
      </w:r>
      <w:r w:rsidR="00ED67DB" w:rsidRPr="00FB097C">
        <w:rPr>
          <w:rFonts w:ascii="Times New Roman" w:hAnsi="Times New Roman"/>
        </w:rPr>
        <w:t xml:space="preserve">ua giám sát việc </w:t>
      </w:r>
      <w:r w:rsidR="00634699" w:rsidRPr="00FB097C">
        <w:rPr>
          <w:rFonts w:ascii="Times New Roman" w:hAnsi="Times New Roman"/>
        </w:rPr>
        <w:t>giải quyết đơn thư khiếu nại tố cáo của chính quyền các cấp trên địa bàn t</w:t>
      </w:r>
      <w:r w:rsidR="00C21BF8" w:rsidRPr="00FB097C">
        <w:rPr>
          <w:rFonts w:ascii="Times New Roman" w:hAnsi="Times New Roman"/>
        </w:rPr>
        <w:t>ỉnh từ năm 2015 đến quý II/2017,</w:t>
      </w:r>
      <w:r w:rsidR="00ED67DB" w:rsidRPr="00FB097C">
        <w:rPr>
          <w:rFonts w:ascii="Times New Roman" w:hAnsi="Times New Roman"/>
        </w:rPr>
        <w:t xml:space="preserve"> </w:t>
      </w:r>
      <w:r w:rsidR="00FB097C" w:rsidRPr="00FB097C">
        <w:rPr>
          <w:rFonts w:ascii="Times New Roman" w:hAnsi="Times New Roman"/>
        </w:rPr>
        <w:t xml:space="preserve">tại Thông báo số145/TB-MTTQ-BTT ngày 17 tháng 7 năm 2017 của </w:t>
      </w:r>
      <w:r w:rsidR="00634699" w:rsidRPr="00FB097C">
        <w:rPr>
          <w:rFonts w:ascii="Times New Roman" w:hAnsi="Times New Roman"/>
        </w:rPr>
        <w:t>Ban</w:t>
      </w:r>
      <w:r w:rsidR="00ED67DB" w:rsidRPr="00FB097C">
        <w:rPr>
          <w:rFonts w:ascii="Times New Roman" w:hAnsi="Times New Roman"/>
        </w:rPr>
        <w:t xml:space="preserve"> </w:t>
      </w:r>
      <w:r w:rsidR="00634699" w:rsidRPr="00FB097C">
        <w:rPr>
          <w:rFonts w:ascii="Times New Roman" w:hAnsi="Times New Roman"/>
        </w:rPr>
        <w:t xml:space="preserve">Thường trực </w:t>
      </w:r>
      <w:r w:rsidR="00ED67DB" w:rsidRPr="00FB097C">
        <w:rPr>
          <w:rFonts w:ascii="Times New Roman" w:hAnsi="Times New Roman"/>
        </w:rPr>
        <w:t>Mặt trận TQVN tỉnh</w:t>
      </w:r>
      <w:r w:rsidR="00634699" w:rsidRPr="00FB097C">
        <w:rPr>
          <w:rFonts w:ascii="Times New Roman" w:hAnsi="Times New Roman"/>
        </w:rPr>
        <w:t xml:space="preserve"> đã </w:t>
      </w:r>
      <w:r w:rsidR="00D45BB6">
        <w:rPr>
          <w:rFonts w:ascii="Times New Roman" w:hAnsi="Times New Roman"/>
        </w:rPr>
        <w:t>chỉ</w:t>
      </w:r>
      <w:r w:rsidR="00634699" w:rsidRPr="00FB097C">
        <w:rPr>
          <w:rFonts w:ascii="Times New Roman" w:hAnsi="Times New Roman"/>
        </w:rPr>
        <w:t xml:space="preserve"> rõ những tồn tại, hạn chế sau:</w:t>
      </w:r>
    </w:p>
    <w:p w:rsidR="003F36E8" w:rsidRPr="008547EA" w:rsidRDefault="003F36E8" w:rsidP="00320CF0">
      <w:pPr>
        <w:spacing w:line="276" w:lineRule="auto"/>
        <w:ind w:right="-20" w:firstLine="720"/>
        <w:jc w:val="both"/>
        <w:rPr>
          <w:rFonts w:ascii="Times New Roman" w:hAnsi="Times New Roman"/>
          <w:bCs/>
          <w:lang w:val="it-IT"/>
        </w:rPr>
      </w:pPr>
      <w:r w:rsidRPr="008547EA">
        <w:rPr>
          <w:rFonts w:ascii="Times New Roman" w:hAnsi="Times New Roman"/>
          <w:bCs/>
          <w:lang w:val="it-IT"/>
        </w:rPr>
        <w:t>- Tình hình khiếu nại, tố cáo đông người vẫn còn xảy ra, trong khi đó công tác tuyên truyền, vận độ</w:t>
      </w:r>
      <w:r>
        <w:rPr>
          <w:rFonts w:ascii="Times New Roman" w:hAnsi="Times New Roman"/>
          <w:bCs/>
          <w:lang w:val="it-IT"/>
        </w:rPr>
        <w:t>ng N</w:t>
      </w:r>
      <w:r w:rsidRPr="008547EA">
        <w:rPr>
          <w:rFonts w:ascii="Times New Roman" w:hAnsi="Times New Roman"/>
          <w:bCs/>
          <w:lang w:val="it-IT"/>
        </w:rPr>
        <w:t>hân dân chấp hành pháp luật</w:t>
      </w:r>
      <w:r>
        <w:rPr>
          <w:rFonts w:ascii="Times New Roman" w:hAnsi="Times New Roman"/>
          <w:bCs/>
          <w:lang w:val="it-IT"/>
        </w:rPr>
        <w:t>, nhất là các văn bản pháp luật về lĩnh vực tiếp công dân, giải quyết khiếu nại, tố cáo vẫn</w:t>
      </w:r>
      <w:r w:rsidRPr="008547EA">
        <w:rPr>
          <w:rFonts w:ascii="Times New Roman" w:hAnsi="Times New Roman"/>
          <w:bCs/>
          <w:lang w:val="it-IT"/>
        </w:rPr>
        <w:t xml:space="preserve"> còn nhiều hạn chế và chưa đi vào chiều sâu. </w:t>
      </w:r>
    </w:p>
    <w:p w:rsidR="003F36E8" w:rsidRPr="00337374" w:rsidRDefault="003F36E8" w:rsidP="00320CF0">
      <w:pPr>
        <w:spacing w:line="276" w:lineRule="auto"/>
        <w:ind w:right="-20" w:firstLine="720"/>
        <w:jc w:val="both"/>
        <w:rPr>
          <w:rFonts w:ascii="Times New Roman" w:hAnsi="Times New Roman"/>
          <w:bCs/>
          <w:color w:val="000000"/>
          <w:lang w:val="it-IT"/>
        </w:rPr>
      </w:pPr>
      <w:r w:rsidRPr="00337374">
        <w:rPr>
          <w:rFonts w:ascii="Times New Roman" w:hAnsi="Times New Roman"/>
          <w:bCs/>
          <w:color w:val="000000"/>
          <w:lang w:val="it-IT"/>
        </w:rPr>
        <w:t xml:space="preserve">- Một số vụ việc mặc dù đã được tuyên truyền, giải thích, </w:t>
      </w:r>
      <w:r>
        <w:rPr>
          <w:rFonts w:ascii="Times New Roman" w:hAnsi="Times New Roman"/>
          <w:bCs/>
          <w:color w:val="000000"/>
          <w:lang w:val="it-IT"/>
        </w:rPr>
        <w:t xml:space="preserve">chính quyền ra quyết định giải quyết đúng pháp luật </w:t>
      </w:r>
      <w:r w:rsidRPr="00337374">
        <w:rPr>
          <w:rFonts w:ascii="Times New Roman" w:hAnsi="Times New Roman"/>
          <w:bCs/>
          <w:color w:val="000000"/>
          <w:lang w:val="it-IT"/>
        </w:rPr>
        <w:t>nhưng công dân vẫn tái khiếu, tái tố</w:t>
      </w:r>
      <w:r>
        <w:rPr>
          <w:rFonts w:ascii="Times New Roman" w:hAnsi="Times New Roman"/>
          <w:bCs/>
          <w:color w:val="000000"/>
          <w:lang w:val="it-IT"/>
        </w:rPr>
        <w:t>; điển hình là các trường hợp ở xã Sen Thủy và Hưng Thủy khiếu kiện liên quan đến việc bồi</w:t>
      </w:r>
      <w:r w:rsidR="00C21BF8">
        <w:rPr>
          <w:rFonts w:ascii="Times New Roman" w:hAnsi="Times New Roman"/>
          <w:bCs/>
          <w:color w:val="000000"/>
          <w:lang w:val="it-IT"/>
        </w:rPr>
        <w:t xml:space="preserve"> thường GPMB thi công Quốc lộ 1A</w:t>
      </w:r>
      <w:r>
        <w:rPr>
          <w:rFonts w:ascii="Times New Roman" w:hAnsi="Times New Roman"/>
          <w:bCs/>
          <w:color w:val="000000"/>
          <w:lang w:val="it-IT"/>
        </w:rPr>
        <w:t>.</w:t>
      </w:r>
    </w:p>
    <w:p w:rsidR="00FB097C" w:rsidRDefault="003F36E8" w:rsidP="00FB097C">
      <w:pPr>
        <w:spacing w:line="276" w:lineRule="auto"/>
        <w:ind w:right="-20" w:firstLine="720"/>
        <w:jc w:val="both"/>
        <w:rPr>
          <w:rFonts w:ascii="Times New Roman" w:hAnsi="Times New Roman"/>
          <w:bCs/>
          <w:lang w:val="it-IT"/>
        </w:rPr>
      </w:pPr>
      <w:r w:rsidRPr="00337374">
        <w:rPr>
          <w:rFonts w:ascii="Times New Roman" w:hAnsi="Times New Roman"/>
          <w:bCs/>
          <w:color w:val="000000"/>
          <w:lang w:val="it-IT"/>
        </w:rPr>
        <w:t xml:space="preserve"> - </w:t>
      </w:r>
      <w:r w:rsidR="007A31ED">
        <w:rPr>
          <w:rFonts w:ascii="Times New Roman" w:hAnsi="Times New Roman"/>
          <w:bCs/>
          <w:color w:val="000000"/>
          <w:lang w:val="it-IT"/>
        </w:rPr>
        <w:t>Vẫn còn một số</w:t>
      </w:r>
      <w:r w:rsidRPr="00337374">
        <w:rPr>
          <w:rFonts w:ascii="Times New Roman" w:hAnsi="Times New Roman"/>
          <w:bCs/>
          <w:color w:val="000000"/>
          <w:lang w:val="it-IT"/>
        </w:rPr>
        <w:t xml:space="preserve"> cán bộ chủ </w:t>
      </w:r>
      <w:r w:rsidRPr="008547EA">
        <w:rPr>
          <w:rFonts w:ascii="Times New Roman" w:hAnsi="Times New Roman"/>
          <w:bCs/>
          <w:lang w:val="it-IT"/>
        </w:rPr>
        <w:t>chốt cơ sở chưa dành nhiều thời gian để tiếp công dân theo quy định; việc theo dõi, phân loại, xử lý đơn thư chưa đúng quy trình, thiếu kịp thời. Công tác giải quyết khiếu nại, tố cáo ở một số đơn vị chưa đảm bảo trình tự, thủ tục theo quy định;</w:t>
      </w:r>
      <w:r>
        <w:rPr>
          <w:rFonts w:ascii="Times New Roman" w:hAnsi="Times New Roman"/>
          <w:bCs/>
          <w:lang w:val="it-IT"/>
        </w:rPr>
        <w:t xml:space="preserve"> Một số đơn vị</w:t>
      </w:r>
      <w:r w:rsidRPr="008547EA">
        <w:rPr>
          <w:rFonts w:ascii="Times New Roman" w:hAnsi="Times New Roman"/>
          <w:bCs/>
          <w:lang w:val="it-IT"/>
        </w:rPr>
        <w:t xml:space="preserve"> không có báo cáo kết quả xác minh khiếu nại, tố cáo, không ra quyết định giải quyết đối với đơn khiếu nại và kết luận giải quyết đối với đơn tố cáo mà chỉ ra thông báo về giải quyết khiếu nại, tố cáo. Một số vụ việc chưa gặp gỡ đối thoại với người khiếu nại và các </w:t>
      </w:r>
      <w:r w:rsidR="006D49B4">
        <w:rPr>
          <w:rFonts w:ascii="Times New Roman" w:hAnsi="Times New Roman"/>
          <w:bCs/>
          <w:lang w:val="it-IT"/>
        </w:rPr>
        <w:t>bên có liên quan theo quy định của pháp luật.</w:t>
      </w:r>
    </w:p>
    <w:p w:rsidR="00FB097C" w:rsidRPr="00FB097C" w:rsidRDefault="00FB097C" w:rsidP="00FB097C">
      <w:pPr>
        <w:rPr>
          <w:rFonts w:ascii="Times New Roman" w:hAnsi="Times New Roman"/>
          <w:lang w:val="it-IT"/>
        </w:rPr>
      </w:pPr>
    </w:p>
    <w:p w:rsidR="00FB097C" w:rsidRDefault="00FB097C" w:rsidP="00FB097C">
      <w:pPr>
        <w:rPr>
          <w:rFonts w:ascii="Times New Roman" w:hAnsi="Times New Roman"/>
          <w:lang w:val="it-IT"/>
        </w:rPr>
      </w:pPr>
    </w:p>
    <w:p w:rsidR="003F36E8" w:rsidRDefault="00FB097C" w:rsidP="007A31ED">
      <w:pPr>
        <w:jc w:val="both"/>
        <w:rPr>
          <w:rFonts w:ascii="Times New Roman" w:hAnsi="Times New Roman"/>
          <w:bCs/>
          <w:lang w:val="it-IT"/>
        </w:rPr>
      </w:pPr>
      <w:r>
        <w:rPr>
          <w:rFonts w:ascii="Times New Roman" w:hAnsi="Times New Roman"/>
          <w:lang w:val="it-IT"/>
        </w:rPr>
        <w:tab/>
      </w:r>
      <w:r w:rsidR="003F36E8" w:rsidRPr="003F36E8">
        <w:rPr>
          <w:rFonts w:ascii="Times New Roman" w:hAnsi="Times New Roman"/>
          <w:bCs/>
          <w:lang w:val="it-IT"/>
        </w:rPr>
        <w:t xml:space="preserve">- Chế độ thông tin báo cáo về công tác tiếp dân, giải quyết khiếu nại, tố cáo và phòng, chống tham nhũng ở các phòng, ban đơn vị, các xã, thị trấn chưa </w:t>
      </w:r>
      <w:r w:rsidR="003F36E8" w:rsidRPr="003F36E8">
        <w:rPr>
          <w:rFonts w:ascii="Times New Roman" w:hAnsi="Times New Roman"/>
          <w:bCs/>
          <w:lang w:val="it-IT"/>
        </w:rPr>
        <w:lastRenderedPageBreak/>
        <w:t>đầy đủ, thiếu kịp thời, gây khó khăn trong công tác theo dõi, nắm tình hình ở cơ sở.</w:t>
      </w:r>
    </w:p>
    <w:p w:rsidR="003F36E8" w:rsidRDefault="003F36E8" w:rsidP="00320CF0">
      <w:pPr>
        <w:spacing w:line="276" w:lineRule="auto"/>
        <w:ind w:right="-23" w:firstLine="720"/>
        <w:jc w:val="both"/>
        <w:rPr>
          <w:rFonts w:ascii="Times New Roman" w:hAnsi="Times New Roman"/>
          <w:bCs/>
          <w:lang w:val="it-IT"/>
        </w:rPr>
      </w:pPr>
      <w:r>
        <w:rPr>
          <w:rFonts w:ascii="Times New Roman" w:hAnsi="Times New Roman"/>
          <w:bCs/>
          <w:lang w:val="it-IT"/>
        </w:rPr>
        <w:t>- Đến thời điểm giám sát</w:t>
      </w:r>
      <w:r w:rsidR="00226DAC">
        <w:rPr>
          <w:rFonts w:ascii="Times New Roman" w:hAnsi="Times New Roman"/>
          <w:bCs/>
          <w:lang w:val="it-IT"/>
        </w:rPr>
        <w:t>, Sở Lao động – Thương binh và Xã hội</w:t>
      </w:r>
      <w:r w:rsidR="00C21BF8">
        <w:rPr>
          <w:rFonts w:ascii="Times New Roman" w:hAnsi="Times New Roman"/>
          <w:bCs/>
          <w:lang w:val="it-IT"/>
        </w:rPr>
        <w:t xml:space="preserve"> vẫn chưa thu hồi được số tiền 1.408.538.000 của 15 đối tượng hưởng sai chế độ theo các quyết định đã ban hành để nộp vào ngân sách nhà nước.</w:t>
      </w:r>
    </w:p>
    <w:p w:rsidR="00C21BF8" w:rsidRPr="00320CF0" w:rsidRDefault="00C21BF8" w:rsidP="00320CF0">
      <w:pPr>
        <w:spacing w:line="276" w:lineRule="auto"/>
        <w:ind w:right="-23" w:firstLine="720"/>
        <w:jc w:val="both"/>
        <w:rPr>
          <w:rFonts w:ascii="Times New Roman" w:hAnsi="Times New Roman"/>
          <w:spacing w:val="-12"/>
        </w:rPr>
      </w:pPr>
      <w:r w:rsidRPr="00320CF0">
        <w:rPr>
          <w:rFonts w:ascii="Times New Roman" w:hAnsi="Times New Roman"/>
        </w:rPr>
        <w:t>- Công tác kê khai, xác định thiệt hại bồi  thường sự cố môi trường biển cho các đối tượng từ trước đến nay chưa có tiền lệ nên quá trình triển khai thực hiện gặp nhiều khó khăn, vướng mắc; quy trình thực hiện từ cấp thôn đến cấp xã còn nhiều lúng túng. Đối tượng bị thiệt hại nhiều, bao gồm đánh bắt, nuôi trồng chế biến, dịch vụ kinh doanh thủy sản... nên việc thống kê thiệt hại vẫn còn sai sót, nhầm lẫn giữa các đối tượng bị thiệt hại; một số đối tượng bị thiệt hại</w:t>
      </w:r>
      <w:r w:rsidR="00761E17" w:rsidRPr="00320CF0">
        <w:rPr>
          <w:rFonts w:ascii="Times New Roman" w:hAnsi="Times New Roman"/>
        </w:rPr>
        <w:t xml:space="preserve"> nhưng chưa được kê khai để </w:t>
      </w:r>
      <w:r w:rsidR="00761E17" w:rsidRPr="00320CF0">
        <w:rPr>
          <w:rFonts w:ascii="Times New Roman" w:hAnsi="Times New Roman"/>
          <w:spacing w:val="-12"/>
        </w:rPr>
        <w:t>đưa vào diện được bồi thường như các cơ sở chế biến thủy sản (sứa, nước mắm, ruốc...)</w:t>
      </w:r>
      <w:r w:rsidRPr="00320CF0">
        <w:rPr>
          <w:rFonts w:ascii="Times New Roman" w:hAnsi="Times New Roman"/>
          <w:spacing w:val="-12"/>
        </w:rPr>
        <w:t xml:space="preserve"> </w:t>
      </w:r>
    </w:p>
    <w:p w:rsidR="00F730AF" w:rsidRPr="00201529" w:rsidRDefault="00F730AF" w:rsidP="00320CF0">
      <w:pPr>
        <w:spacing w:line="276" w:lineRule="auto"/>
        <w:jc w:val="both"/>
        <w:rPr>
          <w:rFonts w:ascii="Times New Roman" w:hAnsi="Times New Roman"/>
        </w:rPr>
      </w:pPr>
      <w:r w:rsidRPr="00201529">
        <w:rPr>
          <w:rFonts w:ascii="Times New Roman" w:hAnsi="Times New Roman"/>
        </w:rPr>
        <w:tab/>
        <w:t xml:space="preserve">Để </w:t>
      </w:r>
      <w:r w:rsidR="00761E17">
        <w:rPr>
          <w:rFonts w:ascii="Times New Roman" w:hAnsi="Times New Roman"/>
        </w:rPr>
        <w:t>kịp thời khắc phục những tồ</w:t>
      </w:r>
      <w:r w:rsidR="00A14663">
        <w:rPr>
          <w:rFonts w:ascii="Times New Roman" w:hAnsi="Times New Roman"/>
        </w:rPr>
        <w:t xml:space="preserve">n tại hạn chế nêu trên, </w:t>
      </w:r>
      <w:r w:rsidRPr="00201529">
        <w:rPr>
          <w:rFonts w:ascii="Times New Roman" w:hAnsi="Times New Roman"/>
        </w:rPr>
        <w:t xml:space="preserve">tiếp tục nâng cao </w:t>
      </w:r>
      <w:r w:rsidR="00761E17">
        <w:rPr>
          <w:rFonts w:ascii="Times New Roman" w:hAnsi="Times New Roman"/>
        </w:rPr>
        <w:t>chất lượng</w:t>
      </w:r>
      <w:r w:rsidRPr="00201529">
        <w:rPr>
          <w:rFonts w:ascii="Times New Roman" w:hAnsi="Times New Roman"/>
        </w:rPr>
        <w:t xml:space="preserve"> công tác </w:t>
      </w:r>
      <w:r w:rsidR="00862DFB" w:rsidRPr="00201529">
        <w:rPr>
          <w:rFonts w:ascii="Times New Roman" w:hAnsi="Times New Roman"/>
          <w:shd w:val="clear" w:color="auto" w:fill="FFFFFF"/>
        </w:rPr>
        <w:t>tiếp công dân, giải quyết khiếu nại, tố cáo</w:t>
      </w:r>
      <w:r w:rsidR="00761E17">
        <w:rPr>
          <w:rFonts w:ascii="Times New Roman" w:hAnsi="Times New Roman"/>
        </w:rPr>
        <w:t>;</w:t>
      </w:r>
      <w:r w:rsidRPr="00201529">
        <w:rPr>
          <w:rFonts w:ascii="Times New Roman" w:hAnsi="Times New Roman"/>
        </w:rPr>
        <w:t xml:space="preserve"> Ủy ban nhân dân tỉnh yêu cầu Giám đốc các </w:t>
      </w:r>
      <w:r w:rsidR="00FB097C">
        <w:rPr>
          <w:rFonts w:ascii="Times New Roman" w:hAnsi="Times New Roman"/>
        </w:rPr>
        <w:t>s</w:t>
      </w:r>
      <w:r w:rsidRPr="00201529">
        <w:rPr>
          <w:rFonts w:ascii="Times New Roman" w:hAnsi="Times New Roman"/>
        </w:rPr>
        <w:t xml:space="preserve">ở, Thủ trưởng các </w:t>
      </w:r>
      <w:r w:rsidR="00175D88">
        <w:rPr>
          <w:rFonts w:ascii="Times New Roman" w:hAnsi="Times New Roman"/>
        </w:rPr>
        <w:t>cơ quan, ban, ngành</w:t>
      </w:r>
      <w:r w:rsidRPr="00201529">
        <w:rPr>
          <w:rFonts w:ascii="Times New Roman" w:hAnsi="Times New Roman"/>
        </w:rPr>
        <w:t xml:space="preserve">, Chủ tịch UBND các huyện, thành phố, thị xã tập trung thực hiện nghiêm túc các nhiệm vụ cụ thể sau đây: </w:t>
      </w:r>
    </w:p>
    <w:p w:rsidR="00A5044F" w:rsidRDefault="00C91F9F" w:rsidP="00320CF0">
      <w:pPr>
        <w:spacing w:line="276" w:lineRule="auto"/>
        <w:ind w:right="-20" w:firstLine="720"/>
        <w:jc w:val="both"/>
        <w:rPr>
          <w:rFonts w:ascii="Times New Roman" w:hAnsi="Times New Roman"/>
        </w:rPr>
      </w:pPr>
      <w:r w:rsidRPr="00201529">
        <w:rPr>
          <w:rFonts w:ascii="Times New Roman" w:hAnsi="Times New Roman"/>
        </w:rPr>
        <w:t>1.</w:t>
      </w:r>
      <w:r w:rsidRPr="00201529">
        <w:rPr>
          <w:rFonts w:ascii="Times New Roman" w:hAnsi="Times New Roman"/>
          <w:b/>
        </w:rPr>
        <w:t xml:space="preserve"> </w:t>
      </w:r>
      <w:r w:rsidR="00175D88">
        <w:rPr>
          <w:rFonts w:ascii="Times New Roman" w:hAnsi="Times New Roman"/>
        </w:rPr>
        <w:t xml:space="preserve">Tăng cường </w:t>
      </w:r>
      <w:r w:rsidRPr="00201529">
        <w:rPr>
          <w:rFonts w:ascii="Times New Roman" w:hAnsi="Times New Roman"/>
        </w:rPr>
        <w:t>công tác tiếp công dân, giải quyết khiếu nại, tố cáo; bố trí cán bộ chủ chốt tiếp công dân</w:t>
      </w:r>
      <w:r w:rsidR="00A5044F">
        <w:rPr>
          <w:rFonts w:ascii="Times New Roman" w:hAnsi="Times New Roman"/>
        </w:rPr>
        <w:t xml:space="preserve"> đúng thành phần theo quy định của Luật tiếp công dân năm 2013 và các văn bản hướng dẫn thi hành.</w:t>
      </w:r>
      <w:r w:rsidR="00A5044F" w:rsidRPr="00A5044F">
        <w:rPr>
          <w:rFonts w:ascii="Times New Roman" w:hAnsi="Times New Roman"/>
        </w:rPr>
        <w:t xml:space="preserve"> </w:t>
      </w:r>
      <w:r w:rsidR="00A5044F" w:rsidRPr="00201529">
        <w:rPr>
          <w:rFonts w:ascii="Times New Roman" w:hAnsi="Times New Roman"/>
        </w:rPr>
        <w:t xml:space="preserve">Tập trung chỉ đạo giải quyết dứt điểm các vụ việc khiếu nại, tố cáo tồn đọng, phức tạp, kéo dài; có biện pháp kiên quyết thu hồi tiền, tài sản của tổ chức, cá nhân sai phạm khi có Quyết </w:t>
      </w:r>
      <w:r w:rsidR="00A5044F" w:rsidRPr="00EC1F4F">
        <w:rPr>
          <w:rFonts w:ascii="Times New Roman" w:hAnsi="Times New Roman"/>
          <w:spacing w:val="-12"/>
        </w:rPr>
        <w:t xml:space="preserve">định giải quyết khiếu nại, Kết luận nội dung tố cáo của </w:t>
      </w:r>
      <w:r w:rsidR="00FB097C">
        <w:rPr>
          <w:rFonts w:ascii="Times New Roman" w:hAnsi="Times New Roman"/>
          <w:spacing w:val="-12"/>
        </w:rPr>
        <w:t xml:space="preserve">Thủ trưởng </w:t>
      </w:r>
      <w:r w:rsidR="00A5044F" w:rsidRPr="00EC1F4F">
        <w:rPr>
          <w:rFonts w:ascii="Times New Roman" w:hAnsi="Times New Roman"/>
          <w:spacing w:val="-12"/>
        </w:rPr>
        <w:t>cơ quan Nhà nước có thẩm quyền.</w:t>
      </w:r>
      <w:r w:rsidR="00A5044F" w:rsidRPr="00A5044F">
        <w:rPr>
          <w:rFonts w:ascii="Times New Roman" w:hAnsi="Times New Roman"/>
        </w:rPr>
        <w:t xml:space="preserve"> </w:t>
      </w:r>
      <w:r w:rsidR="00A5044F" w:rsidRPr="00201529">
        <w:rPr>
          <w:rFonts w:ascii="Times New Roman" w:hAnsi="Times New Roman"/>
        </w:rPr>
        <w:t>Xử lý nghiêm nhữn</w:t>
      </w:r>
      <w:r w:rsidR="00A5044F">
        <w:rPr>
          <w:rFonts w:ascii="Times New Roman" w:hAnsi="Times New Roman"/>
        </w:rPr>
        <w:t>g cán bộ, công chức</w:t>
      </w:r>
      <w:r w:rsidR="00A5044F" w:rsidRPr="00201529">
        <w:rPr>
          <w:rFonts w:ascii="Times New Roman" w:hAnsi="Times New Roman"/>
        </w:rPr>
        <w:t xml:space="preserve"> được giao nhiệm vụ tiếp công dân, giải quyết các vụ việc khiếu nại, tố cáo của công </w:t>
      </w:r>
      <w:r w:rsidR="00A5044F" w:rsidRPr="00201529">
        <w:rPr>
          <w:rFonts w:ascii="Times New Roman" w:hAnsi="Times New Roman"/>
          <w:spacing w:val="-10"/>
        </w:rPr>
        <w:t>dâ</w:t>
      </w:r>
      <w:r w:rsidR="00A5044F">
        <w:rPr>
          <w:rFonts w:ascii="Times New Roman" w:hAnsi="Times New Roman"/>
          <w:spacing w:val="-10"/>
        </w:rPr>
        <w:t>n nhưng quan liêu, ngại va chạm, thiếu trách nhiệm</w:t>
      </w:r>
      <w:r w:rsidR="00FB097C">
        <w:rPr>
          <w:rFonts w:ascii="Times New Roman" w:hAnsi="Times New Roman"/>
          <w:spacing w:val="-10"/>
        </w:rPr>
        <w:t>.</w:t>
      </w:r>
      <w:r w:rsidR="00A5044F">
        <w:rPr>
          <w:rFonts w:ascii="Times New Roman" w:hAnsi="Times New Roman"/>
          <w:spacing w:val="-10"/>
        </w:rPr>
        <w:t xml:space="preserve"> </w:t>
      </w:r>
    </w:p>
    <w:p w:rsidR="00B66F79" w:rsidRPr="00201529" w:rsidRDefault="001230EC" w:rsidP="00320CF0">
      <w:pPr>
        <w:spacing w:line="276" w:lineRule="auto"/>
        <w:ind w:right="-20" w:firstLine="720"/>
        <w:jc w:val="both"/>
        <w:rPr>
          <w:rFonts w:ascii="Times New Roman" w:hAnsi="Times New Roman"/>
        </w:rPr>
      </w:pPr>
      <w:r w:rsidRPr="00201529">
        <w:rPr>
          <w:rFonts w:ascii="Times New Roman" w:hAnsi="Times New Roman"/>
        </w:rPr>
        <w:t>2</w:t>
      </w:r>
      <w:r w:rsidR="0031264C" w:rsidRPr="00201529">
        <w:rPr>
          <w:rFonts w:ascii="Times New Roman" w:hAnsi="Times New Roman"/>
        </w:rPr>
        <w:t xml:space="preserve">. </w:t>
      </w:r>
      <w:r w:rsidR="00175D88">
        <w:rPr>
          <w:rFonts w:ascii="Times New Roman" w:hAnsi="Times New Roman"/>
        </w:rPr>
        <w:t>P</w:t>
      </w:r>
      <w:r w:rsidRPr="00201529">
        <w:rPr>
          <w:rFonts w:ascii="Times New Roman" w:hAnsi="Times New Roman"/>
        </w:rPr>
        <w:t>hối hợp với</w:t>
      </w:r>
      <w:r w:rsidR="00B66F79" w:rsidRPr="00201529">
        <w:rPr>
          <w:rFonts w:ascii="Times New Roman" w:hAnsi="Times New Roman"/>
        </w:rPr>
        <w:t xml:space="preserve"> </w:t>
      </w:r>
      <w:r w:rsidR="00175D88">
        <w:rPr>
          <w:rFonts w:ascii="Times New Roman" w:hAnsi="Times New Roman"/>
        </w:rPr>
        <w:t xml:space="preserve">Ủy ban </w:t>
      </w:r>
      <w:r w:rsidR="00B66F79" w:rsidRPr="00201529">
        <w:rPr>
          <w:rFonts w:ascii="Times New Roman" w:hAnsi="Times New Roman"/>
        </w:rPr>
        <w:t xml:space="preserve">Mặt trận Tổ quốc, các tổ chức chính trị - xã hội cùng cấp giải quyết kịp thời những vấn đề trọng tâm, bức xúc của người dân </w:t>
      </w:r>
      <w:r w:rsidR="00A5044F">
        <w:rPr>
          <w:rFonts w:ascii="Times New Roman" w:hAnsi="Times New Roman"/>
        </w:rPr>
        <w:t>để</w:t>
      </w:r>
      <w:r w:rsidR="00B66F79" w:rsidRPr="00201529">
        <w:rPr>
          <w:rFonts w:ascii="Times New Roman" w:hAnsi="Times New Roman"/>
        </w:rPr>
        <w:t xml:space="preserve"> hạn chế phát sinh đơn khiếu nại, tố cáo vượt cấp, khiếu kiện đông người; tạo sự đồng thuận cao giữa Đảng, chính quyền, Mặt trận Tổ quốc và Nhân dân.</w:t>
      </w:r>
    </w:p>
    <w:p w:rsidR="00835099" w:rsidRPr="00201529" w:rsidRDefault="00A5044F" w:rsidP="00320CF0">
      <w:pPr>
        <w:spacing w:line="276" w:lineRule="auto"/>
        <w:ind w:right="-20" w:firstLine="720"/>
        <w:jc w:val="both"/>
        <w:rPr>
          <w:rFonts w:ascii="Times New Roman" w:hAnsi="Times New Roman"/>
        </w:rPr>
      </w:pPr>
      <w:r>
        <w:rPr>
          <w:rFonts w:ascii="Times New Roman" w:hAnsi="Times New Roman"/>
        </w:rPr>
        <w:t>3</w:t>
      </w:r>
      <w:r w:rsidR="0031264C" w:rsidRPr="00201529">
        <w:rPr>
          <w:rFonts w:ascii="Times New Roman" w:hAnsi="Times New Roman"/>
        </w:rPr>
        <w:t>. Sở Lao động</w:t>
      </w:r>
      <w:r w:rsidR="00B66F79" w:rsidRPr="00201529">
        <w:rPr>
          <w:rFonts w:ascii="Times New Roman" w:hAnsi="Times New Roman"/>
        </w:rPr>
        <w:t xml:space="preserve"> </w:t>
      </w:r>
      <w:r w:rsidR="0031264C" w:rsidRPr="00201529">
        <w:rPr>
          <w:rFonts w:ascii="Times New Roman" w:hAnsi="Times New Roman"/>
        </w:rPr>
        <w:t xml:space="preserve">- Thương binh và Xã hội </w:t>
      </w:r>
      <w:r w:rsidR="00410205">
        <w:rPr>
          <w:rFonts w:ascii="Times New Roman" w:hAnsi="Times New Roman"/>
        </w:rPr>
        <w:t xml:space="preserve">tiếp tục </w:t>
      </w:r>
      <w:r w:rsidR="00835099" w:rsidRPr="00201529">
        <w:rPr>
          <w:rFonts w:ascii="Times New Roman" w:hAnsi="Times New Roman"/>
        </w:rPr>
        <w:t>chỉ đạo, đôn đốc</w:t>
      </w:r>
      <w:r w:rsidR="0031264C" w:rsidRPr="00201529">
        <w:rPr>
          <w:rFonts w:ascii="Times New Roman" w:hAnsi="Times New Roman"/>
        </w:rPr>
        <w:t xml:space="preserve"> thu hồi</w:t>
      </w:r>
      <w:r w:rsidR="00835099" w:rsidRPr="00201529">
        <w:rPr>
          <w:rFonts w:ascii="Times New Roman" w:hAnsi="Times New Roman"/>
        </w:rPr>
        <w:t xml:space="preserve"> </w:t>
      </w:r>
      <w:r w:rsidR="000F7D54" w:rsidRPr="00201529">
        <w:rPr>
          <w:rFonts w:ascii="Times New Roman" w:hAnsi="Times New Roman"/>
        </w:rPr>
        <w:t xml:space="preserve">số tiền 1.408.538.000 đồng </w:t>
      </w:r>
      <w:r w:rsidR="000F7D54">
        <w:rPr>
          <w:rFonts w:ascii="Times New Roman" w:hAnsi="Times New Roman"/>
        </w:rPr>
        <w:t xml:space="preserve">từ </w:t>
      </w:r>
      <w:r w:rsidR="00835099" w:rsidRPr="00201529">
        <w:rPr>
          <w:rFonts w:ascii="Times New Roman" w:hAnsi="Times New Roman"/>
        </w:rPr>
        <w:t xml:space="preserve">15 đối tượng hưởng sai chế độ </w:t>
      </w:r>
      <w:r w:rsidR="0031264C" w:rsidRPr="00201529">
        <w:rPr>
          <w:rFonts w:ascii="Times New Roman" w:hAnsi="Times New Roman"/>
        </w:rPr>
        <w:t>để nộp vào ngân sách Nhà</w:t>
      </w:r>
      <w:r w:rsidR="00835099" w:rsidRPr="00201529">
        <w:rPr>
          <w:rFonts w:ascii="Times New Roman" w:hAnsi="Times New Roman"/>
        </w:rPr>
        <w:t xml:space="preserve"> nước.</w:t>
      </w:r>
    </w:p>
    <w:p w:rsidR="00835099" w:rsidRPr="00320CF0" w:rsidRDefault="00A5044F" w:rsidP="00320CF0">
      <w:pPr>
        <w:spacing w:line="276" w:lineRule="auto"/>
        <w:ind w:right="-20" w:firstLine="720"/>
        <w:jc w:val="both"/>
        <w:rPr>
          <w:rFonts w:ascii="Times New Roman" w:hAnsi="Times New Roman"/>
          <w:spacing w:val="-12"/>
        </w:rPr>
      </w:pPr>
      <w:r>
        <w:rPr>
          <w:rFonts w:ascii="Times New Roman" w:hAnsi="Times New Roman"/>
        </w:rPr>
        <w:t>4</w:t>
      </w:r>
      <w:r w:rsidR="00EC1F4F">
        <w:rPr>
          <w:rFonts w:ascii="Times New Roman" w:hAnsi="Times New Roman"/>
        </w:rPr>
        <w:t xml:space="preserve">. Sở </w:t>
      </w:r>
      <w:r w:rsidR="00835099" w:rsidRPr="00201529">
        <w:rPr>
          <w:rFonts w:ascii="Times New Roman" w:hAnsi="Times New Roman"/>
        </w:rPr>
        <w:t xml:space="preserve">Nông </w:t>
      </w:r>
      <w:r w:rsidR="00EC1F4F">
        <w:rPr>
          <w:rFonts w:ascii="Times New Roman" w:hAnsi="Times New Roman"/>
        </w:rPr>
        <w:t>nghiệp và Phát triển nông thôn chủ trì, phối hợp với các sở, ngành, địa phương có liê</w:t>
      </w:r>
      <w:r>
        <w:rPr>
          <w:rFonts w:ascii="Times New Roman" w:hAnsi="Times New Roman"/>
        </w:rPr>
        <w:t xml:space="preserve">n quan </w:t>
      </w:r>
      <w:r w:rsidR="00FB097C">
        <w:rPr>
          <w:rFonts w:ascii="Times New Roman" w:hAnsi="Times New Roman"/>
        </w:rPr>
        <w:t>tập trung giải quyết các vướng mắc trong việc thực hiện bồi thường, hỗ trợ thiệt hại</w:t>
      </w:r>
      <w:r w:rsidR="003172C8">
        <w:rPr>
          <w:rFonts w:ascii="Times New Roman" w:hAnsi="Times New Roman"/>
        </w:rPr>
        <w:t xml:space="preserve"> do sự cố môi trường biển</w:t>
      </w:r>
      <w:r w:rsidR="00835099" w:rsidRPr="00201529">
        <w:rPr>
          <w:rFonts w:ascii="Times New Roman" w:hAnsi="Times New Roman"/>
        </w:rPr>
        <w:t xml:space="preserve"> gây ra</w:t>
      </w:r>
      <w:r w:rsidR="007A31ED">
        <w:rPr>
          <w:rFonts w:ascii="Times New Roman" w:hAnsi="Times New Roman"/>
        </w:rPr>
        <w:t xml:space="preserve">, đảm bảo đúng đối tượng, tránh thiệt thòi cho người dân, </w:t>
      </w:r>
      <w:r w:rsidR="00835099" w:rsidRPr="00201529">
        <w:rPr>
          <w:rFonts w:ascii="Times New Roman" w:hAnsi="Times New Roman"/>
        </w:rPr>
        <w:t xml:space="preserve"> góp phần ổn định </w:t>
      </w:r>
      <w:r w:rsidR="00835099" w:rsidRPr="00320CF0">
        <w:rPr>
          <w:rFonts w:ascii="Times New Roman" w:hAnsi="Times New Roman"/>
          <w:spacing w:val="-12"/>
        </w:rPr>
        <w:t xml:space="preserve">đời sống của nhân dân </w:t>
      </w:r>
      <w:r w:rsidR="00FB097C">
        <w:rPr>
          <w:rFonts w:ascii="Times New Roman" w:hAnsi="Times New Roman"/>
          <w:spacing w:val="-12"/>
        </w:rPr>
        <w:t>ổn định tình hình an ninh trật tự trên địa bàn.</w:t>
      </w:r>
    </w:p>
    <w:p w:rsidR="00A5044F" w:rsidRDefault="00A5044F" w:rsidP="00320CF0">
      <w:pPr>
        <w:spacing w:line="276" w:lineRule="auto"/>
        <w:ind w:right="-20" w:firstLine="720"/>
        <w:jc w:val="both"/>
        <w:rPr>
          <w:rFonts w:ascii="Times New Roman" w:hAnsi="Times New Roman"/>
        </w:rPr>
      </w:pPr>
      <w:r>
        <w:rPr>
          <w:rFonts w:ascii="Times New Roman" w:hAnsi="Times New Roman"/>
        </w:rPr>
        <w:t>5</w:t>
      </w:r>
      <w:r w:rsidR="0031264C" w:rsidRPr="00201529">
        <w:rPr>
          <w:rFonts w:ascii="Times New Roman" w:hAnsi="Times New Roman"/>
        </w:rPr>
        <w:t>.</w:t>
      </w:r>
      <w:r w:rsidR="0031264C" w:rsidRPr="00201529">
        <w:rPr>
          <w:rFonts w:ascii="Times New Roman" w:hAnsi="Times New Roman"/>
          <w:b/>
        </w:rPr>
        <w:t xml:space="preserve"> </w:t>
      </w:r>
      <w:r w:rsidR="00F51080" w:rsidRPr="00201529">
        <w:rPr>
          <w:rFonts w:ascii="Times New Roman" w:hAnsi="Times New Roman"/>
        </w:rPr>
        <w:t>Thanh tra tỉnh</w:t>
      </w:r>
      <w:r w:rsidR="00F51080">
        <w:rPr>
          <w:rFonts w:ascii="Times New Roman" w:hAnsi="Times New Roman"/>
        </w:rPr>
        <w:t xml:space="preserve"> </w:t>
      </w:r>
      <w:r w:rsidR="00F51080" w:rsidRPr="00201529">
        <w:rPr>
          <w:rFonts w:ascii="Times New Roman" w:hAnsi="Times New Roman"/>
        </w:rPr>
        <w:t>chủ trì</w:t>
      </w:r>
      <w:r w:rsidR="00F51080">
        <w:rPr>
          <w:rFonts w:ascii="Times New Roman" w:hAnsi="Times New Roman"/>
        </w:rPr>
        <w:t>,</w:t>
      </w:r>
      <w:r w:rsidR="00F51080" w:rsidRPr="00201529">
        <w:rPr>
          <w:rFonts w:ascii="Times New Roman" w:hAnsi="Times New Roman"/>
        </w:rPr>
        <w:t xml:space="preserve"> phối hợp với </w:t>
      </w:r>
      <w:r w:rsidR="002C7C91" w:rsidRPr="00201529">
        <w:rPr>
          <w:rFonts w:ascii="Times New Roman" w:hAnsi="Times New Roman"/>
        </w:rPr>
        <w:t xml:space="preserve">Sở Thông tin - </w:t>
      </w:r>
      <w:r w:rsidR="0031264C" w:rsidRPr="00201529">
        <w:rPr>
          <w:rFonts w:ascii="Times New Roman" w:hAnsi="Times New Roman"/>
        </w:rPr>
        <w:t>Truyền thông</w:t>
      </w:r>
      <w:r w:rsidR="00410205">
        <w:rPr>
          <w:rFonts w:ascii="Times New Roman" w:hAnsi="Times New Roman"/>
        </w:rPr>
        <w:t xml:space="preserve">, Văn phòng UBND tỉnh </w:t>
      </w:r>
      <w:r>
        <w:rPr>
          <w:rFonts w:ascii="Times New Roman" w:hAnsi="Times New Roman"/>
        </w:rPr>
        <w:t xml:space="preserve">kiểm tra, đánh giá </w:t>
      </w:r>
      <w:r w:rsidR="00F51080">
        <w:rPr>
          <w:rFonts w:ascii="Times New Roman" w:hAnsi="Times New Roman"/>
        </w:rPr>
        <w:t xml:space="preserve">toàn diện </w:t>
      </w:r>
      <w:r>
        <w:rPr>
          <w:rFonts w:ascii="Times New Roman" w:hAnsi="Times New Roman"/>
        </w:rPr>
        <w:t xml:space="preserve">việc sử dụng </w:t>
      </w:r>
      <w:r w:rsidR="0031264C" w:rsidRPr="00201529">
        <w:rPr>
          <w:rFonts w:ascii="Times New Roman" w:hAnsi="Times New Roman"/>
        </w:rPr>
        <w:t xml:space="preserve">phần mềm dữ liệu theo dõi, tiếp nhận, xử lý, giải quyết đơn thư khiếu nại, tố cáo </w:t>
      </w:r>
      <w:r>
        <w:rPr>
          <w:rFonts w:ascii="Times New Roman" w:hAnsi="Times New Roman"/>
        </w:rPr>
        <w:t xml:space="preserve"> đã trang bị cho </w:t>
      </w:r>
      <w:r>
        <w:rPr>
          <w:rFonts w:ascii="Times New Roman" w:hAnsi="Times New Roman"/>
        </w:rPr>
        <w:lastRenderedPageBreak/>
        <w:t>một số sở ngành và các địa phương</w:t>
      </w:r>
      <w:r w:rsidR="00F51080">
        <w:rPr>
          <w:rFonts w:ascii="Times New Roman" w:hAnsi="Times New Roman"/>
        </w:rPr>
        <w:t xml:space="preserve"> để đề xuất UBND tỉnh xử lý các vướng mắc, bất cập (nếu có)</w:t>
      </w:r>
      <w:r>
        <w:rPr>
          <w:rFonts w:ascii="Times New Roman" w:hAnsi="Times New Roman"/>
        </w:rPr>
        <w:t>.</w:t>
      </w:r>
      <w:r w:rsidR="0031264C" w:rsidRPr="00201529">
        <w:rPr>
          <w:rFonts w:ascii="Times New Roman" w:hAnsi="Times New Roman"/>
        </w:rPr>
        <w:t xml:space="preserve"> </w:t>
      </w:r>
    </w:p>
    <w:p w:rsidR="0031264C" w:rsidRDefault="00A5044F" w:rsidP="00320CF0">
      <w:pPr>
        <w:spacing w:line="276" w:lineRule="auto"/>
        <w:ind w:right="-20" w:firstLine="720"/>
        <w:jc w:val="both"/>
      </w:pPr>
      <w:r w:rsidRPr="00A5044F">
        <w:rPr>
          <w:rFonts w:ascii="Times New Roman" w:hAnsi="Times New Roman"/>
        </w:rPr>
        <w:t>6</w:t>
      </w:r>
      <w:r w:rsidR="0031264C" w:rsidRPr="00A5044F">
        <w:rPr>
          <w:rFonts w:ascii="Times New Roman" w:hAnsi="Times New Roman"/>
        </w:rPr>
        <w:t>.</w:t>
      </w:r>
      <w:r w:rsidR="0031264C" w:rsidRPr="00201529">
        <w:rPr>
          <w:rFonts w:ascii="Times New Roman" w:hAnsi="Times New Roman"/>
          <w:b/>
        </w:rPr>
        <w:t xml:space="preserve"> </w:t>
      </w:r>
      <w:r>
        <w:rPr>
          <w:rFonts w:ascii="Times New Roman" w:hAnsi="Times New Roman"/>
          <w:b/>
        </w:rPr>
        <w:t xml:space="preserve"> </w:t>
      </w:r>
      <w:r w:rsidR="0031264C" w:rsidRPr="00201529">
        <w:rPr>
          <w:rFonts w:ascii="Times New Roman" w:hAnsi="Times New Roman"/>
        </w:rPr>
        <w:t>Thanh tra tỉnh đôn đốc</w:t>
      </w:r>
      <w:r w:rsidR="002C7C91" w:rsidRPr="00201529">
        <w:rPr>
          <w:rFonts w:ascii="Times New Roman" w:hAnsi="Times New Roman"/>
        </w:rPr>
        <w:t>, hướng dẫn, k</w:t>
      </w:r>
      <w:r w:rsidR="0031264C" w:rsidRPr="00201529">
        <w:rPr>
          <w:rFonts w:ascii="Times New Roman" w:hAnsi="Times New Roman"/>
        </w:rPr>
        <w:t xml:space="preserve">iểm tra việc thực hiện các </w:t>
      </w:r>
      <w:r w:rsidR="002C7C91" w:rsidRPr="00201529">
        <w:rPr>
          <w:rFonts w:ascii="Times New Roman" w:hAnsi="Times New Roman"/>
        </w:rPr>
        <w:t xml:space="preserve">Quyết định giải quyết khiếu nại, </w:t>
      </w:r>
      <w:r w:rsidR="0031264C" w:rsidRPr="00201529">
        <w:rPr>
          <w:rFonts w:ascii="Times New Roman" w:hAnsi="Times New Roman"/>
        </w:rPr>
        <w:t xml:space="preserve">Kết luận </w:t>
      </w:r>
      <w:r w:rsidR="002C7C91" w:rsidRPr="00201529">
        <w:rPr>
          <w:rFonts w:ascii="Times New Roman" w:hAnsi="Times New Roman"/>
        </w:rPr>
        <w:t>nội dung tố cáo có hiệu lực pháp luật</w:t>
      </w:r>
      <w:r w:rsidR="0031264C" w:rsidRPr="00201529">
        <w:rPr>
          <w:rFonts w:ascii="Times New Roman" w:hAnsi="Times New Roman"/>
        </w:rPr>
        <w:t xml:space="preserve">; tiếp tục </w:t>
      </w:r>
      <w:r w:rsidR="002C7C91" w:rsidRPr="00201529">
        <w:rPr>
          <w:rFonts w:ascii="Times New Roman" w:hAnsi="Times New Roman"/>
        </w:rPr>
        <w:t xml:space="preserve">rà soát, hướng dẫn, </w:t>
      </w:r>
      <w:r w:rsidR="0031264C" w:rsidRPr="00201529">
        <w:rPr>
          <w:rFonts w:ascii="Times New Roman" w:hAnsi="Times New Roman"/>
        </w:rPr>
        <w:t>kiểm tra</w:t>
      </w:r>
      <w:r w:rsidR="002C7C91" w:rsidRPr="00201529">
        <w:rPr>
          <w:rFonts w:ascii="Times New Roman" w:hAnsi="Times New Roman"/>
        </w:rPr>
        <w:t xml:space="preserve"> các cấp, các ngành trong việc giải quyết các vụ việc khiếu nại, tố cáo tồn đọng</w:t>
      </w:r>
      <w:r w:rsidR="0031264C" w:rsidRPr="00201529">
        <w:rPr>
          <w:rFonts w:ascii="Times New Roman" w:hAnsi="Times New Roman"/>
        </w:rPr>
        <w:t>, phức tạp, kéo dài theo Kế hoạch số 2100/KH-TTCP ngày 19/9/2013 của Thanh tra chính phủ</w:t>
      </w:r>
      <w:r w:rsidR="0031264C" w:rsidRPr="00201529">
        <w:t>.</w:t>
      </w:r>
    </w:p>
    <w:p w:rsidR="002C7C91" w:rsidRPr="00201529" w:rsidRDefault="002C7C91" w:rsidP="00320CF0">
      <w:pPr>
        <w:spacing w:line="276" w:lineRule="auto"/>
        <w:ind w:firstLine="720"/>
        <w:jc w:val="both"/>
        <w:rPr>
          <w:rFonts w:ascii="Times New Roman" w:hAnsi="Times New Roman"/>
          <w:bCs/>
        </w:rPr>
      </w:pPr>
      <w:r w:rsidRPr="00201529">
        <w:rPr>
          <w:rFonts w:ascii="Times New Roman" w:hAnsi="Times New Roman"/>
          <w:bCs/>
        </w:rPr>
        <w:t xml:space="preserve">Yêu cầu Giám đốc các Sở, Thủ trưởng các </w:t>
      </w:r>
      <w:r w:rsidR="00EC1F4F">
        <w:rPr>
          <w:rFonts w:ascii="Times New Roman" w:hAnsi="Times New Roman"/>
          <w:bCs/>
        </w:rPr>
        <w:t>cơ quan,</w:t>
      </w:r>
      <w:r w:rsidR="003172C8">
        <w:rPr>
          <w:rFonts w:ascii="Times New Roman" w:hAnsi="Times New Roman"/>
          <w:bCs/>
        </w:rPr>
        <w:t xml:space="preserve"> </w:t>
      </w:r>
      <w:r w:rsidR="00EC1F4F">
        <w:rPr>
          <w:rFonts w:ascii="Times New Roman" w:hAnsi="Times New Roman"/>
          <w:bCs/>
        </w:rPr>
        <w:t xml:space="preserve">ban, ngành </w:t>
      </w:r>
      <w:r w:rsidRPr="00201529">
        <w:rPr>
          <w:rFonts w:ascii="Times New Roman" w:hAnsi="Times New Roman"/>
          <w:bCs/>
        </w:rPr>
        <w:t>cấp tỉnh, Chủ tịch UBND các huyện, thành phố, thị xã nghiêm túc thực hiện./.</w:t>
      </w:r>
    </w:p>
    <w:p w:rsidR="002C7C91" w:rsidRDefault="002C7C91" w:rsidP="002C7C91">
      <w:pPr>
        <w:jc w:val="both"/>
        <w:rPr>
          <w:rFonts w:ascii="Times New Roman" w:hAnsi="Times New Roman"/>
          <w:bCs/>
          <w:sz w:val="8"/>
        </w:rPr>
      </w:pPr>
    </w:p>
    <w:p w:rsidR="003172C8" w:rsidRPr="00C24D83" w:rsidRDefault="003172C8" w:rsidP="002C7C91">
      <w:pPr>
        <w:jc w:val="both"/>
        <w:rPr>
          <w:rFonts w:ascii="Times New Roman" w:hAnsi="Times New Roman"/>
          <w:bCs/>
          <w:sz w:val="8"/>
        </w:rPr>
      </w:pPr>
    </w:p>
    <w:p w:rsidR="002C7C91" w:rsidRPr="00C24D83" w:rsidRDefault="002C7C91" w:rsidP="002C7C91">
      <w:pPr>
        <w:keepNext/>
        <w:ind w:right="10"/>
        <w:jc w:val="both"/>
        <w:outlineLvl w:val="2"/>
        <w:rPr>
          <w:rFonts w:ascii="Times New Roman" w:hAnsi="Times New Roman"/>
          <w:b/>
          <w:bCs/>
          <w:iCs w:val="0"/>
        </w:rPr>
      </w:pPr>
      <w:r w:rsidRPr="002C7C91">
        <w:rPr>
          <w:rFonts w:ascii="Times New Roman" w:hAnsi="Times New Roman"/>
          <w:b/>
          <w:i/>
          <w:iCs w:val="0"/>
          <w:sz w:val="24"/>
          <w:szCs w:val="24"/>
        </w:rPr>
        <w:t>Nơi nhận:</w:t>
      </w:r>
      <w:r w:rsidRPr="00C24D83">
        <w:rPr>
          <w:rFonts w:ascii="Times New Roman" w:hAnsi="Times New Roman"/>
        </w:rPr>
        <w:t xml:space="preserve"> </w:t>
      </w:r>
      <w:r w:rsidRPr="00C24D83">
        <w:rPr>
          <w:rFonts w:ascii="Times New Roman" w:hAnsi="Times New Roman"/>
        </w:rPr>
        <w:tab/>
      </w:r>
      <w:r w:rsidRPr="00C24D83">
        <w:rPr>
          <w:rFonts w:ascii="Times New Roman" w:hAnsi="Times New Roman"/>
        </w:rPr>
        <w:tab/>
        <w:t xml:space="preserve">                                             </w:t>
      </w:r>
      <w:r w:rsidR="00FB097C" w:rsidRPr="00FB097C">
        <w:rPr>
          <w:rFonts w:ascii="Times New Roman" w:hAnsi="Times New Roman"/>
          <w:b/>
        </w:rPr>
        <w:t>T</w:t>
      </w:r>
      <w:r w:rsidRPr="00FB097C">
        <w:rPr>
          <w:rFonts w:ascii="Times New Roman" w:hAnsi="Times New Roman"/>
          <w:b/>
          <w:bCs/>
        </w:rPr>
        <w:t>M. ỦY BAN NHÂN DÂN</w:t>
      </w:r>
      <w:r w:rsidRPr="00FB097C">
        <w:rPr>
          <w:rFonts w:ascii="Times New Roman" w:hAnsi="Times New Roman"/>
          <w:b/>
        </w:rPr>
        <w:tab/>
      </w:r>
      <w:r w:rsidRPr="00C24D83">
        <w:rPr>
          <w:rFonts w:ascii="Times New Roman" w:hAnsi="Times New Roman"/>
        </w:rPr>
        <w:t xml:space="preserve">          </w:t>
      </w:r>
      <w:r w:rsidRPr="00C24D83">
        <w:rPr>
          <w:rFonts w:ascii="Times New Roman" w:hAnsi="Times New Roman"/>
          <w:b/>
          <w:bCs/>
        </w:rPr>
        <w:t xml:space="preserve"> </w:t>
      </w:r>
    </w:p>
    <w:p w:rsidR="004B013F" w:rsidRPr="00C24D83" w:rsidRDefault="004B013F" w:rsidP="004B013F">
      <w:pPr>
        <w:keepNext/>
        <w:ind w:right="10"/>
        <w:jc w:val="both"/>
        <w:outlineLvl w:val="2"/>
        <w:rPr>
          <w:rFonts w:ascii="Times New Roman" w:hAnsi="Times New Roman"/>
          <w:b/>
          <w:bCs/>
        </w:rPr>
      </w:pPr>
      <w:r>
        <w:rPr>
          <w:rFonts w:ascii="Times New Roman" w:hAnsi="Times New Roman"/>
          <w:sz w:val="24"/>
          <w:szCs w:val="24"/>
        </w:rPr>
        <w:t xml:space="preserve">- Như </w:t>
      </w:r>
      <w:r w:rsidR="00FB097C">
        <w:rPr>
          <w:rFonts w:ascii="Times New Roman" w:hAnsi="Times New Roman"/>
          <w:sz w:val="24"/>
          <w:szCs w:val="24"/>
        </w:rPr>
        <w:t>trên</w:t>
      </w:r>
      <w:r>
        <w:rPr>
          <w:rFonts w:ascii="Times New Roman" w:hAnsi="Times New Roman"/>
          <w:sz w:val="24"/>
          <w:szCs w:val="24"/>
        </w:rPr>
        <w:t>;</w:t>
      </w:r>
      <w:r w:rsidRPr="004B013F">
        <w:rPr>
          <w:rFonts w:ascii="Times New Roman" w:hAnsi="Times New Roman"/>
          <w:b/>
          <w:bCs/>
          <w:sz w:val="26"/>
        </w:rPr>
        <w:t xml:space="preserve"> </w:t>
      </w:r>
      <w:r>
        <w:rPr>
          <w:rFonts w:ascii="Times New Roman" w:hAnsi="Times New Roman"/>
          <w:b/>
          <w:bCs/>
          <w:sz w:val="26"/>
        </w:rPr>
        <w:tab/>
      </w:r>
      <w:r>
        <w:rPr>
          <w:rFonts w:ascii="Times New Roman" w:hAnsi="Times New Roman"/>
          <w:b/>
          <w:bCs/>
          <w:sz w:val="26"/>
        </w:rPr>
        <w:tab/>
      </w:r>
      <w:r>
        <w:rPr>
          <w:rFonts w:ascii="Times New Roman" w:hAnsi="Times New Roman"/>
          <w:b/>
          <w:bCs/>
          <w:sz w:val="26"/>
        </w:rPr>
        <w:tab/>
      </w:r>
      <w:r>
        <w:rPr>
          <w:rFonts w:ascii="Times New Roman" w:hAnsi="Times New Roman"/>
          <w:b/>
          <w:bCs/>
          <w:sz w:val="26"/>
        </w:rPr>
        <w:tab/>
      </w:r>
      <w:r>
        <w:rPr>
          <w:rFonts w:ascii="Times New Roman" w:hAnsi="Times New Roman"/>
          <w:b/>
          <w:bCs/>
          <w:sz w:val="26"/>
        </w:rPr>
        <w:tab/>
      </w:r>
      <w:r>
        <w:rPr>
          <w:rFonts w:ascii="Times New Roman" w:hAnsi="Times New Roman"/>
          <w:b/>
          <w:bCs/>
          <w:sz w:val="26"/>
        </w:rPr>
        <w:tab/>
      </w:r>
      <w:r>
        <w:rPr>
          <w:rFonts w:ascii="Times New Roman" w:hAnsi="Times New Roman"/>
          <w:b/>
          <w:bCs/>
          <w:sz w:val="26"/>
        </w:rPr>
        <w:tab/>
      </w:r>
      <w:r w:rsidR="00FB097C">
        <w:rPr>
          <w:rFonts w:ascii="Times New Roman" w:hAnsi="Times New Roman"/>
          <w:b/>
          <w:bCs/>
          <w:sz w:val="26"/>
        </w:rPr>
        <w:t xml:space="preserve">        </w:t>
      </w:r>
      <w:r w:rsidRPr="00C24D83">
        <w:rPr>
          <w:rFonts w:ascii="Times New Roman" w:hAnsi="Times New Roman"/>
          <w:b/>
          <w:bCs/>
          <w:sz w:val="26"/>
        </w:rPr>
        <w:t>CHỦ TỊCH</w:t>
      </w:r>
    </w:p>
    <w:p w:rsidR="00FB097C" w:rsidRDefault="002C7C91" w:rsidP="00EC1F4F">
      <w:pPr>
        <w:keepNext/>
        <w:ind w:right="10"/>
        <w:jc w:val="both"/>
        <w:outlineLvl w:val="2"/>
        <w:rPr>
          <w:rFonts w:ascii="Times New Roman" w:hAnsi="Times New Roman"/>
          <w:sz w:val="24"/>
          <w:szCs w:val="24"/>
        </w:rPr>
      </w:pPr>
      <w:r w:rsidRPr="002C7C91">
        <w:rPr>
          <w:rFonts w:ascii="Times New Roman" w:hAnsi="Times New Roman"/>
          <w:sz w:val="24"/>
          <w:szCs w:val="24"/>
        </w:rPr>
        <w:t>- Thường trực</w:t>
      </w:r>
      <w:r w:rsidR="00FB097C">
        <w:rPr>
          <w:rFonts w:ascii="Times New Roman" w:hAnsi="Times New Roman"/>
          <w:sz w:val="24"/>
          <w:szCs w:val="24"/>
        </w:rPr>
        <w:t xml:space="preserve"> </w:t>
      </w:r>
      <w:r w:rsidRPr="002C7C91">
        <w:rPr>
          <w:rFonts w:ascii="Times New Roman" w:hAnsi="Times New Roman"/>
          <w:sz w:val="24"/>
          <w:szCs w:val="24"/>
        </w:rPr>
        <w:t>Tỉnh ủy</w:t>
      </w:r>
      <w:r w:rsidR="00FB097C">
        <w:rPr>
          <w:rFonts w:ascii="Times New Roman" w:hAnsi="Times New Roman"/>
          <w:sz w:val="24"/>
          <w:szCs w:val="24"/>
        </w:rPr>
        <w:t>;</w:t>
      </w:r>
    </w:p>
    <w:p w:rsidR="00FB097C" w:rsidRDefault="00FB097C" w:rsidP="00EC1F4F">
      <w:pPr>
        <w:keepNext/>
        <w:ind w:right="10"/>
        <w:jc w:val="both"/>
        <w:outlineLvl w:val="2"/>
        <w:rPr>
          <w:rFonts w:ascii="Times New Roman" w:hAnsi="Times New Roman"/>
          <w:sz w:val="24"/>
          <w:szCs w:val="24"/>
        </w:rPr>
      </w:pPr>
      <w:r>
        <w:rPr>
          <w:rFonts w:ascii="Times New Roman" w:hAnsi="Times New Roman"/>
          <w:sz w:val="24"/>
          <w:szCs w:val="24"/>
        </w:rPr>
        <w:t>- TT</w:t>
      </w:r>
      <w:r w:rsidR="00EC1F4F" w:rsidRPr="00EC1F4F">
        <w:rPr>
          <w:rFonts w:ascii="Times New Roman" w:hAnsi="Times New Roman"/>
          <w:sz w:val="24"/>
          <w:szCs w:val="24"/>
        </w:rPr>
        <w:t xml:space="preserve"> </w:t>
      </w:r>
      <w:r w:rsidR="00EC1F4F" w:rsidRPr="002C7C91">
        <w:rPr>
          <w:rFonts w:ascii="Times New Roman" w:hAnsi="Times New Roman"/>
          <w:sz w:val="24"/>
          <w:szCs w:val="24"/>
        </w:rPr>
        <w:t>HĐND</w:t>
      </w:r>
      <w:r>
        <w:rPr>
          <w:rFonts w:ascii="Times New Roman" w:hAnsi="Times New Roman"/>
          <w:sz w:val="24"/>
          <w:szCs w:val="24"/>
        </w:rPr>
        <w:t xml:space="preserve"> tỉnh;</w:t>
      </w:r>
    </w:p>
    <w:p w:rsidR="002C7C91" w:rsidRPr="00EC1F4F" w:rsidRDefault="00FB097C" w:rsidP="00EC1F4F">
      <w:pPr>
        <w:keepNext/>
        <w:ind w:right="10"/>
        <w:jc w:val="both"/>
        <w:outlineLvl w:val="2"/>
        <w:rPr>
          <w:rFonts w:ascii="Times New Roman" w:hAnsi="Times New Roman"/>
          <w:b/>
          <w:bCs/>
        </w:rPr>
      </w:pPr>
      <w:r>
        <w:rPr>
          <w:rFonts w:ascii="Times New Roman" w:hAnsi="Times New Roman"/>
          <w:sz w:val="24"/>
          <w:szCs w:val="24"/>
        </w:rPr>
        <w:t>- TT</w:t>
      </w:r>
      <w:r w:rsidR="00EC1F4F">
        <w:rPr>
          <w:rFonts w:ascii="Times New Roman" w:hAnsi="Times New Roman"/>
          <w:sz w:val="24"/>
          <w:szCs w:val="24"/>
        </w:rPr>
        <w:t xml:space="preserve"> UBMTTQVN </w:t>
      </w:r>
      <w:r w:rsidR="00EC1F4F" w:rsidRPr="002C7C91">
        <w:rPr>
          <w:rFonts w:ascii="Times New Roman" w:hAnsi="Times New Roman"/>
          <w:sz w:val="24"/>
          <w:szCs w:val="24"/>
        </w:rPr>
        <w:t>tỉnh;</w:t>
      </w:r>
      <w:r w:rsidR="002C7C91" w:rsidRPr="002C7C91">
        <w:rPr>
          <w:rFonts w:ascii="Times New Roman" w:hAnsi="Times New Roman"/>
          <w:sz w:val="24"/>
          <w:szCs w:val="24"/>
        </w:rPr>
        <w:t xml:space="preserve">                                                                         </w:t>
      </w:r>
    </w:p>
    <w:p w:rsidR="002C7C91" w:rsidRPr="002C7C91" w:rsidRDefault="002C7C91" w:rsidP="002C7C91">
      <w:pPr>
        <w:tabs>
          <w:tab w:val="num" w:pos="0"/>
        </w:tabs>
        <w:ind w:right="10"/>
        <w:jc w:val="both"/>
        <w:rPr>
          <w:rFonts w:ascii="Times New Roman" w:hAnsi="Times New Roman"/>
          <w:sz w:val="24"/>
          <w:szCs w:val="24"/>
        </w:rPr>
      </w:pPr>
      <w:r w:rsidRPr="002C7C91">
        <w:rPr>
          <w:rFonts w:ascii="Times New Roman" w:hAnsi="Times New Roman"/>
          <w:sz w:val="24"/>
          <w:szCs w:val="24"/>
        </w:rPr>
        <w:t>- CT, các PCT UBND tỉnh;</w:t>
      </w:r>
    </w:p>
    <w:p w:rsidR="00EC1F4F" w:rsidRPr="002C7C91" w:rsidRDefault="00EC1F4F" w:rsidP="002C7C91">
      <w:pPr>
        <w:tabs>
          <w:tab w:val="num" w:pos="0"/>
          <w:tab w:val="left" w:pos="7130"/>
          <w:tab w:val="left" w:pos="7260"/>
        </w:tabs>
        <w:ind w:right="10"/>
        <w:jc w:val="both"/>
        <w:rPr>
          <w:rFonts w:ascii="Times New Roman" w:hAnsi="Times New Roman"/>
          <w:sz w:val="24"/>
          <w:szCs w:val="24"/>
        </w:rPr>
      </w:pPr>
      <w:r>
        <w:rPr>
          <w:rFonts w:ascii="Times New Roman" w:hAnsi="Times New Roman"/>
          <w:sz w:val="24"/>
          <w:szCs w:val="24"/>
        </w:rPr>
        <w:t>- Đoàn đ</w:t>
      </w:r>
      <w:r w:rsidR="000D5625">
        <w:rPr>
          <w:rFonts w:ascii="Times New Roman" w:hAnsi="Times New Roman"/>
          <w:sz w:val="24"/>
          <w:szCs w:val="24"/>
        </w:rPr>
        <w:t>ại biểu Quốc hội tỉnh;                                                                Đã ký</w:t>
      </w:r>
    </w:p>
    <w:p w:rsidR="00EC1F4F" w:rsidRDefault="002C7C91" w:rsidP="002C7C91">
      <w:pPr>
        <w:tabs>
          <w:tab w:val="num" w:pos="0"/>
        </w:tabs>
        <w:ind w:right="10"/>
        <w:jc w:val="both"/>
        <w:rPr>
          <w:rFonts w:ascii="Times New Roman" w:hAnsi="Times New Roman"/>
          <w:sz w:val="24"/>
          <w:szCs w:val="24"/>
        </w:rPr>
      </w:pPr>
      <w:r w:rsidRPr="002C7C91">
        <w:rPr>
          <w:rFonts w:ascii="Times New Roman" w:hAnsi="Times New Roman"/>
          <w:sz w:val="24"/>
          <w:szCs w:val="24"/>
        </w:rPr>
        <w:t xml:space="preserve">- </w:t>
      </w:r>
      <w:r w:rsidR="00A14663">
        <w:rPr>
          <w:rFonts w:ascii="Times New Roman" w:hAnsi="Times New Roman"/>
          <w:sz w:val="24"/>
          <w:szCs w:val="24"/>
        </w:rPr>
        <w:t>Văn phòng: T</w:t>
      </w:r>
      <w:r w:rsidR="00EC1F4F">
        <w:rPr>
          <w:rFonts w:ascii="Times New Roman" w:hAnsi="Times New Roman"/>
          <w:sz w:val="24"/>
          <w:szCs w:val="24"/>
        </w:rPr>
        <w:t xml:space="preserve">ỉnh ủy, HĐND, UBND tỉnh            </w:t>
      </w:r>
    </w:p>
    <w:p w:rsidR="00EC1F4F" w:rsidRDefault="00EC1F4F" w:rsidP="002C7C91">
      <w:pPr>
        <w:tabs>
          <w:tab w:val="num" w:pos="0"/>
        </w:tabs>
        <w:ind w:right="10"/>
        <w:jc w:val="both"/>
        <w:rPr>
          <w:rFonts w:ascii="Times New Roman" w:hAnsi="Times New Roman"/>
          <w:sz w:val="24"/>
          <w:szCs w:val="24"/>
        </w:rPr>
      </w:pPr>
      <w:r w:rsidRPr="002C7C91">
        <w:rPr>
          <w:rFonts w:ascii="Times New Roman" w:hAnsi="Times New Roman"/>
          <w:sz w:val="24"/>
          <w:szCs w:val="24"/>
        </w:rPr>
        <w:t xml:space="preserve">- Lưu: VT, NC.           </w:t>
      </w:r>
      <w:r w:rsidR="00FB097C">
        <w:rPr>
          <w:rFonts w:ascii="Times New Roman" w:hAnsi="Times New Roman"/>
          <w:sz w:val="24"/>
          <w:szCs w:val="24"/>
        </w:rPr>
        <w:t xml:space="preserve">                                                               </w:t>
      </w:r>
      <w:r w:rsidRPr="002C7C91">
        <w:rPr>
          <w:rFonts w:ascii="Times New Roman" w:hAnsi="Times New Roman"/>
          <w:sz w:val="24"/>
          <w:szCs w:val="24"/>
        </w:rPr>
        <w:t xml:space="preserve"> </w:t>
      </w:r>
      <w:r w:rsidR="00FB097C" w:rsidRPr="00C24D83">
        <w:rPr>
          <w:rFonts w:ascii="Times New Roman" w:hAnsi="Times New Roman"/>
          <w:b/>
        </w:rPr>
        <w:t>Nguyễn Hữu Hoài</w:t>
      </w:r>
    </w:p>
    <w:p w:rsidR="00EC1F4F" w:rsidRDefault="00EC1F4F" w:rsidP="002C7C91">
      <w:pPr>
        <w:tabs>
          <w:tab w:val="num" w:pos="0"/>
        </w:tabs>
        <w:ind w:right="10"/>
        <w:jc w:val="both"/>
        <w:rPr>
          <w:rFonts w:ascii="Times New Roman" w:hAnsi="Times New Roman"/>
          <w:sz w:val="24"/>
          <w:szCs w:val="24"/>
        </w:rPr>
      </w:pPr>
    </w:p>
    <w:p w:rsidR="00EC1F4F" w:rsidRDefault="00EC1F4F" w:rsidP="002C7C91">
      <w:pPr>
        <w:tabs>
          <w:tab w:val="num" w:pos="0"/>
        </w:tabs>
        <w:ind w:right="10"/>
        <w:jc w:val="both"/>
        <w:rPr>
          <w:rFonts w:ascii="Times New Roman" w:hAnsi="Times New Roman"/>
          <w:sz w:val="24"/>
          <w:szCs w:val="24"/>
        </w:rPr>
      </w:pPr>
      <w:r>
        <w:rPr>
          <w:rFonts w:ascii="Times New Roman" w:hAnsi="Times New Roman"/>
          <w:sz w:val="24"/>
          <w:szCs w:val="24"/>
        </w:rPr>
        <w:t xml:space="preserve">                                                                                            </w:t>
      </w:r>
    </w:p>
    <w:p w:rsidR="002C7C91" w:rsidRPr="00C24D83" w:rsidRDefault="00EC1F4F" w:rsidP="002C7C91">
      <w:pPr>
        <w:tabs>
          <w:tab w:val="num" w:pos="0"/>
        </w:tabs>
        <w:ind w:right="10"/>
        <w:jc w:val="both"/>
        <w:rPr>
          <w:rFonts w:ascii="Times New Roman" w:hAnsi="Times New Roman"/>
        </w:rPr>
      </w:pPr>
      <w:r>
        <w:rPr>
          <w:rFonts w:ascii="Times New Roman" w:hAnsi="Times New Roman"/>
          <w:sz w:val="24"/>
          <w:szCs w:val="24"/>
        </w:rPr>
        <w:t xml:space="preserve">                                                                                                   </w:t>
      </w:r>
      <w:r w:rsidR="002C7C91" w:rsidRPr="00C24D83">
        <w:rPr>
          <w:rFonts w:ascii="Times New Roman" w:hAnsi="Times New Roman"/>
        </w:rPr>
        <w:t xml:space="preserve"> </w:t>
      </w:r>
      <w:r w:rsidR="00A5044F">
        <w:rPr>
          <w:rFonts w:ascii="Times New Roman" w:hAnsi="Times New Roman"/>
        </w:rPr>
        <w:t xml:space="preserve"> </w:t>
      </w:r>
    </w:p>
    <w:p w:rsidR="002C7C91" w:rsidRPr="002C7C91" w:rsidRDefault="002C7C91" w:rsidP="002C7C91">
      <w:pPr>
        <w:tabs>
          <w:tab w:val="num" w:pos="0"/>
        </w:tabs>
        <w:ind w:right="10"/>
        <w:jc w:val="both"/>
        <w:rPr>
          <w:rFonts w:ascii="Times New Roman" w:hAnsi="Times New Roman"/>
          <w:sz w:val="24"/>
          <w:szCs w:val="24"/>
        </w:rPr>
      </w:pPr>
      <w:r w:rsidRPr="002C7C91">
        <w:rPr>
          <w:rFonts w:ascii="Times New Roman" w:hAnsi="Times New Roman"/>
          <w:sz w:val="24"/>
          <w:szCs w:val="24"/>
        </w:rPr>
        <w:tab/>
      </w:r>
      <w:r w:rsidRPr="002C7C91">
        <w:rPr>
          <w:rFonts w:ascii="Times New Roman" w:hAnsi="Times New Roman"/>
          <w:sz w:val="24"/>
          <w:szCs w:val="24"/>
        </w:rPr>
        <w:tab/>
      </w:r>
      <w:r w:rsidRPr="002C7C91">
        <w:rPr>
          <w:rFonts w:ascii="Times New Roman" w:hAnsi="Times New Roman"/>
          <w:sz w:val="24"/>
          <w:szCs w:val="24"/>
        </w:rPr>
        <w:tab/>
        <w:t xml:space="preserve">                                </w:t>
      </w:r>
    </w:p>
    <w:p w:rsidR="002C7C91" w:rsidRPr="00C24D83" w:rsidRDefault="002C7C91" w:rsidP="002C7C91">
      <w:pPr>
        <w:spacing w:line="312" w:lineRule="auto"/>
        <w:jc w:val="both"/>
        <w:rPr>
          <w:rFonts w:ascii="Times New Roman" w:hAnsi="Times New Roman"/>
          <w:bCs/>
        </w:rPr>
      </w:pPr>
      <w:r w:rsidRPr="00C24D83">
        <w:rPr>
          <w:rFonts w:ascii="Times New Roman" w:hAnsi="Times New Roman"/>
          <w:sz w:val="21"/>
          <w:szCs w:val="29"/>
        </w:rPr>
        <w:t xml:space="preserve">                      </w:t>
      </w:r>
    </w:p>
    <w:p w:rsidR="002C7C91" w:rsidRPr="00C24D83" w:rsidRDefault="002C7C91" w:rsidP="002C7C91">
      <w:pPr>
        <w:rPr>
          <w:rFonts w:ascii="Times New Roman" w:hAnsi="Times New Roman"/>
          <w:sz w:val="24"/>
          <w:szCs w:val="24"/>
        </w:rPr>
      </w:pPr>
    </w:p>
    <w:p w:rsidR="002C7C91" w:rsidRPr="00C24D83" w:rsidRDefault="002C7C91" w:rsidP="002C7C91">
      <w:pPr>
        <w:rPr>
          <w:rFonts w:ascii="Times New Roman" w:hAnsi="Times New Roman"/>
          <w:color w:val="000000"/>
        </w:rPr>
      </w:pPr>
    </w:p>
    <w:p w:rsidR="002C7C91" w:rsidRPr="00C24D83" w:rsidRDefault="002C7C91" w:rsidP="002C7C91">
      <w:pPr>
        <w:rPr>
          <w:rFonts w:ascii="Times New Roman" w:hAnsi="Times New Roman"/>
        </w:rPr>
      </w:pPr>
    </w:p>
    <w:p w:rsidR="0031264C" w:rsidRDefault="0031264C" w:rsidP="0031264C">
      <w:pPr>
        <w:spacing w:before="120"/>
        <w:ind w:left="-280" w:right="-20" w:firstLine="280"/>
        <w:jc w:val="both"/>
        <w:rPr>
          <w:rFonts w:ascii="Times New Roman" w:hAnsi="Times New Roman"/>
          <w:color w:val="000000"/>
        </w:rPr>
      </w:pPr>
    </w:p>
    <w:sectPr w:rsidR="0031264C" w:rsidSect="000D5625">
      <w:footerReference w:type="even" r:id="rId6"/>
      <w:footerReference w:type="default" r:id="rId7"/>
      <w:pgSz w:w="11907" w:h="16840" w:code="9"/>
      <w:pgMar w:top="180" w:right="107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901" w:rsidRDefault="007A3901">
      <w:r>
        <w:separator/>
      </w:r>
    </w:p>
  </w:endnote>
  <w:endnote w:type="continuationSeparator" w:id="1">
    <w:p w:rsidR="007A3901" w:rsidRDefault="007A3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88" w:rsidRDefault="00175D88" w:rsidP="00254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5D88" w:rsidRDefault="00175D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88" w:rsidRDefault="00175D88" w:rsidP="00254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3325">
      <w:rPr>
        <w:rStyle w:val="PageNumber"/>
        <w:noProof/>
      </w:rPr>
      <w:t>1</w:t>
    </w:r>
    <w:r>
      <w:rPr>
        <w:rStyle w:val="PageNumber"/>
      </w:rPr>
      <w:fldChar w:fldCharType="end"/>
    </w:r>
  </w:p>
  <w:p w:rsidR="00175D88" w:rsidRDefault="00175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901" w:rsidRDefault="007A3901">
      <w:r>
        <w:separator/>
      </w:r>
    </w:p>
  </w:footnote>
  <w:footnote w:type="continuationSeparator" w:id="1">
    <w:p w:rsidR="007A3901" w:rsidRDefault="007A3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264C"/>
    <w:rsid w:val="000D5625"/>
    <w:rsid w:val="000F7D54"/>
    <w:rsid w:val="001230EC"/>
    <w:rsid w:val="00175D88"/>
    <w:rsid w:val="00201529"/>
    <w:rsid w:val="00226DAC"/>
    <w:rsid w:val="00247A22"/>
    <w:rsid w:val="002543E5"/>
    <w:rsid w:val="002C7C91"/>
    <w:rsid w:val="0031264C"/>
    <w:rsid w:val="003172C8"/>
    <w:rsid w:val="00320CF0"/>
    <w:rsid w:val="003D4569"/>
    <w:rsid w:val="003F36E8"/>
    <w:rsid w:val="00410205"/>
    <w:rsid w:val="00427F2E"/>
    <w:rsid w:val="004944CC"/>
    <w:rsid w:val="004A0E68"/>
    <w:rsid w:val="004B013F"/>
    <w:rsid w:val="0053748B"/>
    <w:rsid w:val="005424F1"/>
    <w:rsid w:val="005C2D82"/>
    <w:rsid w:val="005F2E0E"/>
    <w:rsid w:val="00634699"/>
    <w:rsid w:val="00681C80"/>
    <w:rsid w:val="006B00EC"/>
    <w:rsid w:val="006D49B4"/>
    <w:rsid w:val="00761E17"/>
    <w:rsid w:val="007843C6"/>
    <w:rsid w:val="007A31ED"/>
    <w:rsid w:val="007A3901"/>
    <w:rsid w:val="00835099"/>
    <w:rsid w:val="008475FC"/>
    <w:rsid w:val="00862DFB"/>
    <w:rsid w:val="00872648"/>
    <w:rsid w:val="00961452"/>
    <w:rsid w:val="00967E5E"/>
    <w:rsid w:val="0097414B"/>
    <w:rsid w:val="00A14663"/>
    <w:rsid w:val="00A5044F"/>
    <w:rsid w:val="00A97B01"/>
    <w:rsid w:val="00AB1511"/>
    <w:rsid w:val="00AB3325"/>
    <w:rsid w:val="00B41ECE"/>
    <w:rsid w:val="00B63421"/>
    <w:rsid w:val="00B66F79"/>
    <w:rsid w:val="00C21BF8"/>
    <w:rsid w:val="00C24D83"/>
    <w:rsid w:val="00C4699A"/>
    <w:rsid w:val="00C91F9F"/>
    <w:rsid w:val="00D1678A"/>
    <w:rsid w:val="00D45BB6"/>
    <w:rsid w:val="00E5236C"/>
    <w:rsid w:val="00EC1F4F"/>
    <w:rsid w:val="00ED67DB"/>
    <w:rsid w:val="00F51080"/>
    <w:rsid w:val="00F730AF"/>
    <w:rsid w:val="00FB097C"/>
    <w:rsid w:val="00FF3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64C"/>
    <w:rPr>
      <w:rFonts w:ascii=".VnTime" w:hAnsi=".VnTime"/>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01529"/>
    <w:pPr>
      <w:tabs>
        <w:tab w:val="center" w:pos="4320"/>
        <w:tab w:val="right" w:pos="8640"/>
      </w:tabs>
    </w:pPr>
  </w:style>
  <w:style w:type="character" w:styleId="PageNumber">
    <w:name w:val="page number"/>
    <w:basedOn w:val="DefaultParagraphFont"/>
    <w:rsid w:val="00201529"/>
  </w:style>
</w:styles>
</file>

<file path=word/webSettings.xml><?xml version="1.0" encoding="utf-8"?>
<w:webSettings xmlns:r="http://schemas.openxmlformats.org/officeDocument/2006/relationships" xmlns:w="http://schemas.openxmlformats.org/wordprocessingml/2006/main">
  <w:divs>
    <w:div w:id="1769276831">
      <w:bodyDiv w:val="1"/>
      <w:marLeft w:val="0"/>
      <w:marRight w:val="0"/>
      <w:marTop w:val="0"/>
      <w:marBottom w:val="0"/>
      <w:divBdr>
        <w:top w:val="none" w:sz="0" w:space="0" w:color="auto"/>
        <w:left w:val="none" w:sz="0" w:space="0" w:color="auto"/>
        <w:bottom w:val="none" w:sz="0" w:space="0" w:color="auto"/>
        <w:right w:val="none" w:sz="0" w:space="0" w:color="auto"/>
      </w:divBdr>
    </w:div>
    <w:div w:id="18733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2</cp:revision>
  <cp:lastPrinted>2017-08-29T07:35:00Z</cp:lastPrinted>
  <dcterms:created xsi:type="dcterms:W3CDTF">2017-08-31T02:58:00Z</dcterms:created>
  <dcterms:modified xsi:type="dcterms:W3CDTF">2017-08-31T02:58:00Z</dcterms:modified>
</cp:coreProperties>
</file>