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268"/>
        <w:gridCol w:w="6020"/>
      </w:tblGrid>
      <w:tr w:rsidR="00E03271" w:rsidTr="00A352AB">
        <w:tblPrEx>
          <w:tblCellMar>
            <w:top w:w="0" w:type="dxa"/>
            <w:bottom w:w="0" w:type="dxa"/>
          </w:tblCellMar>
        </w:tblPrEx>
        <w:trPr>
          <w:trHeight w:val="1"/>
        </w:trPr>
        <w:tc>
          <w:tcPr>
            <w:tcW w:w="3268" w:type="dxa"/>
            <w:shd w:val="clear" w:color="000000" w:fill="FFFFFF"/>
            <w:tcMar>
              <w:left w:w="108" w:type="dxa"/>
              <w:right w:w="108" w:type="dxa"/>
            </w:tcMar>
          </w:tcPr>
          <w:p w:rsidR="00E03271" w:rsidRDefault="00A352AB" w:rsidP="00A352AB">
            <w:pPr>
              <w:jc w:val="center"/>
            </w:pPr>
            <w:r>
              <w:rPr>
                <w:rFonts w:ascii="Times New Roman" w:eastAsia="Times New Roman" w:hAnsi="Times New Roman" w:cs="Times New Roman"/>
                <w:b/>
                <w:sz w:val="26"/>
              </w:rPr>
              <w:t xml:space="preserve">UỶ BAN NHÂN DÂN </w:t>
            </w:r>
            <w:r>
              <w:rPr>
                <w:rFonts w:ascii="Times New Roman" w:eastAsia="Times New Roman" w:hAnsi="Times New Roman" w:cs="Times New Roman"/>
                <w:b/>
                <w:sz w:val="26"/>
              </w:rPr>
              <w:t>TỈNH QUẢNG BÌNH</w:t>
            </w:r>
          </w:p>
        </w:tc>
        <w:tc>
          <w:tcPr>
            <w:tcW w:w="6020" w:type="dxa"/>
            <w:shd w:val="clear" w:color="000000" w:fill="FFFFFF"/>
            <w:tcMar>
              <w:left w:w="108" w:type="dxa"/>
              <w:right w:w="108" w:type="dxa"/>
            </w:tcMar>
          </w:tcPr>
          <w:p w:rsidR="00E03271" w:rsidRDefault="00A352A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E03271" w:rsidRDefault="00A352AB">
            <w:pPr>
              <w:spacing w:after="0" w:line="240" w:lineRule="auto"/>
              <w:jc w:val="center"/>
            </w:pPr>
            <w:r>
              <w:rPr>
                <w:rFonts w:ascii="Times New Roman" w:eastAsia="Times New Roman" w:hAnsi="Times New Roman" w:cs="Times New Roman"/>
                <w:b/>
                <w:sz w:val="27"/>
              </w:rPr>
              <w:t>Độc lập - Tự do - Hạnh phúc</w:t>
            </w:r>
          </w:p>
        </w:tc>
      </w:tr>
      <w:tr w:rsidR="00E03271" w:rsidTr="00A352AB">
        <w:tblPrEx>
          <w:tblCellMar>
            <w:top w:w="0" w:type="dxa"/>
            <w:bottom w:w="0" w:type="dxa"/>
          </w:tblCellMar>
        </w:tblPrEx>
        <w:trPr>
          <w:trHeight w:val="1"/>
        </w:trPr>
        <w:tc>
          <w:tcPr>
            <w:tcW w:w="3268" w:type="dxa"/>
            <w:shd w:val="clear" w:color="000000" w:fill="FFFFFF"/>
            <w:tcMar>
              <w:left w:w="108" w:type="dxa"/>
              <w:right w:w="108" w:type="dxa"/>
            </w:tcMar>
          </w:tcPr>
          <w:p w:rsidR="00E03271" w:rsidRDefault="00A352AB">
            <w:pPr>
              <w:spacing w:before="120" w:after="120" w:line="240" w:lineRule="auto"/>
              <w:jc w:val="center"/>
            </w:pPr>
            <w:r>
              <w:rPr>
                <w:rFonts w:ascii="Times New Roman" w:eastAsia="Times New Roman" w:hAnsi="Times New Roman" w:cs="Times New Roman"/>
                <w:sz w:val="27"/>
              </w:rPr>
              <w:t>Số:  2787 /QĐ-UBND</w:t>
            </w:r>
          </w:p>
        </w:tc>
        <w:tc>
          <w:tcPr>
            <w:tcW w:w="6020" w:type="dxa"/>
            <w:shd w:val="clear" w:color="000000" w:fill="FFFFFF"/>
            <w:tcMar>
              <w:left w:w="108" w:type="dxa"/>
              <w:right w:w="108" w:type="dxa"/>
            </w:tcMar>
          </w:tcPr>
          <w:p w:rsidR="00E03271" w:rsidRDefault="00A352AB">
            <w:pPr>
              <w:spacing w:before="120" w:after="120" w:line="240" w:lineRule="auto"/>
              <w:jc w:val="right"/>
            </w:pPr>
            <w:r>
              <w:rPr>
                <w:rFonts w:ascii="Times New Roman" w:eastAsia="Times New Roman" w:hAnsi="Times New Roman" w:cs="Times New Roman"/>
                <w:i/>
                <w:sz w:val="27"/>
              </w:rPr>
              <w:t xml:space="preserve">Quảng Bình, ngày 04 tháng </w:t>
            </w:r>
            <w:r>
              <w:rPr>
                <w:rFonts w:ascii="Times New Roman" w:eastAsia="Times New Roman" w:hAnsi="Times New Roman" w:cs="Times New Roman"/>
                <w:i/>
                <w:sz w:val="27"/>
              </w:rPr>
              <w:t>8 năm 2017</w:t>
            </w:r>
          </w:p>
        </w:tc>
      </w:tr>
    </w:tbl>
    <w:p w:rsidR="00E03271" w:rsidRDefault="00A352AB">
      <w:pPr>
        <w:spacing w:before="12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E03271" w:rsidRDefault="00A352AB">
      <w:pPr>
        <w:spacing w:after="120" w:line="240" w:lineRule="auto"/>
        <w:jc w:val="center"/>
        <w:rPr>
          <w:rFonts w:ascii="Times New Roman" w:eastAsia="Times New Roman" w:hAnsi="Times New Roman" w:cs="Times New Roman"/>
          <w:b/>
          <w:color w:val="C00000"/>
          <w:spacing w:val="-6"/>
          <w:sz w:val="28"/>
        </w:rPr>
      </w:pPr>
      <w:r>
        <w:rPr>
          <w:rFonts w:ascii="Times New Roman" w:eastAsia="Times New Roman" w:hAnsi="Times New Roman" w:cs="Times New Roman"/>
          <w:b/>
          <w:spacing w:val="-6"/>
          <w:sz w:val="28"/>
        </w:rPr>
        <w:t xml:space="preserve">Về việc thu hồi đất của Công ty Cổ phần Lâm sản và Thương mại Quảng Bình để cho </w:t>
      </w:r>
      <w:r>
        <w:rPr>
          <w:rFonts w:ascii="Times New Roman" w:eastAsia="Times New Roman" w:hAnsi="Times New Roman" w:cs="Times New Roman"/>
          <w:b/>
          <w:sz w:val="28"/>
        </w:rPr>
        <w:t>Công ty TNHH Nam Phúc Huy</w:t>
      </w:r>
      <w:r>
        <w:rPr>
          <w:rFonts w:ascii="Times New Roman" w:eastAsia="Times New Roman" w:hAnsi="Times New Roman" w:cs="Times New Roman"/>
          <w:b/>
          <w:spacing w:val="-6"/>
          <w:sz w:val="28"/>
        </w:rPr>
        <w:t xml:space="preserve"> tiếp tục thuê đất </w:t>
      </w:r>
      <w:r>
        <w:rPr>
          <w:rFonts w:ascii="Times New Roman" w:eastAsia="Times New Roman" w:hAnsi="Times New Roman" w:cs="Times New Roman"/>
          <w:b/>
          <w:sz w:val="28"/>
        </w:rPr>
        <w:t>để sử dụng vào mục đích thương mại, dịch vụ tại phường Đức Ninh Đông, thành phố Đồng Hới</w:t>
      </w:r>
    </w:p>
    <w:p w:rsidR="00E03271" w:rsidRDefault="00A352AB">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color w:val="FF0000"/>
          <w:sz w:val="28"/>
        </w:rPr>
        <w:t xml:space="preserve">                               </w:t>
      </w:r>
    </w:p>
    <w:p w:rsidR="00E03271" w:rsidRDefault="00A352AB">
      <w:pPr>
        <w:spacing w:after="3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UỶ BAN NHÂN DÂN TỈNH QUẢNG BÌNH</w:t>
      </w:r>
    </w:p>
    <w:p w:rsidR="00E03271" w:rsidRDefault="00A352A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Luật Tổ chức chính quyền địa phương ngày 19 tháng 6 </w:t>
      </w:r>
      <w:r>
        <w:rPr>
          <w:rFonts w:ascii="Times New Roman" w:eastAsia="Times New Roman" w:hAnsi="Times New Roman" w:cs="Times New Roman"/>
          <w:sz w:val="28"/>
        </w:rPr>
        <w:t>năm 2015;</w:t>
      </w:r>
    </w:p>
    <w:p w:rsidR="00E03271" w:rsidRDefault="00A352A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Đất đai ngày 29 tháng 11 năm 2013;</w:t>
      </w:r>
    </w:p>
    <w:p w:rsidR="00E03271" w:rsidRDefault="00A352A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43/2014/NĐ-CP ngày 15 tháng 5 năm 2014 của Chính phủ Quy định chi tiết thi hành một số điều của Luật Đất đai;</w:t>
      </w:r>
    </w:p>
    <w:p w:rsidR="00E03271" w:rsidRDefault="00A352A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Nghị định số 44/2014/NĐ-CP ngày 15 tháng 5 năm 2014 của Chính </w:t>
      </w:r>
      <w:r>
        <w:rPr>
          <w:rFonts w:ascii="Times New Roman" w:eastAsia="Times New Roman" w:hAnsi="Times New Roman" w:cs="Times New Roman"/>
          <w:sz w:val="28"/>
        </w:rPr>
        <w:t>phủ quy định về giá đất;</w:t>
      </w:r>
    </w:p>
    <w:p w:rsidR="00E03271" w:rsidRDefault="00A352A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Nghị định số 01/2017/NĐ-CP ngày 06 tháng 01 năm 2017 của Chính phủ sửa đổi, bổ sung một số Nghị định quy định chi tiết thi hành Luật Đất đai;</w:t>
      </w:r>
    </w:p>
    <w:p w:rsidR="00E03271" w:rsidRDefault="00A352A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Căn cứ Thông tư số 24/2014/TT-BTNMT ngày 19 tháng 5 năm 2014 của Bộ Tài nguyên và </w:t>
      </w:r>
      <w:r>
        <w:rPr>
          <w:rFonts w:ascii="Times New Roman" w:eastAsia="Times New Roman" w:hAnsi="Times New Roman" w:cs="Times New Roman"/>
          <w:sz w:val="28"/>
        </w:rPr>
        <w:t>Môi trường quy định về hồ sơ địa chính;</w:t>
      </w:r>
    </w:p>
    <w:p w:rsidR="00E03271" w:rsidRDefault="00A352A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số 30/2014/TT-BTNMT ngày 02 tháng 6 năm 2014 của Bộ Tài nguyên và Môi trường quy định về hồ sơ giao đất, cho thuê đất, chuyển mục đích sử dụng đất, thu hồi đất;</w:t>
      </w:r>
    </w:p>
    <w:p w:rsidR="00E03271" w:rsidRDefault="00A352A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Thông tư liên tịch số 88/2016/TT</w:t>
      </w:r>
      <w:r>
        <w:rPr>
          <w:rFonts w:ascii="Times New Roman" w:eastAsia="Times New Roman" w:hAnsi="Times New Roman" w:cs="Times New Roman"/>
          <w:sz w:val="28"/>
        </w:rPr>
        <w:t>LT/BTC-BTNMT ngày 22 tháng 6 năm 2016 của Bộ Tài chính, Bộ Tài nguyên và Môi trường quy định về hồ sơ và trình tự, thủ tục tiếp nhận, luân chuyển hồ sơ xác định nghĩa vụ tài chính về đất đai của người sử dụng đất;</w:t>
      </w:r>
    </w:p>
    <w:p w:rsidR="00E03271" w:rsidRDefault="00A352AB">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Xét đề nghị của Giám đốc Sở Tài nguyên và </w:t>
      </w:r>
      <w:r>
        <w:rPr>
          <w:rFonts w:ascii="Times New Roman" w:eastAsia="Times New Roman" w:hAnsi="Times New Roman" w:cs="Times New Roman"/>
          <w:sz w:val="28"/>
        </w:rPr>
        <w:t xml:space="preserve">Môi trường tại Tờ trình số 374/TTr-TNMT ngày 24 tháng 7 năm 2017,                                                </w:t>
      </w:r>
    </w:p>
    <w:p w:rsidR="00E03271" w:rsidRDefault="00A352AB">
      <w:pPr>
        <w:spacing w:before="225" w:after="150" w:line="252"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E03271" w:rsidRDefault="00A352AB">
      <w:pPr>
        <w:spacing w:before="15" w:after="75" w:line="252"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1. </w:t>
      </w:r>
    </w:p>
    <w:p w:rsidR="00E03271" w:rsidRDefault="00A352AB">
      <w:pPr>
        <w:spacing w:after="45"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Thu hồi </w:t>
      </w:r>
      <w:r>
        <w:rPr>
          <w:rFonts w:ascii="Times New Roman" w:eastAsia="Times New Roman" w:hAnsi="Times New Roman" w:cs="Times New Roman"/>
          <w:b/>
          <w:sz w:val="28"/>
        </w:rPr>
        <w:t>776,6 m</w:t>
      </w:r>
      <w:r>
        <w:rPr>
          <w:rFonts w:ascii="Times New Roman" w:eastAsia="Times New Roman" w:hAnsi="Times New Roman" w:cs="Times New Roman"/>
          <w:b/>
          <w:sz w:val="28"/>
          <w:vertAlign w:val="superscript"/>
        </w:rPr>
        <w:t>2</w:t>
      </w:r>
      <w:r>
        <w:rPr>
          <w:rFonts w:ascii="Times New Roman" w:eastAsia="Times New Roman" w:hAnsi="Times New Roman" w:cs="Times New Roman"/>
          <w:b/>
          <w:sz w:val="28"/>
        </w:rPr>
        <w:t xml:space="preserve"> </w:t>
      </w:r>
      <w:r>
        <w:rPr>
          <w:rFonts w:ascii="Times New Roman" w:eastAsia="Times New Roman" w:hAnsi="Times New Roman" w:cs="Times New Roman"/>
          <w:i/>
          <w:sz w:val="28"/>
        </w:rPr>
        <w:t>(Bảy trăm bảy mươi sáu phẩy sáu mét vuông)</w:t>
      </w:r>
      <w:r>
        <w:rPr>
          <w:rFonts w:ascii="Times New Roman" w:eastAsia="Times New Roman" w:hAnsi="Times New Roman" w:cs="Times New Roman"/>
          <w:sz w:val="28"/>
        </w:rPr>
        <w:t xml:space="preserve"> đất thương mại, dịch vụ của Công ty Cổ phần Lâm sản và Th</w:t>
      </w:r>
      <w:r>
        <w:rPr>
          <w:rFonts w:ascii="Times New Roman" w:eastAsia="Times New Roman" w:hAnsi="Times New Roman" w:cs="Times New Roman"/>
          <w:sz w:val="28"/>
        </w:rPr>
        <w:t xml:space="preserve">ương mại Quảng Bình (bên góp vốn) thuộc thửa đất số 639, tờ bản đồ địa chính 11 tại phường Đức Ninh </w:t>
      </w:r>
      <w:r>
        <w:rPr>
          <w:rFonts w:ascii="Times New Roman" w:eastAsia="Times New Roman" w:hAnsi="Times New Roman" w:cs="Times New Roman"/>
          <w:sz w:val="28"/>
        </w:rPr>
        <w:lastRenderedPageBreak/>
        <w:t xml:space="preserve">Đông, thành phố Đồng Hới, đã được Sở Tài nguyên và Môi trường cấp giấy chứng nhận quyền sử dụng đất, quyền sở hữu nhà ở và tài sản khác găn liền với đất có </w:t>
      </w:r>
      <w:r>
        <w:rPr>
          <w:rFonts w:ascii="Times New Roman" w:eastAsia="Times New Roman" w:hAnsi="Times New Roman" w:cs="Times New Roman"/>
          <w:sz w:val="28"/>
        </w:rPr>
        <w:t>số phát hành CĐ 140459, ngày 28/12/2016.</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Lý do thu hồi: Công ty Cổ phần Lâm sản và Thương mại Quảng Bình góp vốn bằng tài sản gắn liền với đất thuê của nhà nước theo hình thức trả tiền thuê đất hàng năm vào Công ty TNHH Nam Phúc Huy.</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Cho Công ty TNHH Nam Phúc Huy (địa chỉ: 251A Quang Trung, phường Phú Hải, thành phố Đồng Hới, tỉnh Quảng Bình) tiếp tục thuê </w:t>
      </w:r>
      <w:r>
        <w:rPr>
          <w:rFonts w:ascii="Times New Roman" w:eastAsia="Times New Roman" w:hAnsi="Times New Roman" w:cs="Times New Roman"/>
          <w:b/>
          <w:sz w:val="28"/>
        </w:rPr>
        <w:t>776,6 m</w:t>
      </w:r>
      <w:r>
        <w:rPr>
          <w:rFonts w:ascii="Times New Roman" w:eastAsia="Times New Roman" w:hAnsi="Times New Roman" w:cs="Times New Roman"/>
          <w:b/>
          <w:sz w:val="28"/>
          <w:vertAlign w:val="superscript"/>
        </w:rPr>
        <w:t>2</w:t>
      </w:r>
      <w:r>
        <w:rPr>
          <w:rFonts w:ascii="Times New Roman" w:eastAsia="Times New Roman" w:hAnsi="Times New Roman" w:cs="Times New Roman"/>
          <w:b/>
          <w:sz w:val="28"/>
        </w:rPr>
        <w:t xml:space="preserve"> </w:t>
      </w:r>
      <w:r>
        <w:rPr>
          <w:rFonts w:ascii="Times New Roman" w:eastAsia="Times New Roman" w:hAnsi="Times New Roman" w:cs="Times New Roman"/>
          <w:i/>
          <w:sz w:val="28"/>
        </w:rPr>
        <w:t>(Bảy trăm bảy mươi sáu phẩy sáu mét vuông)</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 xml:space="preserve">đất đã thu hồi tại khoản 1 Điều này để sử dụng vào mục đích đất thương mại, </w:t>
      </w:r>
      <w:r>
        <w:rPr>
          <w:rFonts w:ascii="Times New Roman" w:eastAsia="Times New Roman" w:hAnsi="Times New Roman" w:cs="Times New Roman"/>
          <w:sz w:val="28"/>
        </w:rPr>
        <w:t>dịch vụ.</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Vị trí, ranh giới khu đất được xác định theo bản chỉnh lý địa chính thửa đất số 639, tờ bản đồ địa chính 11, phường Đức Ninh Đông, thành phố Đồng Hới do Văn phòng Đăng ký quyền sử dụng đất thuộc Sở Tài nguyên và Môi trường lập ngày 11 tháng 11 năm</w:t>
      </w:r>
      <w:r>
        <w:rPr>
          <w:rFonts w:ascii="Times New Roman" w:eastAsia="Times New Roman" w:hAnsi="Times New Roman" w:cs="Times New Roman"/>
          <w:sz w:val="28"/>
        </w:rPr>
        <w:t xml:space="preserve"> 2016, kèm theo Quyết định này.</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Thời hạn sử dụng đất: Đến ngày 15 tháng 10 năm 2043.</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Hình thức thuê đất: Trả tiền thuê đất hàng năm. </w:t>
      </w:r>
    </w:p>
    <w:p w:rsidR="00E03271" w:rsidRDefault="00A352AB">
      <w:pPr>
        <w:spacing w:before="45" w:after="45" w:line="252" w:lineRule="auto"/>
        <w:ind w:firstLine="720"/>
        <w:jc w:val="both"/>
        <w:rPr>
          <w:rFonts w:ascii="Times New Roman" w:eastAsia="Times New Roman" w:hAnsi="Times New Roman" w:cs="Times New Roman"/>
          <w:spacing w:val="-6"/>
          <w:sz w:val="28"/>
        </w:rPr>
      </w:pPr>
      <w:r>
        <w:rPr>
          <w:rFonts w:ascii="Times New Roman" w:eastAsia="Times New Roman" w:hAnsi="Times New Roman" w:cs="Times New Roman"/>
          <w:b/>
          <w:spacing w:val="-6"/>
          <w:sz w:val="28"/>
        </w:rPr>
        <w:t>Điều 2.</w:t>
      </w:r>
      <w:r>
        <w:rPr>
          <w:rFonts w:ascii="Times New Roman" w:eastAsia="Times New Roman" w:hAnsi="Times New Roman" w:cs="Times New Roman"/>
          <w:spacing w:val="-6"/>
          <w:sz w:val="28"/>
        </w:rPr>
        <w:t xml:space="preserve"> Giao nhiệm vụ cho các cơ quan, tổ chức thực hiện các công việc sau đây:</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Sở Tài nguyên và Môi tr</w:t>
      </w:r>
      <w:r>
        <w:rPr>
          <w:rFonts w:ascii="Times New Roman" w:eastAsia="Times New Roman" w:hAnsi="Times New Roman" w:cs="Times New Roman"/>
          <w:sz w:val="28"/>
        </w:rPr>
        <w:t xml:space="preserve">ường có trách nhiệm: </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Chủ trì xác định phương pháp định giá đất cụ thể để tính tiền thuê đất; Trường hợp áp dụng phương pháp so sánh trực tiếp, thu nhập, chiết trừ, thặng dư thì tổ chức lập phương án giá đất gửi Hội đồng thẩm định giá đất tỉnh để thẩm đị</w:t>
      </w:r>
      <w:r>
        <w:rPr>
          <w:rFonts w:ascii="Times New Roman" w:eastAsia="Times New Roman" w:hAnsi="Times New Roman" w:cs="Times New Roman"/>
          <w:sz w:val="28"/>
        </w:rPr>
        <w:t>nh, trình Ủy ban nhân dân tỉnh phê duyệt giá đất cụ thể; Trường hợp áp dụng phương pháp hệ số điều chỉnh giá đất thì chỉ đạo Văn phòng Đăng ký quyền sử dụng đất chuyển thông tin địa chính để Cục Thuế xác định nghĩa vụ tài chính cho Công ty TNHH Nam Phúc Hu</w:t>
      </w:r>
      <w:r>
        <w:rPr>
          <w:rFonts w:ascii="Times New Roman" w:eastAsia="Times New Roman" w:hAnsi="Times New Roman" w:cs="Times New Roman"/>
          <w:sz w:val="28"/>
        </w:rPr>
        <w:t xml:space="preserve">y. </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Thông báo cho Công ty TNHH Nam Phúc Huy nộp phí và lệ phí theo quy định của pháp luật; ký hợp đồng thuê đất; trao Giấy chứng nhận quyền sử dụng đất, quyền sở hữu nhà ở và tài sản khác gắn liền với đất cho Công ty TNHH Nam Phúc Huy sau khi đơn vị đã h</w:t>
      </w:r>
      <w:r>
        <w:rPr>
          <w:rFonts w:ascii="Times New Roman" w:eastAsia="Times New Roman" w:hAnsi="Times New Roman" w:cs="Times New Roman"/>
          <w:sz w:val="28"/>
        </w:rPr>
        <w:t>oàn thành nghĩa vụ tài chính theo quy định.</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Cục Thuế tỉnh xác định các khoản nghĩa vụ tài chính và thông báo cho Công ty TNHH Nam Phúc Huy thực hiện theo quy định của pháp luật.</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Văn phòng Đăng ký quyền sử dụng đất thuộc Sở Tài nguyên và Môi trường có</w:t>
      </w:r>
      <w:r>
        <w:rPr>
          <w:rFonts w:ascii="Times New Roman" w:eastAsia="Times New Roman" w:hAnsi="Times New Roman" w:cs="Times New Roman"/>
          <w:sz w:val="28"/>
        </w:rPr>
        <w:t xml:space="preserve"> trách nhiệm chỉnh lý hồ sơ địa chính theo quy định.</w:t>
      </w:r>
    </w:p>
    <w:p w:rsidR="00E03271" w:rsidRDefault="00A352AB">
      <w:pPr>
        <w:spacing w:before="45" w:after="45" w:line="252"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Điều 3. </w:t>
      </w:r>
      <w:r>
        <w:rPr>
          <w:rFonts w:ascii="Times New Roman" w:eastAsia="Times New Roman" w:hAnsi="Times New Roman" w:cs="Times New Roman"/>
          <w:sz w:val="28"/>
        </w:rPr>
        <w:t>Quyết định này có hiệu lực kể từ ngày ký.</w:t>
      </w:r>
    </w:p>
    <w:p w:rsidR="00E03271" w:rsidRDefault="00A352AB">
      <w:pPr>
        <w:spacing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Chánh Văn phòng UBND tỉnh, Giám đốc các Sở: Tài nguyên và Môi trường,  Tài chính, Xây dựng; Cục trưởng Cục thuế; Chủ tịch UBND thành phố Đồng Hới; </w:t>
      </w:r>
      <w:r>
        <w:rPr>
          <w:rFonts w:ascii="Times New Roman" w:eastAsia="Times New Roman" w:hAnsi="Times New Roman" w:cs="Times New Roman"/>
          <w:sz w:val="28"/>
        </w:rPr>
        <w:lastRenderedPageBreak/>
        <w:t>Chủ tị</w:t>
      </w:r>
      <w:r>
        <w:rPr>
          <w:rFonts w:ascii="Times New Roman" w:eastAsia="Times New Roman" w:hAnsi="Times New Roman" w:cs="Times New Roman"/>
          <w:sz w:val="28"/>
        </w:rPr>
        <w:t>ch UBND phường Đức Ninh Đông; Giám đốc Văn phòng Đăng ký quyền sử dụng đất thuộc Sở Tài nguyên và Môi trường; Giám đốc Công ty Cổ phần Lâm sản và Thương mại Quảng Bình; Giám đốc Công ty TNHH Nam Phúc Huy và Thủ trưởng các sở, ban, ngành có liên quan chịu t</w:t>
      </w:r>
      <w:r>
        <w:rPr>
          <w:rFonts w:ascii="Times New Roman" w:eastAsia="Times New Roman" w:hAnsi="Times New Roman" w:cs="Times New Roman"/>
          <w:sz w:val="28"/>
        </w:rPr>
        <w:t>rách nhiệm thi hành quyết định này.</w:t>
      </w:r>
    </w:p>
    <w:p w:rsidR="00E03271" w:rsidRDefault="00A352AB">
      <w:pPr>
        <w:spacing w:after="9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UBND tỉnh đưa quyết định này lên Cổng thông tin điện tử của UBND tỉnh./.</w:t>
      </w:r>
    </w:p>
    <w:tbl>
      <w:tblPr>
        <w:tblW w:w="0" w:type="auto"/>
        <w:tblInd w:w="98" w:type="dxa"/>
        <w:tblCellMar>
          <w:left w:w="10" w:type="dxa"/>
          <w:right w:w="10" w:type="dxa"/>
        </w:tblCellMar>
        <w:tblLook w:val="0000"/>
      </w:tblPr>
      <w:tblGrid>
        <w:gridCol w:w="4659"/>
        <w:gridCol w:w="4629"/>
      </w:tblGrid>
      <w:tr w:rsidR="00E03271">
        <w:tblPrEx>
          <w:tblCellMar>
            <w:top w:w="0" w:type="dxa"/>
            <w:bottom w:w="0" w:type="dxa"/>
          </w:tblCellMar>
        </w:tblPrEx>
        <w:trPr>
          <w:trHeight w:val="1418"/>
        </w:trPr>
        <w:tc>
          <w:tcPr>
            <w:tcW w:w="46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03271" w:rsidRDefault="00A352A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E03271" w:rsidRDefault="00A352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E03271" w:rsidRDefault="00A352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CT, các PCT UBND tỉnh;</w:t>
            </w:r>
          </w:p>
          <w:p w:rsidR="00E03271" w:rsidRDefault="00A352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Trung tâm THCB – VPUBND tỉnh;                                                        </w:t>
            </w:r>
            <w:r>
              <w:rPr>
                <w:rFonts w:ascii="Times New Roman" w:eastAsia="Times New Roman" w:hAnsi="Times New Roman" w:cs="Times New Roman"/>
              </w:rPr>
              <w:t xml:space="preserve">                                                                                                                           </w:t>
            </w:r>
          </w:p>
          <w:p w:rsidR="00E03271" w:rsidRDefault="00A352A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CVTNMT.</w:t>
            </w:r>
            <w:r>
              <w:rPr>
                <w:rFonts w:ascii="Times New Roman" w:eastAsia="Times New Roman" w:hAnsi="Times New Roman" w:cs="Times New Roman"/>
                <w:sz w:val="28"/>
              </w:rPr>
              <w:t xml:space="preserve">                                                                     </w:t>
            </w:r>
          </w:p>
          <w:p w:rsidR="00E03271" w:rsidRDefault="00A352AB">
            <w:pPr>
              <w:spacing w:after="0" w:line="240" w:lineRule="auto"/>
              <w:jc w:val="both"/>
            </w:pPr>
            <w:r>
              <w:rPr>
                <w:rFonts w:ascii="Times New Roman" w:eastAsia="Times New Roman" w:hAnsi="Times New Roman" w:cs="Times New Roman"/>
                <w:sz w:val="28"/>
              </w:rPr>
              <w:t xml:space="preserve">                                                                 </w:t>
            </w:r>
          </w:p>
        </w:tc>
        <w:tc>
          <w:tcPr>
            <w:tcW w:w="46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03271" w:rsidRDefault="00A352A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8"/>
              </w:rPr>
              <w:t>TM. UỶ BAN NHÂN DÂN</w:t>
            </w:r>
          </w:p>
          <w:p w:rsidR="00E03271" w:rsidRDefault="00A352A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8"/>
              </w:rPr>
              <w:t>KT. CHỦ TỊCH</w:t>
            </w:r>
          </w:p>
          <w:p w:rsidR="00E03271" w:rsidRDefault="00A352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CHỦ TỊCH</w:t>
            </w:r>
          </w:p>
          <w:p w:rsidR="00E03271" w:rsidRDefault="00E03271">
            <w:pPr>
              <w:spacing w:after="0" w:line="240" w:lineRule="auto"/>
              <w:jc w:val="center"/>
              <w:rPr>
                <w:rFonts w:ascii="Times New Roman" w:eastAsia="Times New Roman" w:hAnsi="Times New Roman" w:cs="Times New Roman"/>
                <w:b/>
                <w:sz w:val="26"/>
              </w:rPr>
            </w:pPr>
          </w:p>
          <w:p w:rsidR="00E03271" w:rsidRDefault="00E03271">
            <w:pPr>
              <w:spacing w:after="0" w:line="240" w:lineRule="auto"/>
              <w:jc w:val="center"/>
              <w:rPr>
                <w:rFonts w:ascii="Times New Roman" w:eastAsia="Times New Roman" w:hAnsi="Times New Roman" w:cs="Times New Roman"/>
                <w:b/>
                <w:sz w:val="26"/>
              </w:rPr>
            </w:pPr>
          </w:p>
          <w:p w:rsidR="00E03271" w:rsidRDefault="00E03271">
            <w:pPr>
              <w:spacing w:after="0" w:line="240" w:lineRule="auto"/>
              <w:jc w:val="center"/>
              <w:rPr>
                <w:rFonts w:ascii="Times New Roman" w:eastAsia="Times New Roman" w:hAnsi="Times New Roman" w:cs="Times New Roman"/>
                <w:b/>
                <w:sz w:val="26"/>
              </w:rPr>
            </w:pPr>
          </w:p>
          <w:p w:rsidR="00E03271" w:rsidRDefault="00A352A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Đã ký</w:t>
            </w:r>
          </w:p>
          <w:p w:rsidR="00E03271" w:rsidRDefault="00E03271">
            <w:pPr>
              <w:spacing w:after="0" w:line="240" w:lineRule="auto"/>
              <w:jc w:val="center"/>
              <w:rPr>
                <w:rFonts w:ascii="Times New Roman" w:eastAsia="Times New Roman" w:hAnsi="Times New Roman" w:cs="Times New Roman"/>
                <w:b/>
                <w:sz w:val="26"/>
              </w:rPr>
            </w:pPr>
          </w:p>
          <w:p w:rsidR="00E03271" w:rsidRDefault="00E03271">
            <w:pPr>
              <w:spacing w:after="0" w:line="240" w:lineRule="auto"/>
              <w:jc w:val="center"/>
              <w:rPr>
                <w:rFonts w:ascii="Times New Roman" w:eastAsia="Times New Roman" w:hAnsi="Times New Roman" w:cs="Times New Roman"/>
                <w:b/>
                <w:sz w:val="26"/>
              </w:rPr>
            </w:pPr>
          </w:p>
          <w:p w:rsidR="00E03271" w:rsidRDefault="00A352AB">
            <w:pPr>
              <w:spacing w:after="0" w:line="240" w:lineRule="auto"/>
              <w:jc w:val="center"/>
            </w:pPr>
            <w:r>
              <w:rPr>
                <w:rFonts w:ascii="Times New Roman" w:eastAsia="Times New Roman" w:hAnsi="Times New Roman" w:cs="Times New Roman"/>
                <w:b/>
                <w:sz w:val="28"/>
              </w:rPr>
              <w:t>Lê Minh Ngân</w:t>
            </w:r>
          </w:p>
        </w:tc>
      </w:tr>
    </w:tbl>
    <w:p w:rsidR="00E03271" w:rsidRDefault="00E03271">
      <w:pPr>
        <w:spacing w:after="0" w:line="240" w:lineRule="auto"/>
        <w:rPr>
          <w:rFonts w:ascii=".VnTime" w:eastAsia=".VnTime" w:hAnsi=".VnTime" w:cs=".VnTime"/>
          <w:color w:val="FF0000"/>
          <w:sz w:val="28"/>
        </w:rPr>
      </w:pPr>
    </w:p>
    <w:sectPr w:rsidR="00E03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03271"/>
    <w:rsid w:val="00A352AB"/>
    <w:rsid w:val="00E03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2</cp:revision>
  <dcterms:created xsi:type="dcterms:W3CDTF">2017-08-07T03:37:00Z</dcterms:created>
  <dcterms:modified xsi:type="dcterms:W3CDTF">2017-08-07T03:37:00Z</dcterms:modified>
</cp:coreProperties>
</file>