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451"/>
        <w:gridCol w:w="6027"/>
      </w:tblGrid>
      <w:tr w:rsidR="00D00841">
        <w:trPr>
          <w:trHeight w:val="1"/>
        </w:trPr>
        <w:tc>
          <w:tcPr>
            <w:tcW w:w="361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0841" w:rsidRDefault="00C022AD">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 ỦY BAN NHÂN DÂN</w:t>
            </w:r>
          </w:p>
          <w:p w:rsidR="00D00841" w:rsidRDefault="00C022AD">
            <w:pPr>
              <w:spacing w:after="0" w:line="240" w:lineRule="auto"/>
              <w:jc w:val="center"/>
            </w:pPr>
            <w:r>
              <w:rPr>
                <w:rFonts w:ascii="Times New Roman" w:eastAsia="Times New Roman" w:hAnsi="Times New Roman" w:cs="Times New Roman"/>
                <w:b/>
                <w:sz w:val="26"/>
              </w:rPr>
              <w:t xml:space="preserve"> TỈNH QUẢNG BÌNH</w:t>
            </w:r>
          </w:p>
        </w:tc>
        <w:tc>
          <w:tcPr>
            <w:tcW w:w="63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0841" w:rsidRDefault="00C022AD">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HÒA XÃ HỘI CHỦ NGHĨA VIỆT NAM</w:t>
            </w:r>
          </w:p>
          <w:p w:rsidR="00D00841" w:rsidRDefault="00C022A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Độc lập - Tự do - Hạnh phúc</w:t>
            </w:r>
          </w:p>
          <w:p w:rsidR="00D00841" w:rsidRDefault="00D00841">
            <w:pPr>
              <w:spacing w:after="0" w:line="240" w:lineRule="auto"/>
              <w:jc w:val="center"/>
            </w:pPr>
          </w:p>
        </w:tc>
      </w:tr>
      <w:tr w:rsidR="00D00841">
        <w:trPr>
          <w:trHeight w:val="1"/>
        </w:trPr>
        <w:tc>
          <w:tcPr>
            <w:tcW w:w="361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0841" w:rsidRDefault="00C022AD">
            <w:pPr>
              <w:spacing w:after="0" w:line="240" w:lineRule="auto"/>
              <w:jc w:val="center"/>
            </w:pPr>
            <w:r>
              <w:rPr>
                <w:rFonts w:ascii="Times New Roman" w:eastAsia="Times New Roman" w:hAnsi="Times New Roman" w:cs="Times New Roman"/>
                <w:sz w:val="28"/>
              </w:rPr>
              <w:t>Số: 2874 /QĐ-UBND</w:t>
            </w:r>
          </w:p>
        </w:tc>
        <w:tc>
          <w:tcPr>
            <w:tcW w:w="639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0841" w:rsidRDefault="0061632E">
            <w:pPr>
              <w:spacing w:after="0" w:line="240" w:lineRule="auto"/>
              <w:jc w:val="right"/>
            </w:pPr>
            <w:r>
              <w:rPr>
                <w:rFonts w:ascii="Times New Roman" w:eastAsia="Times New Roman" w:hAnsi="Times New Roman" w:cs="Times New Roman"/>
                <w:i/>
                <w:sz w:val="28"/>
              </w:rPr>
              <w:t xml:space="preserve">Quảng Bình, ngày </w:t>
            </w:r>
            <w:r w:rsidR="00C022AD">
              <w:rPr>
                <w:rFonts w:ascii="Times New Roman" w:eastAsia="Times New Roman" w:hAnsi="Times New Roman" w:cs="Times New Roman"/>
                <w:i/>
                <w:sz w:val="28"/>
              </w:rPr>
              <w:t>11 tháng 8 năm 2017</w:t>
            </w:r>
          </w:p>
        </w:tc>
      </w:tr>
    </w:tbl>
    <w:p w:rsidR="00D00841" w:rsidRDefault="00D00841">
      <w:pPr>
        <w:spacing w:after="0" w:line="240" w:lineRule="auto"/>
        <w:jc w:val="center"/>
        <w:rPr>
          <w:rFonts w:ascii="Times New Roman" w:eastAsia="Times New Roman" w:hAnsi="Times New Roman" w:cs="Times New Roman"/>
          <w:b/>
          <w:sz w:val="28"/>
        </w:rPr>
      </w:pPr>
    </w:p>
    <w:p w:rsidR="00D00841" w:rsidRDefault="00C022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D00841" w:rsidRDefault="00C022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Thành lập Ban Chỉ đạo thực hiện Đề án tổng thể đơn giản hóa thủ tục hành chính, giấy tờ công dân và các cơ sở dữ liệu có liên quan đến quản lý dân cư giai đoạn 2013 - 2020</w:t>
      </w:r>
    </w:p>
    <w:p w:rsidR="00D00841" w:rsidRDefault="00D00841">
      <w:pPr>
        <w:spacing w:after="0" w:line="240" w:lineRule="auto"/>
        <w:jc w:val="center"/>
        <w:rPr>
          <w:rFonts w:ascii="Times New Roman" w:eastAsia="Times New Roman" w:hAnsi="Times New Roman" w:cs="Times New Roman"/>
          <w:b/>
          <w:sz w:val="26"/>
        </w:rPr>
      </w:pPr>
    </w:p>
    <w:p w:rsidR="00D00841" w:rsidRDefault="00C022AD">
      <w:pPr>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ỦY BAN NHÂN DÂN TỈNH QUẢNG BÌNH</w:t>
      </w:r>
    </w:p>
    <w:p w:rsidR="00D00841" w:rsidRDefault="00D00841">
      <w:pPr>
        <w:spacing w:before="120" w:after="120" w:line="240" w:lineRule="auto"/>
        <w:jc w:val="center"/>
        <w:rPr>
          <w:rFonts w:ascii="Times New Roman" w:eastAsia="Times New Roman" w:hAnsi="Times New Roman" w:cs="Times New Roman"/>
          <w:b/>
          <w:sz w:val="2"/>
        </w:rPr>
      </w:pPr>
    </w:p>
    <w:p w:rsidR="00D00841" w:rsidRDefault="00C022AD">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Luật Tổ chức chính quyền địa phương ngày 19/6/2015;</w:t>
      </w:r>
    </w:p>
    <w:p w:rsidR="00D00841" w:rsidRDefault="00C022AD">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Chỉ thị số 07/CT-TTg ngày 13/3/2017 của Thủ tướng Chính phủ về tăng cường phối hợp triển khai xây dựng Cơ sở dữ liệu quốc gia về dân cư;</w:t>
      </w:r>
    </w:p>
    <w:p w:rsidR="00D00841" w:rsidRDefault="00C022AD">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Căn cứ Quyết định số 10/2015/QĐ-UBND ngày 17/3/2015 của UBND tỉnh Quảng Bình về việc ban hành Quy chế thành lập, tổ chức và hoạt động của tổ chức phối hợp liên ngành;</w:t>
      </w:r>
    </w:p>
    <w:p w:rsidR="00D00841" w:rsidRDefault="00C022AD">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Xét đề nghị của Giám đốc Công an tỉnh tại Công văn số 1642/CAT-PV11 ngày 28/7/2017 và Giám đốc Sở Nội vụ tại Công văn số 1167/SNV-TC ngày 03/8/2017,</w:t>
      </w:r>
    </w:p>
    <w:p w:rsidR="00D00841" w:rsidRDefault="00C022AD">
      <w:pPr>
        <w:spacing w:before="120"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1.</w:t>
      </w:r>
      <w:r>
        <w:rPr>
          <w:rFonts w:ascii="Times New Roman" w:eastAsia="Times New Roman" w:hAnsi="Times New Roman" w:cs="Times New Roman"/>
          <w:sz w:val="28"/>
        </w:rPr>
        <w:t xml:space="preserve"> Thành lập Ban Chỉ đạo thực hiện Đề án tổng thể đơn giản hóa thủ tục hành chính, giấy tờ công dân và các cơ sở dữ liệu có liên quan đến quản lý dân cư giai đoạn 2013 – 2020 (sau đây gọi tắt là Ban Chỉ đạo Đề án 896 tỉnh Quảng Bình), gồm các thành viên sau:</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Trưởng ban: Ông Nguyễn Hữu Hoài, Chủ tịch Ủy ban nhân dân tỉnh;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Phó Trưởng ban thường trực: Ông Từ Hồng Sơn, Giám đốc Công an tỉnh;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Các Phó Trưởng ban:</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Ông Nguyễn Trần Quang, Chánh Văn phòng Ủy ban nhân dân tỉnh;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Bà Nguyễn Thị Lài, Giám đốc Sở Tư pháp;</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Các Thành viên là đại diện lãnh đạo các sở, ban, ngành: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Công an tỉnh;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Thông tin và Truyền thông;</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Nội vụ;</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Tài chính;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Sở Kế hoạch và Đầu tư;</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Lao động – Thương binh và Xã hội;</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Giáo dục và Đào tạo;</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Y tế;</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Giao thông vận tải;</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Văn hóa và Thể thao;</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Tài nguyên và Môi trường;</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Sở Khoa học và Công nghệ;</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Bộ Chỉ huy Quân sự tỉnh;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Bảo hiểm Xã hội tỉnh.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2.</w:t>
      </w:r>
      <w:r>
        <w:rPr>
          <w:rFonts w:ascii="Times New Roman" w:eastAsia="Times New Roman" w:hAnsi="Times New Roman" w:cs="Times New Roman"/>
          <w:sz w:val="28"/>
        </w:rPr>
        <w:t xml:space="preserve"> Ban Chỉ đạo Đề án 896 tỉnh Quảng Bình có nhiệm vụ, quyền hạn sau:</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Ban hành kế hoạch triển khai Đề án 896 của tỉnh, thực hiện nghiêm túc, đúng tiến độ và đạt hiệu quả các nhiệm vụ được phân công tại kế hoạch triển khai thực hiện Đề án 896 và Chỉ thị số 07/CT-TTg ngày 13/3/2017 của Thủ tướng Chính phủ về tăng cường phối hợp triển khai xây dựng Cơ sở dữ liệu quốc gia về dân cư.</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Chỉ đạo Công an tỉnh phối hợp chặt chẽ với các sở, ban, ngành, Ủy ban nhân dân các cấp tổ chức triển khai thu thập thông tin, xây dựng Cơ sở dữ liệu quốc gia về dân cư.</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Chỉ đạo các sở, ban, ngành rà soát, đề xuất sửa đổi các văn bản do địa phương ban hành trong công tác quản lý dân cư phục vụ việc ứng dụng hệ thống Cơ sở dữ liệu quốc gia về dân cư thống nhất, hiệu quả; rà soát các thủ tục hành chính có yêu cầu cung cấp thông tin công dân, đề xuất phương án đơn giản hóa thủ tục hành chính thông qua khai thác thông tin trong Cơ sở dữ liệu quốc gia về dân cư.</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Chỉ đạo các sở, ban, ngành, Ủy ban nhân dân các cấp căn cứ chức năng, nhiệm vụ được giao khẩn trương xác định nhu cầu, mức độ khai thác thông tin trong Cơ sở dữ liệu quốc gia về dân cư; chuẩn bị các điều kiện cần thiết phục vụ việc kết nối, chia sẻ thông tin giữa Cơ sở dữ liệu quốc gia về dân cư với các cơ sở dữ liệu chuyên ngành tại địa phương.</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5. Định kỳ hằng quý, hằng năm Ban Chỉ đạo Đề án 896 tỉnh có trách nhiệm báo cáo Ban Chỉ đạo Đề án 896 Trung ương về tình hình, kết quả triển khai thực hiện Đề án 896 ở tỉnh. Kịp thời tháo gỡ những khó khăn, vướng mắc trong việc triển khai thực hiện nhiệm vụ Đề án 896; động viên, khen thưởng những tập thể, cá nhân có thành tích xuất sắc; nhắc nhở, phê bình, xử lý kỷ luật đối với tập thể, cá </w:t>
      </w:r>
      <w:r>
        <w:rPr>
          <w:rFonts w:ascii="Times New Roman" w:eastAsia="Times New Roman" w:hAnsi="Times New Roman" w:cs="Times New Roman"/>
          <w:sz w:val="28"/>
        </w:rPr>
        <w:lastRenderedPageBreak/>
        <w:t>nhân thiếu trách nhiệm trong công tác thu thập thông tin dân cư, xây dựng Cơ sở dữ liệu quốc gia về dân cư.</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Tổ chức và hoạt động:</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Công an tỉnh là Cơ quan thường trực của Ban Chỉ đạo Đề án 896 tỉnh, có trách nhiệm:</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Tham mưu cho Trưởng ban quyết định thành lập Tổ giúp việc, ban hành Quy chế hoạt động của Ban Chỉ đạo Đề án 896 tỉnh; tham mưu các điều kiện bảo đảm phục vụ hoạt động của Ban Chỉ đạo Đề án 896 tỉnh.</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Tổng hợp danh sách nhân sự cụ thể của Ban Chỉ đạo Đề án 896 tỉnh để báo cáo Chủ tịch UBND tỉnh, đồng thời thông báo Văn phòng Ủy ban nhân dân tỉnh, Sở Nội vụ để phối hợp theo dõi.</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Trưởng ban và các Phó Trưởng ban được sử dụng con dấu của cơ quan mình để hoạt động.</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Các thành viên Ban Chỉ đạo Đề án 896 tỉnh hoạt động kiêm nhiệm và sử dụng bộ máy của mình trong việc thực hiện nhiệm vụ.</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Ban Chỉ đạo Đề án 896 tỉnh tự giải thể sau khi hoàn thành nhiệm vụ.</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4.</w:t>
      </w:r>
      <w:r>
        <w:rPr>
          <w:rFonts w:ascii="Times New Roman" w:eastAsia="Times New Roman" w:hAnsi="Times New Roman" w:cs="Times New Roman"/>
          <w:sz w:val="28"/>
        </w:rPr>
        <w:t xml:space="preserve"> Quyết định này có hiệu lực kể từ ngày ký.</w:t>
      </w:r>
    </w:p>
    <w:p w:rsidR="00D00841" w:rsidRDefault="00C022AD">
      <w:pPr>
        <w:spacing w:before="6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5.</w:t>
      </w:r>
      <w:r>
        <w:rPr>
          <w:rFonts w:ascii="Times New Roman" w:eastAsia="Times New Roman" w:hAnsi="Times New Roman" w:cs="Times New Roman"/>
          <w:sz w:val="28"/>
        </w:rPr>
        <w:t xml:space="preserve"> Chánh Văn phòng UBND tỉnh, Giám đốc Sở Nội vụ, Giám đốc Công an tỉnh, Thủ trưởng các sở, ban, ngành tham gia thành viên Ban Chỉ đạo Đề án 896 tỉnh tại Điều 1 và các tổ chức, cá nhân có liên quan chịu trách nhiệm thi hành Quyết định này./.</w:t>
      </w:r>
    </w:p>
    <w:p w:rsidR="00D00841" w:rsidRDefault="00D00841">
      <w:pPr>
        <w:spacing w:before="120" w:after="0" w:line="240" w:lineRule="auto"/>
        <w:ind w:firstLine="720"/>
        <w:jc w:val="both"/>
        <w:rPr>
          <w:rFonts w:ascii="Times New Roman" w:eastAsia="Times New Roman" w:hAnsi="Times New Roman" w:cs="Times New Roman"/>
          <w:sz w:val="8"/>
        </w:rPr>
      </w:pPr>
    </w:p>
    <w:tbl>
      <w:tblPr>
        <w:tblW w:w="0" w:type="auto"/>
        <w:tblInd w:w="98" w:type="dxa"/>
        <w:tblCellMar>
          <w:left w:w="10" w:type="dxa"/>
          <w:right w:w="10" w:type="dxa"/>
        </w:tblCellMar>
        <w:tblLook w:val="04A0"/>
      </w:tblPr>
      <w:tblGrid>
        <w:gridCol w:w="4474"/>
        <w:gridCol w:w="5004"/>
      </w:tblGrid>
      <w:tr w:rsidR="00D00841">
        <w:trPr>
          <w:trHeight w:val="2157"/>
        </w:trPr>
        <w:tc>
          <w:tcPr>
            <w:tcW w:w="4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0841" w:rsidRDefault="00C022AD">
            <w:pPr>
              <w:spacing w:after="0" w:line="240" w:lineRule="auto"/>
              <w:rPr>
                <w:rFonts w:ascii="Times New Roman" w:eastAsia="Times New Roman" w:hAnsi="Times New Roman" w:cs="Times New Roman"/>
                <w:sz w:val="24"/>
              </w:rPr>
            </w:pPr>
            <w:r>
              <w:rPr>
                <w:rFonts w:ascii="Times New Roman" w:eastAsia="Times New Roman" w:hAnsi="Times New Roman" w:cs="Times New Roman"/>
                <w:b/>
                <w:i/>
                <w:sz w:val="24"/>
              </w:rPr>
              <w:t>Nơi nhận:</w:t>
            </w:r>
          </w:p>
          <w:p w:rsidR="00D00841" w:rsidRDefault="00C022A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5;</w:t>
            </w:r>
          </w:p>
          <w:p w:rsidR="00D00841" w:rsidRDefault="00C022AD">
            <w:pPr>
              <w:spacing w:after="0" w:line="240" w:lineRule="auto"/>
              <w:rPr>
                <w:rFonts w:ascii="Times New Roman" w:eastAsia="Times New Roman" w:hAnsi="Times New Roman" w:cs="Times New Roman"/>
                <w:b/>
                <w:sz w:val="24"/>
              </w:rPr>
            </w:pPr>
            <w:r>
              <w:rPr>
                <w:rFonts w:ascii="Times New Roman" w:eastAsia="Times New Roman" w:hAnsi="Times New Roman" w:cs="Times New Roman"/>
              </w:rPr>
              <w:t>- BTV Tỉnh ủy; (b/c)</w:t>
            </w:r>
          </w:p>
          <w:p w:rsidR="00D00841" w:rsidRDefault="00C022AD">
            <w:pPr>
              <w:spacing w:after="0" w:line="240" w:lineRule="auto"/>
              <w:rPr>
                <w:rFonts w:ascii="Times New Roman" w:eastAsia="Times New Roman" w:hAnsi="Times New Roman" w:cs="Times New Roman"/>
              </w:rPr>
            </w:pPr>
            <w:r>
              <w:rPr>
                <w:rFonts w:ascii="Times New Roman" w:eastAsia="Times New Roman" w:hAnsi="Times New Roman" w:cs="Times New Roman"/>
              </w:rPr>
              <w:t>- TT HĐND tỉnh; (b/c)</w:t>
            </w:r>
          </w:p>
          <w:p w:rsidR="00D00841" w:rsidRDefault="00C022AD">
            <w:pPr>
              <w:spacing w:after="0" w:line="240" w:lineRule="auto"/>
              <w:rPr>
                <w:rFonts w:ascii="Times New Roman" w:eastAsia="Times New Roman" w:hAnsi="Times New Roman" w:cs="Times New Roman"/>
              </w:rPr>
            </w:pPr>
            <w:r>
              <w:rPr>
                <w:rFonts w:ascii="Times New Roman" w:eastAsia="Times New Roman" w:hAnsi="Times New Roman" w:cs="Times New Roman"/>
              </w:rPr>
              <w:t>- Chủ tịch, các PCT UBND tỉnh;</w:t>
            </w:r>
          </w:p>
          <w:p w:rsidR="00D00841" w:rsidRDefault="00C022AD">
            <w:pPr>
              <w:spacing w:after="0" w:line="240" w:lineRule="auto"/>
              <w:rPr>
                <w:rFonts w:ascii="Times New Roman" w:eastAsia="Times New Roman" w:hAnsi="Times New Roman" w:cs="Times New Roman"/>
              </w:rPr>
            </w:pPr>
            <w:r>
              <w:rPr>
                <w:rFonts w:ascii="Times New Roman" w:eastAsia="Times New Roman" w:hAnsi="Times New Roman" w:cs="Times New Roman"/>
              </w:rPr>
              <w:t>- Ban Tổ chức Tỉnh ủy;</w:t>
            </w:r>
          </w:p>
          <w:p w:rsidR="00D00841" w:rsidRDefault="00C022AD">
            <w:pPr>
              <w:spacing w:after="0" w:line="240" w:lineRule="auto"/>
              <w:rPr>
                <w:rFonts w:ascii="Times New Roman" w:eastAsia="Times New Roman" w:hAnsi="Times New Roman" w:cs="Times New Roman"/>
              </w:rPr>
            </w:pPr>
            <w:r>
              <w:rPr>
                <w:rFonts w:ascii="Times New Roman" w:eastAsia="Times New Roman" w:hAnsi="Times New Roman" w:cs="Times New Roman"/>
              </w:rPr>
              <w:t>- Lãnh đạo VP UBND tỉnh;</w:t>
            </w:r>
          </w:p>
          <w:p w:rsidR="00D00841" w:rsidRDefault="00C022AD">
            <w:pPr>
              <w:spacing w:after="0" w:line="240" w:lineRule="auto"/>
            </w:pPr>
            <w:r>
              <w:rPr>
                <w:rFonts w:ascii="Times New Roman" w:eastAsia="Times New Roman" w:hAnsi="Times New Roman" w:cs="Times New Roman"/>
              </w:rPr>
              <w:t xml:space="preserve">- Lưu:VT, NC, VX, SNV.                                </w:t>
            </w:r>
          </w:p>
        </w:tc>
        <w:tc>
          <w:tcPr>
            <w:tcW w:w="523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00841" w:rsidRDefault="00C022A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TM. ỦY BAN NHÂN DÂN </w:t>
            </w:r>
          </w:p>
          <w:p w:rsidR="00D00841" w:rsidRDefault="00C022AD">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8"/>
              </w:rPr>
              <w:t>CHỦ TỊCH</w:t>
            </w:r>
          </w:p>
          <w:p w:rsidR="00D00841" w:rsidRDefault="00D00841">
            <w:pPr>
              <w:spacing w:after="0" w:line="240" w:lineRule="auto"/>
              <w:rPr>
                <w:rFonts w:ascii="Times New Roman" w:eastAsia="Times New Roman" w:hAnsi="Times New Roman" w:cs="Times New Roman"/>
                <w:sz w:val="24"/>
              </w:rPr>
            </w:pPr>
          </w:p>
          <w:p w:rsidR="00D00841" w:rsidRDefault="00D00841">
            <w:pPr>
              <w:spacing w:after="0" w:line="240" w:lineRule="auto"/>
              <w:jc w:val="center"/>
              <w:rPr>
                <w:rFonts w:ascii="Times New Roman" w:eastAsia="Times New Roman" w:hAnsi="Times New Roman" w:cs="Times New Roman"/>
                <w:sz w:val="24"/>
              </w:rPr>
            </w:pPr>
          </w:p>
          <w:p w:rsidR="00D00841" w:rsidRDefault="00D00841">
            <w:pPr>
              <w:spacing w:after="0" w:line="240" w:lineRule="auto"/>
              <w:jc w:val="center"/>
              <w:rPr>
                <w:rFonts w:ascii="Times New Roman" w:eastAsia="Times New Roman" w:hAnsi="Times New Roman" w:cs="Times New Roman"/>
                <w:sz w:val="4"/>
              </w:rPr>
            </w:pPr>
          </w:p>
          <w:p w:rsidR="00D00841" w:rsidRDefault="00D00841">
            <w:pPr>
              <w:spacing w:after="0" w:line="240" w:lineRule="auto"/>
              <w:jc w:val="center"/>
              <w:rPr>
                <w:rFonts w:ascii="Times New Roman" w:eastAsia="Times New Roman" w:hAnsi="Times New Roman" w:cs="Times New Roman"/>
                <w:sz w:val="24"/>
              </w:rPr>
            </w:pPr>
          </w:p>
          <w:p w:rsidR="00D00841" w:rsidRDefault="00744BF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r w:rsidR="00C022AD">
              <w:rPr>
                <w:rFonts w:ascii="Times New Roman" w:eastAsia="Times New Roman" w:hAnsi="Times New Roman" w:cs="Times New Roman"/>
                <w:sz w:val="24"/>
              </w:rPr>
              <w:t>Đã ký</w:t>
            </w:r>
            <w:r>
              <w:rPr>
                <w:rFonts w:ascii="Times New Roman" w:eastAsia="Times New Roman" w:hAnsi="Times New Roman" w:cs="Times New Roman"/>
                <w:sz w:val="24"/>
              </w:rPr>
              <w:t>)</w:t>
            </w:r>
          </w:p>
          <w:p w:rsidR="00D00841" w:rsidRDefault="00D00841">
            <w:pPr>
              <w:spacing w:after="0" w:line="240" w:lineRule="auto"/>
              <w:jc w:val="center"/>
              <w:rPr>
                <w:rFonts w:ascii="Times New Roman" w:eastAsia="Times New Roman" w:hAnsi="Times New Roman" w:cs="Times New Roman"/>
                <w:sz w:val="24"/>
              </w:rPr>
            </w:pPr>
          </w:p>
          <w:p w:rsidR="00D00841" w:rsidRDefault="00D00841">
            <w:pPr>
              <w:spacing w:after="0" w:line="240" w:lineRule="auto"/>
              <w:jc w:val="center"/>
              <w:rPr>
                <w:rFonts w:ascii="Times New Roman" w:eastAsia="Times New Roman" w:hAnsi="Times New Roman" w:cs="Times New Roman"/>
                <w:sz w:val="10"/>
              </w:rPr>
            </w:pPr>
          </w:p>
          <w:p w:rsidR="00D00841" w:rsidRDefault="00C022AD">
            <w:pPr>
              <w:spacing w:after="0" w:line="240" w:lineRule="auto"/>
              <w:jc w:val="center"/>
            </w:pPr>
            <w:r>
              <w:rPr>
                <w:rFonts w:ascii="Times New Roman" w:eastAsia="Times New Roman" w:hAnsi="Times New Roman" w:cs="Times New Roman"/>
                <w:b/>
                <w:sz w:val="28"/>
              </w:rPr>
              <w:t xml:space="preserve">  Nguyễn Hữu Hoài</w:t>
            </w:r>
          </w:p>
        </w:tc>
      </w:tr>
    </w:tbl>
    <w:p w:rsidR="00D00841" w:rsidRDefault="00D00841">
      <w:pPr>
        <w:spacing w:after="0" w:line="240" w:lineRule="auto"/>
        <w:rPr>
          <w:rFonts w:ascii=".VnTime" w:eastAsia=".VnTime" w:hAnsi=".VnTime" w:cs=".VnTime"/>
          <w:sz w:val="28"/>
        </w:rPr>
      </w:pPr>
    </w:p>
    <w:p w:rsidR="00D00841" w:rsidRDefault="00D00841">
      <w:pPr>
        <w:spacing w:after="0" w:line="240" w:lineRule="auto"/>
        <w:rPr>
          <w:rFonts w:ascii=".VnTime" w:eastAsia=".VnTime" w:hAnsi=".VnTime" w:cs=".VnTime"/>
          <w:sz w:val="28"/>
        </w:rPr>
      </w:pPr>
    </w:p>
    <w:sectPr w:rsidR="00D00841" w:rsidSect="009B39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00841"/>
    <w:rsid w:val="0061632E"/>
    <w:rsid w:val="00744BF4"/>
    <w:rsid w:val="009B397D"/>
    <w:rsid w:val="00C022AD"/>
    <w:rsid w:val="00D00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4246</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3</cp:revision>
  <dcterms:created xsi:type="dcterms:W3CDTF">2017-08-14T09:17:00Z</dcterms:created>
  <dcterms:modified xsi:type="dcterms:W3CDTF">2017-08-15T02:12:00Z</dcterms:modified>
</cp:coreProperties>
</file>