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0"/>
        <w:gridCol w:w="6178"/>
      </w:tblGrid>
      <w:tr w:rsidR="00903F61">
        <w:tc>
          <w:tcPr>
            <w:tcW w:w="3188" w:type="dxa"/>
          </w:tcPr>
          <w:p w:rsidR="00903F61" w:rsidRPr="00063BF2" w:rsidRDefault="00903F61" w:rsidP="0096494C">
            <w:pPr>
              <w:jc w:val="center"/>
              <w:rPr>
                <w:b/>
                <w:sz w:val="26"/>
              </w:rPr>
            </w:pPr>
            <w:r w:rsidRPr="00063BF2">
              <w:rPr>
                <w:b/>
                <w:sz w:val="26"/>
              </w:rPr>
              <w:t>ỦY BAN NHÂN DÂN</w:t>
            </w:r>
          </w:p>
          <w:p w:rsidR="00903F61" w:rsidRPr="00F008BB" w:rsidRDefault="00903F61" w:rsidP="0096494C">
            <w:pPr>
              <w:jc w:val="center"/>
              <w:rPr>
                <w:b/>
                <w:sz w:val="26"/>
              </w:rPr>
            </w:pPr>
            <w:r w:rsidRPr="00063BF2">
              <w:rPr>
                <w:b/>
                <w:sz w:val="26"/>
              </w:rPr>
              <w:t xml:space="preserve">TỈNH </w:t>
            </w:r>
            <w:r w:rsidR="00F008BB">
              <w:rPr>
                <w:b/>
                <w:sz w:val="26"/>
              </w:rPr>
              <w:t>QU</w:t>
            </w:r>
            <w:r w:rsidR="00F008BB" w:rsidRPr="00F008BB">
              <w:rPr>
                <w:b/>
                <w:sz w:val="26"/>
              </w:rPr>
              <w:t>ẢNG</w:t>
            </w:r>
            <w:r w:rsidR="00F008BB">
              <w:rPr>
                <w:b/>
                <w:sz w:val="26"/>
              </w:rPr>
              <w:t xml:space="preserve"> B</w:t>
            </w:r>
            <w:r w:rsidR="00F008BB" w:rsidRPr="00F008BB">
              <w:rPr>
                <w:b/>
                <w:sz w:val="26"/>
              </w:rPr>
              <w:t>ÌNH</w:t>
            </w:r>
          </w:p>
          <w:p w:rsidR="00903F61" w:rsidRPr="00FF1D48" w:rsidRDefault="00903F61" w:rsidP="0096494C">
            <w:pPr>
              <w:jc w:val="center"/>
              <w:rPr>
                <w:sz w:val="20"/>
                <w:szCs w:val="20"/>
              </w:rPr>
            </w:pPr>
            <w:r w:rsidRPr="00FF1D48">
              <w:rPr>
                <w:noProof/>
                <w:sz w:val="20"/>
                <w:szCs w:val="20"/>
              </w:rPr>
              <w:pict>
                <v:line id="_x0000_s1028" style="position:absolute;left:0;text-align:left;z-index:251656704" from="49pt,4.45pt" to="91pt,4.45pt"/>
              </w:pict>
            </w:r>
          </w:p>
          <w:p w:rsidR="00903F61" w:rsidRPr="002C4F9E" w:rsidRDefault="00903F61" w:rsidP="0096494C">
            <w:pPr>
              <w:jc w:val="center"/>
              <w:rPr>
                <w:sz w:val="26"/>
              </w:rPr>
            </w:pPr>
            <w:r w:rsidRPr="00D33648">
              <w:t>Số</w:t>
            </w:r>
            <w:r w:rsidR="001217E5">
              <w:t xml:space="preserve">: </w:t>
            </w:r>
            <w:r w:rsidR="004305D8">
              <w:t xml:space="preserve"> </w:t>
            </w:r>
            <w:r w:rsidR="005A78BC">
              <w:t>3000</w:t>
            </w:r>
            <w:r w:rsidR="007F44C4">
              <w:t xml:space="preserve">  </w:t>
            </w:r>
            <w:r w:rsidRPr="00D33648">
              <w:t>/QĐ-UBND</w:t>
            </w:r>
          </w:p>
        </w:tc>
        <w:tc>
          <w:tcPr>
            <w:tcW w:w="6383" w:type="dxa"/>
          </w:tcPr>
          <w:p w:rsidR="00903F61" w:rsidRPr="00063BF2" w:rsidRDefault="00F008BB" w:rsidP="0096494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</w:t>
            </w:r>
            <w:r w:rsidR="00903F61" w:rsidRPr="00063BF2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903F61" w:rsidRPr="00063BF2">
                  <w:rPr>
                    <w:b/>
                    <w:sz w:val="26"/>
                  </w:rPr>
                  <w:t>NAM</w:t>
                </w:r>
              </w:smartTag>
            </w:smartTag>
          </w:p>
          <w:p w:rsidR="00903F61" w:rsidRPr="00063BF2" w:rsidRDefault="00F008BB" w:rsidP="0096494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03F61" w:rsidRPr="00063BF2">
              <w:rPr>
                <w:b/>
              </w:rPr>
              <w:t>Độc lập - Tự do - Hạnh phúc</w:t>
            </w:r>
          </w:p>
          <w:p w:rsidR="00903F61" w:rsidRPr="00FF1D48" w:rsidRDefault="00903F61" w:rsidP="0096494C">
            <w:pPr>
              <w:jc w:val="center"/>
              <w:rPr>
                <w:sz w:val="20"/>
                <w:szCs w:val="20"/>
              </w:rPr>
            </w:pPr>
            <w:r w:rsidRPr="00FF1D48">
              <w:rPr>
                <w:b/>
                <w:noProof/>
                <w:sz w:val="20"/>
                <w:szCs w:val="20"/>
              </w:rPr>
              <w:pict>
                <v:line id="_x0000_s1029" style="position:absolute;left:0;text-align:left;z-index:251657728" from="75.35pt,3.45pt" to="243.35pt,3.45pt"/>
              </w:pict>
            </w:r>
          </w:p>
          <w:p w:rsidR="00903F61" w:rsidRPr="002C4F9E" w:rsidRDefault="00F008BB" w:rsidP="0096494C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7F44C4">
              <w:rPr>
                <w:i/>
              </w:rPr>
              <w:t xml:space="preserve">  </w:t>
            </w:r>
            <w:r w:rsidR="00901BA4">
              <w:rPr>
                <w:i/>
              </w:rPr>
              <w:t xml:space="preserve">  </w:t>
            </w:r>
            <w:r>
              <w:rPr>
                <w:i/>
              </w:rPr>
              <w:t xml:space="preserve">  Qu</w:t>
            </w:r>
            <w:r w:rsidRPr="00F008BB">
              <w:rPr>
                <w:i/>
              </w:rPr>
              <w:t>ảng</w:t>
            </w:r>
            <w:r>
              <w:rPr>
                <w:i/>
              </w:rPr>
              <w:t xml:space="preserve"> B</w:t>
            </w:r>
            <w:r w:rsidRPr="00F008BB">
              <w:rPr>
                <w:i/>
              </w:rPr>
              <w:t>ình</w:t>
            </w:r>
            <w:r w:rsidR="00903F61">
              <w:rPr>
                <w:i/>
              </w:rPr>
              <w:t>, ng</w:t>
            </w:r>
            <w:r w:rsidR="00903F61" w:rsidRPr="002C4F9E">
              <w:rPr>
                <w:i/>
              </w:rPr>
              <w:t>ày</w:t>
            </w:r>
            <w:r w:rsidR="00901BA4">
              <w:rPr>
                <w:i/>
              </w:rPr>
              <w:t xml:space="preserve"> </w:t>
            </w:r>
            <w:r w:rsidR="005A78BC">
              <w:rPr>
                <w:i/>
              </w:rPr>
              <w:t>28</w:t>
            </w:r>
            <w:r>
              <w:rPr>
                <w:i/>
              </w:rPr>
              <w:t xml:space="preserve"> </w:t>
            </w:r>
            <w:r w:rsidR="00903F61">
              <w:rPr>
                <w:i/>
              </w:rPr>
              <w:t xml:space="preserve"> th</w:t>
            </w:r>
            <w:r w:rsidR="00903F61" w:rsidRPr="002C4F9E">
              <w:rPr>
                <w:i/>
              </w:rPr>
              <w:t>áng</w:t>
            </w:r>
            <w:r w:rsidR="004305D8">
              <w:rPr>
                <w:i/>
              </w:rPr>
              <w:t xml:space="preserve"> 8</w:t>
            </w:r>
            <w:r w:rsidR="00903F61">
              <w:rPr>
                <w:i/>
              </w:rPr>
              <w:t xml:space="preserve">  n</w:t>
            </w:r>
            <w:r w:rsidR="00903F61" w:rsidRPr="002C4F9E">
              <w:rPr>
                <w:i/>
              </w:rPr>
              <w:t>ă</w:t>
            </w:r>
            <w:r w:rsidR="00903F61">
              <w:rPr>
                <w:i/>
              </w:rPr>
              <w:t>m 201</w:t>
            </w:r>
            <w:r w:rsidR="007F44C4">
              <w:rPr>
                <w:i/>
              </w:rPr>
              <w:t>7</w:t>
            </w:r>
          </w:p>
        </w:tc>
      </w:tr>
    </w:tbl>
    <w:p w:rsidR="00E436D7" w:rsidRDefault="00E436D7" w:rsidP="00FF1D48">
      <w:pPr>
        <w:rPr>
          <w:b/>
          <w:sz w:val="30"/>
        </w:rPr>
      </w:pPr>
    </w:p>
    <w:p w:rsidR="00903F61" w:rsidRPr="00FF1D48" w:rsidRDefault="00903F61" w:rsidP="00903F61">
      <w:pPr>
        <w:jc w:val="center"/>
        <w:rPr>
          <w:b/>
        </w:rPr>
      </w:pPr>
      <w:r w:rsidRPr="00FF1D48">
        <w:rPr>
          <w:b/>
        </w:rPr>
        <w:t>QUYẾT ĐỊNH</w:t>
      </w:r>
    </w:p>
    <w:p w:rsidR="000B14C1" w:rsidRPr="00FF1D48" w:rsidRDefault="005C576E" w:rsidP="00903F61">
      <w:pPr>
        <w:jc w:val="center"/>
        <w:rPr>
          <w:b/>
        </w:rPr>
      </w:pPr>
      <w:r w:rsidRPr="00FF1D48">
        <w:rPr>
          <w:b/>
        </w:rPr>
        <w:t xml:space="preserve">Về việc </w:t>
      </w:r>
      <w:r w:rsidR="00D33648" w:rsidRPr="00FF1D48">
        <w:rPr>
          <w:b/>
        </w:rPr>
        <w:t xml:space="preserve">thành lập Hội đồng </w:t>
      </w:r>
      <w:r w:rsidR="0014549F" w:rsidRPr="00FF1D48">
        <w:rPr>
          <w:b/>
        </w:rPr>
        <w:t>xét tặng danh hiệu "Doanh nghiệp tiêu biểu"</w:t>
      </w:r>
    </w:p>
    <w:p w:rsidR="00903F61" w:rsidRDefault="0014549F" w:rsidP="00903F61">
      <w:pPr>
        <w:jc w:val="center"/>
      </w:pPr>
      <w:r w:rsidRPr="00FF1D48">
        <w:rPr>
          <w:b/>
        </w:rPr>
        <w:t xml:space="preserve"> và "Doanh nhân tiêu biểu" tỉnh Quảng Bình</w:t>
      </w:r>
      <w:r w:rsidR="006A3CF9" w:rsidRPr="00FF1D48">
        <w:rPr>
          <w:b/>
        </w:rPr>
        <w:t xml:space="preserve"> lần thứ I</w:t>
      </w:r>
      <w:r w:rsidR="007F44C4" w:rsidRPr="00FF1D48">
        <w:rPr>
          <w:b/>
        </w:rPr>
        <w:t>I</w:t>
      </w:r>
      <w:r w:rsidR="006A3CF9" w:rsidRPr="00FF1D48">
        <w:rPr>
          <w:b/>
        </w:rPr>
        <w:t xml:space="preserve"> - năm 201</w:t>
      </w:r>
      <w:r w:rsidR="007F44C4" w:rsidRPr="00FF1D48">
        <w:rPr>
          <w:b/>
        </w:rPr>
        <w:t>7</w:t>
      </w:r>
    </w:p>
    <w:p w:rsidR="0095753D" w:rsidRDefault="00FF1D48" w:rsidP="00FF1D48">
      <w:pPr>
        <w:rPr>
          <w:b/>
          <w:sz w:val="30"/>
        </w:rPr>
      </w:pPr>
      <w:r>
        <w:rPr>
          <w:b/>
          <w:noProof/>
          <w:sz w:val="30"/>
        </w:rPr>
        <w:pict>
          <v:line id="_x0000_s1032" style="position:absolute;z-index:251658752" from="163.5pt,3.3pt" to="307.5pt,3.3pt"/>
        </w:pict>
      </w:r>
    </w:p>
    <w:p w:rsidR="00903F61" w:rsidRPr="00D564EF" w:rsidRDefault="00E84B91" w:rsidP="00903F61">
      <w:pPr>
        <w:jc w:val="center"/>
        <w:rPr>
          <w:b/>
        </w:rPr>
      </w:pPr>
      <w:r w:rsidRPr="00D564EF">
        <w:rPr>
          <w:b/>
        </w:rPr>
        <w:t xml:space="preserve">CHỦ TỊCH </w:t>
      </w:r>
      <w:r w:rsidR="00903F61" w:rsidRPr="00D564EF">
        <w:rPr>
          <w:b/>
        </w:rPr>
        <w:t>ỦY BAN NHÂN DÂN TỈNH</w:t>
      </w:r>
      <w:r w:rsidRPr="00D564EF">
        <w:rPr>
          <w:b/>
        </w:rPr>
        <w:t xml:space="preserve"> QUẢNG BÌNH</w:t>
      </w:r>
    </w:p>
    <w:p w:rsidR="00903F61" w:rsidRDefault="00903F61" w:rsidP="00903F61"/>
    <w:p w:rsidR="007F44C4" w:rsidRPr="00D564EF" w:rsidRDefault="007F44C4" w:rsidP="00D564EF">
      <w:pPr>
        <w:spacing w:before="60"/>
        <w:ind w:firstLine="720"/>
        <w:jc w:val="both"/>
        <w:rPr>
          <w:rFonts w:ascii=".VnTimeH" w:hAnsi=".VnTimeH"/>
          <w:b/>
        </w:rPr>
      </w:pPr>
      <w:r w:rsidRPr="00D564EF">
        <w:t>C</w:t>
      </w:r>
      <w:r w:rsidRPr="00D564EF">
        <w:rPr>
          <w:rFonts w:hint="eastAsia"/>
        </w:rPr>
        <w:t>ă</w:t>
      </w:r>
      <w:r w:rsidRPr="00D564EF">
        <w:t>n cứ Luật Tổ chức chính quyền địa phương ngày 19/6/2015;</w:t>
      </w:r>
    </w:p>
    <w:p w:rsidR="007F44C4" w:rsidRPr="00D564EF" w:rsidRDefault="007F44C4" w:rsidP="00D564EF">
      <w:pPr>
        <w:spacing w:before="60"/>
        <w:ind w:firstLine="720"/>
        <w:jc w:val="both"/>
      </w:pPr>
      <w:r w:rsidRPr="00D564EF">
        <w:t>C</w:t>
      </w:r>
      <w:r w:rsidRPr="00D564EF">
        <w:rPr>
          <w:rFonts w:hint="eastAsia"/>
        </w:rPr>
        <w:t>ă</w:t>
      </w:r>
      <w:r w:rsidRPr="00D564EF">
        <w:t xml:space="preserve">n cứ Luật Thi </w:t>
      </w:r>
      <w:r w:rsidRPr="00D564EF">
        <w:rPr>
          <w:rFonts w:hint="eastAsia"/>
        </w:rPr>
        <w:t>đ</w:t>
      </w:r>
      <w:r w:rsidRPr="00D564EF">
        <w:t>ua, khen th</w:t>
      </w:r>
      <w:r w:rsidRPr="00D564EF">
        <w:rPr>
          <w:rFonts w:hint="eastAsia"/>
        </w:rPr>
        <w:t>ư</w:t>
      </w:r>
      <w:r w:rsidRPr="00D564EF">
        <w:t xml:space="preserve">ởng ngày 26/11/2003 và Luật sửa </w:t>
      </w:r>
      <w:r w:rsidRPr="00D564EF">
        <w:rPr>
          <w:rFonts w:hint="eastAsia"/>
        </w:rPr>
        <w:t>đ</w:t>
      </w:r>
      <w:r w:rsidRPr="00D564EF">
        <w:t xml:space="preserve">ổi, bổ sung một số </w:t>
      </w:r>
      <w:r w:rsidRPr="00D564EF">
        <w:rPr>
          <w:rFonts w:hint="eastAsia"/>
        </w:rPr>
        <w:t>đ</w:t>
      </w:r>
      <w:r w:rsidRPr="00D564EF">
        <w:t xml:space="preserve">iều của Luật Thi </w:t>
      </w:r>
      <w:r w:rsidRPr="00D564EF">
        <w:rPr>
          <w:rFonts w:hint="eastAsia"/>
        </w:rPr>
        <w:t>đ</w:t>
      </w:r>
      <w:r w:rsidRPr="00D564EF">
        <w:t>ua, khen th</w:t>
      </w:r>
      <w:r w:rsidRPr="00D564EF">
        <w:rPr>
          <w:rFonts w:hint="eastAsia"/>
        </w:rPr>
        <w:t>ư</w:t>
      </w:r>
      <w:r w:rsidRPr="00D564EF">
        <w:t>ởng ngày 16/11/2013;</w:t>
      </w:r>
    </w:p>
    <w:p w:rsidR="0078658B" w:rsidRPr="00D564EF" w:rsidRDefault="0078658B" w:rsidP="00D564EF">
      <w:pPr>
        <w:pStyle w:val="BodyText2"/>
        <w:tabs>
          <w:tab w:val="left" w:pos="720"/>
        </w:tabs>
        <w:spacing w:before="60" w:after="0" w:line="240" w:lineRule="auto"/>
        <w:ind w:firstLine="720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D564EF">
        <w:rPr>
          <w:sz w:val="28"/>
          <w:szCs w:val="28"/>
        </w:rPr>
        <w:t xml:space="preserve">Căn cứ Quyết định </w:t>
      </w:r>
      <w:r w:rsidR="00390169" w:rsidRPr="00D564EF">
        <w:rPr>
          <w:sz w:val="28"/>
          <w:szCs w:val="28"/>
        </w:rPr>
        <w:t>số 51/2010/QĐ-TTg ngày 28/7/</w:t>
      </w:r>
      <w:r w:rsidRPr="00D564EF">
        <w:rPr>
          <w:sz w:val="28"/>
          <w:szCs w:val="28"/>
        </w:rPr>
        <w:t>2010 của Thủ tướng Chính phủ</w:t>
      </w:r>
      <w:r w:rsidRPr="00D564EF">
        <w:rPr>
          <w:b/>
          <w:sz w:val="28"/>
          <w:szCs w:val="28"/>
        </w:rPr>
        <w:t xml:space="preserve"> </w:t>
      </w:r>
      <w:r w:rsidRPr="00D564EF">
        <w:rPr>
          <w:sz w:val="28"/>
          <w:szCs w:val="28"/>
        </w:rPr>
        <w:t>v</w:t>
      </w:r>
      <w:r w:rsidRPr="00D564EF">
        <w:rPr>
          <w:rStyle w:val="Strong"/>
          <w:b w:val="0"/>
          <w:color w:val="000000"/>
          <w:sz w:val="28"/>
          <w:szCs w:val="28"/>
          <w:shd w:val="clear" w:color="auto" w:fill="FFFFFF"/>
        </w:rPr>
        <w:t>ề việc ban hành Quy chế quản lý tổ chức xét tôn vinh danh hiệu và trao giải thưởng cho doanh nhân và doanh nghiệp;</w:t>
      </w:r>
    </w:p>
    <w:p w:rsidR="0078658B" w:rsidRPr="00D564EF" w:rsidRDefault="0078658B" w:rsidP="00D564EF">
      <w:pPr>
        <w:pStyle w:val="BodyText2"/>
        <w:tabs>
          <w:tab w:val="left" w:pos="720"/>
        </w:tabs>
        <w:spacing w:before="60" w:after="0" w:line="240" w:lineRule="auto"/>
        <w:ind w:firstLine="720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D564EF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Căn cứ Thông tư </w:t>
      </w:r>
      <w:r w:rsidR="00390169" w:rsidRPr="00D564EF">
        <w:rPr>
          <w:rStyle w:val="Strong"/>
          <w:b w:val="0"/>
          <w:color w:val="000000"/>
          <w:sz w:val="28"/>
          <w:szCs w:val="28"/>
          <w:shd w:val="clear" w:color="auto" w:fill="FFFFFF"/>
        </w:rPr>
        <w:t>số 01/2012/TT-BNV ngày 16/01/</w:t>
      </w:r>
      <w:r w:rsidRPr="00D564EF">
        <w:rPr>
          <w:rStyle w:val="Strong"/>
          <w:b w:val="0"/>
          <w:color w:val="000000"/>
          <w:sz w:val="28"/>
          <w:szCs w:val="28"/>
          <w:shd w:val="clear" w:color="auto" w:fill="FFFFFF"/>
        </w:rPr>
        <w:t>2012 của Bộ Nội vụ về quy định chi tiết thi hành Quyết định số 51/201</w:t>
      </w:r>
      <w:r w:rsidR="00390169" w:rsidRPr="00D564EF">
        <w:rPr>
          <w:rStyle w:val="Strong"/>
          <w:b w:val="0"/>
          <w:color w:val="000000"/>
          <w:sz w:val="28"/>
          <w:szCs w:val="28"/>
          <w:shd w:val="clear" w:color="auto" w:fill="FFFFFF"/>
        </w:rPr>
        <w:t>0/QĐ-TTg ngày 28/7/</w:t>
      </w:r>
      <w:r w:rsidRPr="00D564EF">
        <w:rPr>
          <w:rStyle w:val="Strong"/>
          <w:b w:val="0"/>
          <w:color w:val="000000"/>
          <w:sz w:val="28"/>
          <w:szCs w:val="28"/>
          <w:shd w:val="clear" w:color="auto" w:fill="FFFFFF"/>
        </w:rPr>
        <w:t>2010 của Thủ tướng Chính phủ;</w:t>
      </w:r>
    </w:p>
    <w:p w:rsidR="0078658B" w:rsidRPr="00D564EF" w:rsidRDefault="0078658B" w:rsidP="00D564EF">
      <w:pPr>
        <w:pStyle w:val="BodyText2"/>
        <w:tabs>
          <w:tab w:val="left" w:pos="720"/>
        </w:tabs>
        <w:spacing w:before="60" w:after="0" w:line="240" w:lineRule="auto"/>
        <w:ind w:firstLine="720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D564EF">
        <w:rPr>
          <w:rStyle w:val="Strong"/>
          <w:b w:val="0"/>
          <w:color w:val="000000"/>
          <w:sz w:val="28"/>
          <w:szCs w:val="28"/>
          <w:shd w:val="clear" w:color="auto" w:fill="FFFFFF"/>
        </w:rPr>
        <w:t>Căn cứ Quyết định số 16/2013/QĐ-UBND ngày 31/7/2013 của Ủy ban nhân dân tỉnh về việc ban hành Quy chế xét tặng danh hiệu "Doanh nghiệp tiêu biểu" và "Doanh nhân tiêu biểu" tỉnh Quảng Bình;</w:t>
      </w:r>
    </w:p>
    <w:p w:rsidR="00903F61" w:rsidRPr="00FF1D48" w:rsidRDefault="00390169" w:rsidP="00D564EF">
      <w:pPr>
        <w:spacing w:before="60"/>
        <w:ind w:firstLine="720"/>
        <w:jc w:val="both"/>
        <w:rPr>
          <w:iCs/>
        </w:rPr>
      </w:pPr>
      <w:r w:rsidRPr="00D564EF">
        <w:rPr>
          <w:iCs/>
        </w:rPr>
        <w:t>Xét</w:t>
      </w:r>
      <w:r w:rsidR="00EB67BE" w:rsidRPr="00D564EF">
        <w:rPr>
          <w:iCs/>
        </w:rPr>
        <w:t xml:space="preserve"> đề nghị của Giám đốc Sở Nội vụ tại Tờ trình số</w:t>
      </w:r>
      <w:r w:rsidR="00FB2C3C" w:rsidRPr="00D564EF">
        <w:rPr>
          <w:iCs/>
        </w:rPr>
        <w:t xml:space="preserve"> 1266</w:t>
      </w:r>
      <w:r w:rsidR="00EB67BE" w:rsidRPr="00D564EF">
        <w:rPr>
          <w:iCs/>
        </w:rPr>
        <w:t>/TTr-SNV ngày</w:t>
      </w:r>
      <w:r w:rsidR="00C436F2" w:rsidRPr="00D564EF">
        <w:rPr>
          <w:iCs/>
        </w:rPr>
        <w:t xml:space="preserve"> 24</w:t>
      </w:r>
      <w:r w:rsidRPr="00D564EF">
        <w:rPr>
          <w:iCs/>
        </w:rPr>
        <w:t xml:space="preserve"> </w:t>
      </w:r>
      <w:r w:rsidR="00EB67BE" w:rsidRPr="00D564EF">
        <w:rPr>
          <w:iCs/>
        </w:rPr>
        <w:t>tháng</w:t>
      </w:r>
      <w:r w:rsidR="00166460" w:rsidRPr="00D564EF">
        <w:rPr>
          <w:iCs/>
        </w:rPr>
        <w:t xml:space="preserve"> 8</w:t>
      </w:r>
      <w:r w:rsidR="007D6F52" w:rsidRPr="00D564EF">
        <w:rPr>
          <w:iCs/>
        </w:rPr>
        <w:t xml:space="preserve"> </w:t>
      </w:r>
      <w:r w:rsidR="00EB67BE" w:rsidRPr="00D564EF">
        <w:rPr>
          <w:iCs/>
        </w:rPr>
        <w:t>nă</w:t>
      </w:r>
      <w:r w:rsidR="007F44C4" w:rsidRPr="00D564EF">
        <w:rPr>
          <w:iCs/>
        </w:rPr>
        <w:t>m 2017</w:t>
      </w:r>
      <w:r w:rsidR="00FB2C3C">
        <w:rPr>
          <w:iCs/>
        </w:rPr>
        <w:t>,</w:t>
      </w:r>
    </w:p>
    <w:p w:rsidR="00903F61" w:rsidRPr="00FF1D48" w:rsidRDefault="00903F61" w:rsidP="00FF1D48">
      <w:pPr>
        <w:spacing w:before="120"/>
        <w:jc w:val="center"/>
        <w:rPr>
          <w:sz w:val="32"/>
        </w:rPr>
      </w:pPr>
      <w:r w:rsidRPr="00FF1D48">
        <w:rPr>
          <w:b/>
        </w:rPr>
        <w:t>QUYẾT ĐỊNH</w:t>
      </w:r>
      <w:r w:rsidRPr="00586B1D">
        <w:rPr>
          <w:sz w:val="32"/>
        </w:rPr>
        <w:t>:</w:t>
      </w:r>
    </w:p>
    <w:p w:rsidR="00166460" w:rsidRPr="00942B4F" w:rsidRDefault="00903F61" w:rsidP="00FF1D48">
      <w:pPr>
        <w:spacing w:before="120"/>
        <w:ind w:firstLine="720"/>
        <w:jc w:val="both"/>
        <w:rPr>
          <w:i/>
        </w:rPr>
      </w:pPr>
      <w:r w:rsidRPr="007C729B">
        <w:rPr>
          <w:b/>
        </w:rPr>
        <w:t>Điều 1</w:t>
      </w:r>
      <w:r>
        <w:t xml:space="preserve">. </w:t>
      </w:r>
      <w:r w:rsidR="00586B1D">
        <w:t>Th</w:t>
      </w:r>
      <w:r w:rsidR="00586B1D" w:rsidRPr="00586B1D">
        <w:t>ành</w:t>
      </w:r>
      <w:r w:rsidR="00586B1D">
        <w:t xml:space="preserve"> l</w:t>
      </w:r>
      <w:r w:rsidR="00586B1D" w:rsidRPr="00586B1D">
        <w:t>ập</w:t>
      </w:r>
      <w:r w:rsidR="00586B1D">
        <w:t xml:space="preserve"> H</w:t>
      </w:r>
      <w:r w:rsidR="00586B1D" w:rsidRPr="00586B1D">
        <w:t>ội</w:t>
      </w:r>
      <w:r w:rsidR="00586B1D">
        <w:t xml:space="preserve"> </w:t>
      </w:r>
      <w:r w:rsidR="00586B1D" w:rsidRPr="00586B1D">
        <w:t>đồng</w:t>
      </w:r>
      <w:r w:rsidR="00586B1D">
        <w:t xml:space="preserve"> </w:t>
      </w:r>
      <w:r w:rsidR="00166460">
        <w:t>xét tặng danh hiệu "Doanh nghiệp tiêu biểu" và "Doanh nhân tiêu biểu" tỉnh Quảng Bình</w:t>
      </w:r>
      <w:r w:rsidR="00805225">
        <w:t xml:space="preserve"> lần thứ I</w:t>
      </w:r>
      <w:r w:rsidR="007F44C4">
        <w:t>I - năm 2017</w:t>
      </w:r>
      <w:r w:rsidR="00942B4F">
        <w:t xml:space="preserve"> </w:t>
      </w:r>
      <w:r w:rsidR="00805225">
        <w:rPr>
          <w:i/>
        </w:rPr>
        <w:t>(gọi tắt là Hội đồng</w:t>
      </w:r>
      <w:r w:rsidR="00942B4F" w:rsidRPr="00942B4F">
        <w:rPr>
          <w:i/>
        </w:rPr>
        <w:t>)</w:t>
      </w:r>
      <w:r w:rsidR="00805225">
        <w:rPr>
          <w:i/>
        </w:rPr>
        <w:t xml:space="preserve">, </w:t>
      </w:r>
      <w:r w:rsidR="00805225">
        <w:t>g</w:t>
      </w:r>
      <w:r w:rsidR="00805225" w:rsidRPr="00076AF4">
        <w:t>ồm</w:t>
      </w:r>
      <w:r w:rsidR="00805225">
        <w:t xml:space="preserve"> có c</w:t>
      </w:r>
      <w:r w:rsidR="00805225" w:rsidRPr="00076AF4">
        <w:t>ác</w:t>
      </w:r>
      <w:r w:rsidR="00805225">
        <w:t xml:space="preserve"> </w:t>
      </w:r>
      <w:r w:rsidR="00805225" w:rsidRPr="00076AF4">
        <w:t>ô</w:t>
      </w:r>
      <w:r w:rsidR="00805225">
        <w:t>ng (b</w:t>
      </w:r>
      <w:r w:rsidR="00805225" w:rsidRPr="00076AF4">
        <w:t>à</w:t>
      </w:r>
      <w:r w:rsidR="00805225">
        <w:t xml:space="preserve">) sau </w:t>
      </w:r>
      <w:r w:rsidR="00805225" w:rsidRPr="00076AF4">
        <w:t>đâ</w:t>
      </w:r>
      <w:r w:rsidR="00805225">
        <w:t>y:</w:t>
      </w:r>
    </w:p>
    <w:p w:rsidR="00076AF4" w:rsidRDefault="00076AF4" w:rsidP="00FF1D48">
      <w:pPr>
        <w:spacing w:before="120"/>
        <w:ind w:firstLine="720"/>
        <w:jc w:val="both"/>
      </w:pPr>
      <w:r>
        <w:t xml:space="preserve">1. </w:t>
      </w:r>
      <w:r w:rsidR="00F85CDF">
        <w:t>Ông Nguyễn Xuân Quang</w:t>
      </w:r>
      <w:r>
        <w:t>, Ph</w:t>
      </w:r>
      <w:r w:rsidRPr="00076AF4">
        <w:t>ó</w:t>
      </w:r>
      <w:r>
        <w:t xml:space="preserve"> Ch</w:t>
      </w:r>
      <w:r w:rsidRPr="00076AF4">
        <w:t>ủ</w:t>
      </w:r>
      <w:r>
        <w:t xml:space="preserve"> t</w:t>
      </w:r>
      <w:r w:rsidRPr="00076AF4">
        <w:t>ịch</w:t>
      </w:r>
      <w:r w:rsidR="00201300">
        <w:t xml:space="preserve"> Thường trực Ủy ban nhân dân</w:t>
      </w:r>
      <w:r>
        <w:t xml:space="preserve"> t</w:t>
      </w:r>
      <w:r w:rsidRPr="00076AF4">
        <w:t>ỉnh</w:t>
      </w:r>
      <w:r>
        <w:t>, Ch</w:t>
      </w:r>
      <w:r w:rsidRPr="00076AF4">
        <w:t>ủ</w:t>
      </w:r>
      <w:r>
        <w:t xml:space="preserve"> t</w:t>
      </w:r>
      <w:r w:rsidRPr="00076AF4">
        <w:t>ịch</w:t>
      </w:r>
      <w:r>
        <w:t xml:space="preserve"> H</w:t>
      </w:r>
      <w:r w:rsidRPr="00076AF4">
        <w:t>ội</w:t>
      </w:r>
      <w:r>
        <w:t xml:space="preserve"> </w:t>
      </w:r>
      <w:r w:rsidRPr="00076AF4">
        <w:t>đồng</w:t>
      </w:r>
      <w:r w:rsidR="00942B4F">
        <w:t>;</w:t>
      </w:r>
    </w:p>
    <w:p w:rsidR="00076AF4" w:rsidRDefault="00076AF4" w:rsidP="00FF1D48">
      <w:pPr>
        <w:spacing w:before="120"/>
        <w:ind w:firstLine="720"/>
        <w:jc w:val="both"/>
      </w:pPr>
      <w:r>
        <w:t xml:space="preserve">2. </w:t>
      </w:r>
      <w:r w:rsidRPr="00076AF4">
        <w:t>Ô</w:t>
      </w:r>
      <w:r>
        <w:t xml:space="preserve">ng </w:t>
      </w:r>
      <w:r w:rsidR="007F44C4">
        <w:t>Mai Xuân Toàn</w:t>
      </w:r>
      <w:r>
        <w:t>, Tr</w:t>
      </w:r>
      <w:r w:rsidRPr="00076AF4">
        <w:t>ưởng</w:t>
      </w:r>
      <w:r>
        <w:t xml:space="preserve"> ban Ban Thi </w:t>
      </w:r>
      <w:r w:rsidRPr="00076AF4">
        <w:t>đ</w:t>
      </w:r>
      <w:r>
        <w:t>ua - Khen th</w:t>
      </w:r>
      <w:r w:rsidRPr="00076AF4">
        <w:t>ưởng</w:t>
      </w:r>
      <w:r>
        <w:t xml:space="preserve"> t</w:t>
      </w:r>
      <w:r w:rsidRPr="00076AF4">
        <w:t>ỉnh</w:t>
      </w:r>
      <w:r>
        <w:t>, Ph</w:t>
      </w:r>
      <w:r w:rsidRPr="00076AF4">
        <w:t>ó</w:t>
      </w:r>
      <w:r>
        <w:t xml:space="preserve"> Ch</w:t>
      </w:r>
      <w:r w:rsidRPr="00076AF4">
        <w:t>ủ</w:t>
      </w:r>
      <w:r>
        <w:t xml:space="preserve"> t</w:t>
      </w:r>
      <w:r w:rsidRPr="00076AF4">
        <w:t>ịch</w:t>
      </w:r>
      <w:r>
        <w:t xml:space="preserve"> Th</w:t>
      </w:r>
      <w:r w:rsidRPr="00076AF4">
        <w:t>ường</w:t>
      </w:r>
      <w:r>
        <w:t xml:space="preserve"> tr</w:t>
      </w:r>
      <w:r w:rsidRPr="00076AF4">
        <w:t>ực</w:t>
      </w:r>
      <w:r>
        <w:t xml:space="preserve"> H</w:t>
      </w:r>
      <w:r w:rsidRPr="00076AF4">
        <w:t>ội</w:t>
      </w:r>
      <w:r>
        <w:t xml:space="preserve"> </w:t>
      </w:r>
      <w:r w:rsidRPr="00076AF4">
        <w:t>đồng</w:t>
      </w:r>
      <w:r w:rsidR="003C6AED">
        <w:t>;</w:t>
      </w:r>
    </w:p>
    <w:p w:rsidR="00076AF4" w:rsidRDefault="00076AF4" w:rsidP="00FF1D48">
      <w:pPr>
        <w:spacing w:before="120"/>
        <w:ind w:firstLine="720"/>
        <w:jc w:val="both"/>
      </w:pPr>
      <w:r>
        <w:t xml:space="preserve">3. </w:t>
      </w:r>
      <w:r w:rsidRPr="00076AF4">
        <w:t>Ô</w:t>
      </w:r>
      <w:r>
        <w:t xml:space="preserve">ng </w:t>
      </w:r>
      <w:r w:rsidR="00201300">
        <w:t>Trần Hoàng Giang, Chủ tịch Hộ</w:t>
      </w:r>
      <w:r w:rsidR="00C873BC">
        <w:t>i Doanh nghiệp</w:t>
      </w:r>
      <w:r w:rsidR="00201300">
        <w:t xml:space="preserve"> tỉnh, </w:t>
      </w:r>
      <w:r w:rsidR="00390169">
        <w:t>Phó Chủ tịch</w:t>
      </w:r>
      <w:r w:rsidR="00C873BC">
        <w:t xml:space="preserve"> </w:t>
      </w:r>
      <w:r w:rsidR="00201300">
        <w:t>Hội đồng;</w:t>
      </w:r>
    </w:p>
    <w:p w:rsidR="00390169" w:rsidRDefault="00390169" w:rsidP="00FF1D48">
      <w:pPr>
        <w:spacing w:before="120"/>
        <w:ind w:firstLine="720"/>
        <w:jc w:val="both"/>
      </w:pPr>
      <w:r>
        <w:t xml:space="preserve">4. Ông Đinh Quang Hiếu, Giám đốc Ngân hàng Nhà nước Chi nhánh </w:t>
      </w:r>
      <w:r w:rsidR="00C436F2">
        <w:t>Quảng Bình, Thành viên;</w:t>
      </w:r>
    </w:p>
    <w:p w:rsidR="009B01FB" w:rsidRDefault="00390169" w:rsidP="00FF1D48">
      <w:pPr>
        <w:spacing w:before="120"/>
        <w:ind w:firstLine="720"/>
        <w:jc w:val="both"/>
      </w:pPr>
      <w:r>
        <w:t>5</w:t>
      </w:r>
      <w:r w:rsidR="004F50EC">
        <w:t>. Ông Nguyễn Xuân Thạch</w:t>
      </w:r>
      <w:r w:rsidR="009B01FB">
        <w:t xml:space="preserve">, </w:t>
      </w:r>
      <w:r w:rsidR="004F50EC">
        <w:t xml:space="preserve">Phó </w:t>
      </w:r>
      <w:r w:rsidR="009B01FB">
        <w:t>Chủ tịch Liên đoàn Lao</w:t>
      </w:r>
      <w:r w:rsidR="00C436F2">
        <w:t xml:space="preserve"> động tỉnh, Thành viên</w:t>
      </w:r>
      <w:r w:rsidR="00805225">
        <w:t>;</w:t>
      </w:r>
    </w:p>
    <w:p w:rsidR="00D564EF" w:rsidRDefault="00390169" w:rsidP="00FF1D48">
      <w:pPr>
        <w:spacing w:before="120"/>
        <w:ind w:firstLine="720"/>
        <w:jc w:val="both"/>
      </w:pPr>
      <w:r>
        <w:t>6</w:t>
      </w:r>
      <w:r w:rsidR="00076AF4">
        <w:t xml:space="preserve">. </w:t>
      </w:r>
      <w:r w:rsidR="0095753D">
        <w:t>Ông Lê Vĩnh Thế</w:t>
      </w:r>
      <w:r w:rsidR="00201300">
        <w:t xml:space="preserve">, </w:t>
      </w:r>
      <w:r w:rsidR="0095753D">
        <w:t>Phó C</w:t>
      </w:r>
      <w:r w:rsidR="00201300">
        <w:t xml:space="preserve">hánh Văn phòng </w:t>
      </w:r>
      <w:r w:rsidR="00FF1D48">
        <w:t>UBND</w:t>
      </w:r>
      <w:r w:rsidR="00201300">
        <w:t xml:space="preserve"> tỉnh, </w:t>
      </w:r>
      <w:r w:rsidR="00C436F2">
        <w:t>Thành viên</w:t>
      </w:r>
      <w:r w:rsidR="00805225">
        <w:t>;</w:t>
      </w:r>
      <w:r w:rsidR="00201300">
        <w:t xml:space="preserve">     </w:t>
      </w:r>
    </w:p>
    <w:p w:rsidR="00076AF4" w:rsidRDefault="00201300" w:rsidP="00FF1D48">
      <w:pPr>
        <w:spacing w:before="120"/>
        <w:ind w:firstLine="720"/>
        <w:jc w:val="both"/>
      </w:pPr>
      <w:r>
        <w:t xml:space="preserve">                                                              </w:t>
      </w:r>
    </w:p>
    <w:p w:rsidR="00076AF4" w:rsidRPr="00FF1D48" w:rsidRDefault="00390169" w:rsidP="00FF1D48">
      <w:pPr>
        <w:spacing w:before="120"/>
        <w:ind w:firstLine="720"/>
        <w:jc w:val="both"/>
        <w:rPr>
          <w:spacing w:val="-8"/>
        </w:rPr>
      </w:pPr>
      <w:r w:rsidRPr="00FF1D48">
        <w:rPr>
          <w:spacing w:val="-8"/>
        </w:rPr>
        <w:t>7</w:t>
      </w:r>
      <w:r w:rsidR="00076AF4" w:rsidRPr="00FF1D48">
        <w:rPr>
          <w:spacing w:val="-8"/>
        </w:rPr>
        <w:t xml:space="preserve">. Ông </w:t>
      </w:r>
      <w:r w:rsidR="004F50EC" w:rsidRPr="00FF1D48">
        <w:rPr>
          <w:spacing w:val="-8"/>
        </w:rPr>
        <w:t xml:space="preserve"> Nguyễn Hoài </w:t>
      </w:r>
      <w:smartTag w:uri="urn:schemas-microsoft-com:office:smarttags" w:element="place">
        <w:smartTag w:uri="urn:schemas-microsoft-com:office:smarttags" w:element="country-region">
          <w:r w:rsidR="004F50EC" w:rsidRPr="00FF1D48">
            <w:rPr>
              <w:spacing w:val="-8"/>
            </w:rPr>
            <w:t>Nam</w:t>
          </w:r>
        </w:smartTag>
      </w:smartTag>
      <w:r w:rsidR="003C6AED" w:rsidRPr="00FF1D48">
        <w:rPr>
          <w:spacing w:val="-8"/>
        </w:rPr>
        <w:t>,</w:t>
      </w:r>
      <w:r w:rsidR="00CB5593" w:rsidRPr="00FF1D48">
        <w:rPr>
          <w:spacing w:val="-8"/>
        </w:rPr>
        <w:t xml:space="preserve"> Phó Giám đốc Sở Kế hoạch và Đầu tư, T</w:t>
      </w:r>
      <w:r w:rsidR="003C6AED" w:rsidRPr="00FF1D48">
        <w:rPr>
          <w:spacing w:val="-8"/>
        </w:rPr>
        <w:t>hành viê</w:t>
      </w:r>
      <w:r w:rsidR="00C436F2" w:rsidRPr="00FF1D48">
        <w:rPr>
          <w:spacing w:val="-8"/>
        </w:rPr>
        <w:t>n</w:t>
      </w:r>
      <w:r w:rsidR="003C6AED" w:rsidRPr="00FF1D48">
        <w:rPr>
          <w:spacing w:val="-8"/>
        </w:rPr>
        <w:t>;</w:t>
      </w:r>
    </w:p>
    <w:p w:rsidR="00BA103C" w:rsidRDefault="00390169" w:rsidP="00FF1D48">
      <w:pPr>
        <w:spacing w:before="120"/>
        <w:ind w:firstLine="720"/>
        <w:jc w:val="both"/>
      </w:pPr>
      <w:r>
        <w:t>8</w:t>
      </w:r>
      <w:r w:rsidR="00BA103C">
        <w:t xml:space="preserve">. </w:t>
      </w:r>
      <w:r w:rsidR="00BA103C" w:rsidRPr="00BA103C">
        <w:t>Ô</w:t>
      </w:r>
      <w:r w:rsidR="004F50EC">
        <w:t>ng Trần Anh Tuấn</w:t>
      </w:r>
      <w:r w:rsidR="00BA103C">
        <w:t>, Ph</w:t>
      </w:r>
      <w:r w:rsidR="00BA103C" w:rsidRPr="00BA103C">
        <w:t>ó</w:t>
      </w:r>
      <w:r w:rsidR="00BA103C">
        <w:t xml:space="preserve"> Gi</w:t>
      </w:r>
      <w:r w:rsidR="00BA103C" w:rsidRPr="00BA103C">
        <w:t>ám</w:t>
      </w:r>
      <w:r w:rsidR="00BA103C">
        <w:t xml:space="preserve"> </w:t>
      </w:r>
      <w:r w:rsidR="00BA103C" w:rsidRPr="00BA103C">
        <w:t>đốc</w:t>
      </w:r>
      <w:r w:rsidR="00BA103C">
        <w:t xml:space="preserve"> S</w:t>
      </w:r>
      <w:r w:rsidR="00BA103C" w:rsidRPr="00BA103C">
        <w:t>ở</w:t>
      </w:r>
      <w:r w:rsidR="00BA103C">
        <w:t xml:space="preserve"> T</w:t>
      </w:r>
      <w:r w:rsidR="00BA103C" w:rsidRPr="00BA103C">
        <w:t>ài</w:t>
      </w:r>
      <w:r w:rsidR="00BA103C">
        <w:t xml:space="preserve"> ch</w:t>
      </w:r>
      <w:r w:rsidR="00BA103C" w:rsidRPr="00BA103C">
        <w:t>ính</w:t>
      </w:r>
      <w:r w:rsidR="00BA103C">
        <w:t>, Th</w:t>
      </w:r>
      <w:r w:rsidR="00BA103C" w:rsidRPr="00BA103C">
        <w:t>ành</w:t>
      </w:r>
      <w:r w:rsidR="00BA103C">
        <w:t xml:space="preserve"> vi</w:t>
      </w:r>
      <w:r w:rsidR="00BA103C" w:rsidRPr="00BA103C">
        <w:t>ê</w:t>
      </w:r>
      <w:r w:rsidR="00C436F2">
        <w:t>n</w:t>
      </w:r>
      <w:r w:rsidR="00BA103C">
        <w:t>;</w:t>
      </w:r>
    </w:p>
    <w:p w:rsidR="00BA103C" w:rsidRDefault="00390169" w:rsidP="00FF1D48">
      <w:pPr>
        <w:spacing w:before="120"/>
        <w:ind w:firstLine="720"/>
        <w:jc w:val="both"/>
      </w:pPr>
      <w:r>
        <w:lastRenderedPageBreak/>
        <w:t>9</w:t>
      </w:r>
      <w:r w:rsidR="00BA103C">
        <w:t xml:space="preserve">. </w:t>
      </w:r>
      <w:r w:rsidR="00BA103C" w:rsidRPr="00BA103C">
        <w:t>Ô</w:t>
      </w:r>
      <w:r w:rsidR="00BA103C">
        <w:t xml:space="preserve">ng </w:t>
      </w:r>
      <w:r w:rsidR="007446F2">
        <w:t>Nguyễn Quốc Tường, Phó Giám đốc C</w:t>
      </w:r>
      <w:r w:rsidR="00C436F2">
        <w:t>ông an tỉnh, Thành viên</w:t>
      </w:r>
      <w:r w:rsidR="007446F2">
        <w:t>;</w:t>
      </w:r>
    </w:p>
    <w:p w:rsidR="007446F2" w:rsidRDefault="00390169" w:rsidP="00FF1D48">
      <w:pPr>
        <w:spacing w:before="120"/>
        <w:ind w:firstLine="720"/>
        <w:jc w:val="both"/>
      </w:pPr>
      <w:r>
        <w:t>10</w:t>
      </w:r>
      <w:r w:rsidR="007446F2">
        <w:t>. Ô</w:t>
      </w:r>
      <w:r w:rsidR="004810B3">
        <w:t>ng</w:t>
      </w:r>
      <w:r w:rsidR="00EA6B7F">
        <w:t xml:space="preserve"> Phạm Thành Đồng</w:t>
      </w:r>
      <w:r w:rsidR="004810B3">
        <w:t>,</w:t>
      </w:r>
      <w:r w:rsidR="007446F2">
        <w:t xml:space="preserve"> Phó Giám đốc Sở Lao động - Thương bin</w:t>
      </w:r>
      <w:r w:rsidR="00C436F2">
        <w:t>h và Xã hội, Thành viên</w:t>
      </w:r>
      <w:r w:rsidR="007446F2">
        <w:t>;</w:t>
      </w:r>
    </w:p>
    <w:p w:rsidR="007446F2" w:rsidRDefault="00390169" w:rsidP="00FF1D48">
      <w:pPr>
        <w:spacing w:before="120"/>
        <w:ind w:firstLine="720"/>
        <w:jc w:val="both"/>
      </w:pPr>
      <w:r>
        <w:t>11</w:t>
      </w:r>
      <w:r w:rsidR="007446F2">
        <w:t>. Ông</w:t>
      </w:r>
      <w:r w:rsidR="00EA6B7F">
        <w:t xml:space="preserve"> Phan Văn Tráng</w:t>
      </w:r>
      <w:r w:rsidR="007446F2">
        <w:t>, Phó Cục trưởng Cục Thuế</w:t>
      </w:r>
      <w:r w:rsidR="00EA6B7F">
        <w:t xml:space="preserve"> tỉnh</w:t>
      </w:r>
      <w:r w:rsidR="00C436F2">
        <w:t>, Thành viên</w:t>
      </w:r>
      <w:r w:rsidR="007446F2">
        <w:t>;</w:t>
      </w:r>
    </w:p>
    <w:p w:rsidR="007446F2" w:rsidRDefault="00390169" w:rsidP="00FF1D48">
      <w:pPr>
        <w:spacing w:before="120"/>
        <w:ind w:firstLine="720"/>
        <w:jc w:val="both"/>
      </w:pPr>
      <w:r>
        <w:t>12</w:t>
      </w:r>
      <w:r w:rsidR="004F50EC">
        <w:t>. Ông Phạm Văn Vẽ</w:t>
      </w:r>
      <w:r w:rsidR="007446F2">
        <w:t xml:space="preserve">, Phó Giám đốc Bảo hiểm </w:t>
      </w:r>
      <w:r w:rsidR="00C436F2">
        <w:t>xã hội tỉnh, Thành viên</w:t>
      </w:r>
      <w:r w:rsidR="007446F2">
        <w:t>;</w:t>
      </w:r>
    </w:p>
    <w:p w:rsidR="007446F2" w:rsidRDefault="00390169" w:rsidP="00FF1D48">
      <w:pPr>
        <w:spacing w:before="120"/>
        <w:ind w:firstLine="720"/>
        <w:jc w:val="both"/>
      </w:pPr>
      <w:r>
        <w:t>13</w:t>
      </w:r>
      <w:r w:rsidR="007446F2">
        <w:t xml:space="preserve">. </w:t>
      </w:r>
      <w:r w:rsidR="004810B3">
        <w:t>Ông</w:t>
      </w:r>
      <w:r w:rsidR="002847C4">
        <w:t xml:space="preserve"> </w:t>
      </w:r>
      <w:r w:rsidR="0095753D">
        <w:t>Nguyễn Hữu Đức</w:t>
      </w:r>
      <w:r w:rsidR="004810B3">
        <w:t>,</w:t>
      </w:r>
      <w:r w:rsidR="002847C4">
        <w:t xml:space="preserve"> </w:t>
      </w:r>
      <w:r w:rsidR="007446F2">
        <w:t>Phó Bí thư Đảng ủy Khối Doanh nghiệp t</w:t>
      </w:r>
      <w:r w:rsidR="00C436F2">
        <w:t>ỉnh, Thành viên</w:t>
      </w:r>
      <w:r w:rsidR="007446F2">
        <w:t>;</w:t>
      </w:r>
    </w:p>
    <w:p w:rsidR="007446F2" w:rsidRDefault="004810B3" w:rsidP="00FF1D48">
      <w:pPr>
        <w:spacing w:before="120"/>
        <w:ind w:firstLine="720"/>
        <w:jc w:val="both"/>
      </w:pPr>
      <w:r>
        <w:t>14. Ông</w:t>
      </w:r>
      <w:r w:rsidR="004F50EC">
        <w:t xml:space="preserve"> Đoàn Đức Trung</w:t>
      </w:r>
      <w:r w:rsidR="007446F2">
        <w:t>,</w:t>
      </w:r>
      <w:r w:rsidR="009D1E8D">
        <w:t xml:space="preserve"> Phó Chủ tịch Liên minh </w:t>
      </w:r>
      <w:r w:rsidR="007446F2">
        <w:t xml:space="preserve">Hợp </w:t>
      </w:r>
      <w:r w:rsidR="00C436F2">
        <w:t>tác xã tỉnh, Thành viên</w:t>
      </w:r>
      <w:r w:rsidR="007446F2">
        <w:t>;</w:t>
      </w:r>
    </w:p>
    <w:p w:rsidR="00390169" w:rsidRDefault="00390169" w:rsidP="00FF1D48">
      <w:pPr>
        <w:spacing w:before="120"/>
        <w:ind w:firstLine="720"/>
        <w:jc w:val="both"/>
      </w:pPr>
      <w:r>
        <w:t xml:space="preserve">15. Ông Hồ Quyết Thắng, Phó trưởng Ban Thi đua - Khen </w:t>
      </w:r>
      <w:r w:rsidR="00C436F2">
        <w:t>thưởng tỉnh, Thành viên</w:t>
      </w:r>
      <w:r>
        <w:t>.</w:t>
      </w:r>
    </w:p>
    <w:p w:rsidR="00E148F7" w:rsidRDefault="00805225" w:rsidP="00FF1D48">
      <w:pPr>
        <w:spacing w:before="120"/>
        <w:ind w:firstLine="720"/>
        <w:jc w:val="both"/>
      </w:pPr>
      <w:r>
        <w:rPr>
          <w:b/>
        </w:rPr>
        <w:t>Điều 2</w:t>
      </w:r>
      <w:r w:rsidR="00BA103C" w:rsidRPr="00BA103C">
        <w:rPr>
          <w:b/>
        </w:rPr>
        <w:t xml:space="preserve">. </w:t>
      </w:r>
      <w:r>
        <w:t xml:space="preserve">Hội đồng </w:t>
      </w:r>
      <w:r w:rsidR="00C331AE">
        <w:t xml:space="preserve">có nhiệm vụ xét chọn các doanh nghiệp tiêu biểu, doanh nhân tiêu biểu để đề nghị Chủ tịch Ủy ban nhân </w:t>
      </w:r>
      <w:r w:rsidR="000C2FF8">
        <w:t>dân tỉnh tặng thưởng danh hiệu "Doanh nghiệp tiêu biểu" và "D</w:t>
      </w:r>
      <w:r w:rsidR="00C331AE">
        <w:t>oanh nhân tiêu biểu</w:t>
      </w:r>
      <w:r w:rsidR="000C2FF8">
        <w:t xml:space="preserve">", đảm bảo các nguyên tắc, tiêu chuẩn quy định tại </w:t>
      </w:r>
      <w:r w:rsidR="00FF1D48">
        <w:t>Q</w:t>
      </w:r>
      <w:r w:rsidR="000C2FF8">
        <w:t xml:space="preserve">uyết định số 16/2013/QĐ-UBND ngày 31/7/2013 của UBND tỉnh về việc ban hành quy chế xét tặng danh hiệu "Doanh nghiệp tiêu biểu" và "Doanh nhân tiêu biểu" tỉnh Quảng Bình. </w:t>
      </w:r>
    </w:p>
    <w:p w:rsidR="00D23318" w:rsidRDefault="0041482B" w:rsidP="00FF1D48">
      <w:pPr>
        <w:spacing w:before="120"/>
        <w:ind w:firstLine="720"/>
        <w:jc w:val="both"/>
      </w:pPr>
      <w:r>
        <w:t>H</w:t>
      </w:r>
      <w:r w:rsidRPr="0041482B">
        <w:t>ội</w:t>
      </w:r>
      <w:r>
        <w:t xml:space="preserve"> </w:t>
      </w:r>
      <w:r w:rsidRPr="0041482B">
        <w:t>đồng</w:t>
      </w:r>
      <w:r w:rsidR="00805225">
        <w:t xml:space="preserve"> </w:t>
      </w:r>
      <w:r w:rsidR="004D1A8D" w:rsidRPr="004D1A8D">
        <w:t>được</w:t>
      </w:r>
      <w:r w:rsidR="004D1A8D">
        <w:t xml:space="preserve"> s</w:t>
      </w:r>
      <w:r w:rsidR="004D1A8D" w:rsidRPr="004D1A8D">
        <w:t>ử</w:t>
      </w:r>
      <w:r w:rsidR="004D1A8D">
        <w:t xml:space="preserve"> d</w:t>
      </w:r>
      <w:r w:rsidR="004D1A8D" w:rsidRPr="004D1A8D">
        <w:t>ụng</w:t>
      </w:r>
      <w:r w:rsidR="004D1A8D">
        <w:t xml:space="preserve"> con d</w:t>
      </w:r>
      <w:r w:rsidR="004D1A8D" w:rsidRPr="004D1A8D">
        <w:t>ấu</w:t>
      </w:r>
      <w:r w:rsidR="004D1A8D">
        <w:t xml:space="preserve"> c</w:t>
      </w:r>
      <w:r w:rsidR="004D1A8D" w:rsidRPr="004D1A8D">
        <w:t>ủa</w:t>
      </w:r>
      <w:r w:rsidR="004D1A8D">
        <w:t xml:space="preserve"> </w:t>
      </w:r>
      <w:r w:rsidR="009329BD">
        <w:t xml:space="preserve">Hội đồng Thi đua - Khen thưởng </w:t>
      </w:r>
      <w:r w:rsidR="004D1A8D">
        <w:t>t</w:t>
      </w:r>
      <w:r w:rsidR="004D1A8D" w:rsidRPr="004D1A8D">
        <w:t>ỉnh</w:t>
      </w:r>
      <w:r w:rsidR="00805225">
        <w:t xml:space="preserve"> để hoạt động</w:t>
      </w:r>
      <w:r w:rsidR="00D23318">
        <w:t>.</w:t>
      </w:r>
    </w:p>
    <w:p w:rsidR="004D1A8D" w:rsidRPr="00FF1D48" w:rsidRDefault="004D1A8D" w:rsidP="00FF1D48">
      <w:pPr>
        <w:spacing w:before="120"/>
        <w:ind w:firstLine="720"/>
        <w:jc w:val="both"/>
        <w:rPr>
          <w:spacing w:val="-4"/>
        </w:rPr>
      </w:pPr>
      <w:r w:rsidRPr="00FF1D48">
        <w:rPr>
          <w:spacing w:val="-4"/>
        </w:rPr>
        <w:t>Kinh phí hoạt động của Hội đồng được sử dụng từ</w:t>
      </w:r>
      <w:r w:rsidR="00FE5423" w:rsidRPr="00FF1D48">
        <w:rPr>
          <w:spacing w:val="-4"/>
        </w:rPr>
        <w:t xml:space="preserve"> nguồn kinh phí</w:t>
      </w:r>
      <w:r w:rsidRPr="00FF1D48">
        <w:rPr>
          <w:spacing w:val="-4"/>
        </w:rPr>
        <w:t xml:space="preserve"> thi đua, khen thưởng của tỉnh</w:t>
      </w:r>
      <w:r w:rsidR="00805225" w:rsidRPr="00FF1D48">
        <w:rPr>
          <w:spacing w:val="-4"/>
        </w:rPr>
        <w:t>,</w:t>
      </w:r>
      <w:r w:rsidRPr="00FF1D48">
        <w:rPr>
          <w:spacing w:val="-4"/>
        </w:rPr>
        <w:t xml:space="preserve"> giao Ban Thi đua - Khen thưởng tỉnh </w:t>
      </w:r>
      <w:r w:rsidR="005C308A" w:rsidRPr="00FF1D48">
        <w:rPr>
          <w:spacing w:val="-4"/>
        </w:rPr>
        <w:t>quản lý theo quy định.</w:t>
      </w:r>
    </w:p>
    <w:p w:rsidR="005C308A" w:rsidRDefault="00805225" w:rsidP="00FF1D48">
      <w:pPr>
        <w:spacing w:before="120"/>
        <w:ind w:firstLine="720"/>
        <w:jc w:val="both"/>
      </w:pPr>
      <w:r>
        <w:rPr>
          <w:b/>
        </w:rPr>
        <w:t>Điều 3</w:t>
      </w:r>
      <w:r w:rsidR="005C308A" w:rsidRPr="005C308A">
        <w:rPr>
          <w:b/>
        </w:rPr>
        <w:t>.</w:t>
      </w:r>
      <w:r w:rsidR="005C308A">
        <w:t xml:space="preserve"> Ch</w:t>
      </w:r>
      <w:r w:rsidR="005C308A" w:rsidRPr="005C308A">
        <w:t>ánh</w:t>
      </w:r>
      <w:r w:rsidR="005C308A">
        <w:t xml:space="preserve"> V</w:t>
      </w:r>
      <w:r w:rsidR="005C308A" w:rsidRPr="005C308A">
        <w:t>ă</w:t>
      </w:r>
      <w:r w:rsidR="005C308A">
        <w:t>n ph</w:t>
      </w:r>
      <w:r w:rsidR="005C308A" w:rsidRPr="005C308A">
        <w:t>òng</w:t>
      </w:r>
      <w:r w:rsidR="005C308A">
        <w:t xml:space="preserve"> </w:t>
      </w:r>
      <w:r w:rsidR="005C308A" w:rsidRPr="005C308A">
        <w:t>Ủy</w:t>
      </w:r>
      <w:r w:rsidR="005C308A">
        <w:t xml:space="preserve"> ban nh</w:t>
      </w:r>
      <w:r w:rsidR="005C308A" w:rsidRPr="005C308A">
        <w:t>â</w:t>
      </w:r>
      <w:r w:rsidR="005C308A">
        <w:t>n d</w:t>
      </w:r>
      <w:r w:rsidR="005C308A" w:rsidRPr="005C308A">
        <w:t>â</w:t>
      </w:r>
      <w:r w:rsidR="005C308A">
        <w:t>n t</w:t>
      </w:r>
      <w:r w:rsidR="005C308A" w:rsidRPr="005C308A">
        <w:t>ỉnh</w:t>
      </w:r>
      <w:r w:rsidR="005C308A">
        <w:t>, Gi</w:t>
      </w:r>
      <w:r w:rsidR="005C308A" w:rsidRPr="005C308A">
        <w:t>ám</w:t>
      </w:r>
      <w:r w:rsidR="005C308A">
        <w:t xml:space="preserve"> </w:t>
      </w:r>
      <w:r w:rsidR="005C308A" w:rsidRPr="005C308A">
        <w:t>đốc</w:t>
      </w:r>
      <w:r w:rsidR="005C308A">
        <w:t xml:space="preserve"> S</w:t>
      </w:r>
      <w:r w:rsidR="005C308A" w:rsidRPr="005C308A">
        <w:t>ở</w:t>
      </w:r>
      <w:r w:rsidR="005C308A">
        <w:t xml:space="preserve"> N</w:t>
      </w:r>
      <w:r w:rsidR="005C308A" w:rsidRPr="005C308A">
        <w:t>ội</w:t>
      </w:r>
      <w:r w:rsidR="005C308A">
        <w:t xml:space="preserve"> v</w:t>
      </w:r>
      <w:r w:rsidR="005C308A" w:rsidRPr="005C308A">
        <w:t>ụ</w:t>
      </w:r>
      <w:r w:rsidR="002C6BE6">
        <w:t xml:space="preserve">, </w:t>
      </w:r>
      <w:r w:rsidR="005C308A">
        <w:t>Th</w:t>
      </w:r>
      <w:r w:rsidR="005C308A" w:rsidRPr="005C308A">
        <w:t>ủ</w:t>
      </w:r>
      <w:r w:rsidR="005C308A">
        <w:t xml:space="preserve"> tr</w:t>
      </w:r>
      <w:r w:rsidR="005C308A" w:rsidRPr="005C308A">
        <w:t>ưởng</w:t>
      </w:r>
      <w:r w:rsidR="005C308A">
        <w:t xml:space="preserve"> c</w:t>
      </w:r>
      <w:r w:rsidR="005C308A" w:rsidRPr="005C308A">
        <w:t>ác</w:t>
      </w:r>
      <w:r w:rsidR="005C308A">
        <w:t xml:space="preserve"> c</w:t>
      </w:r>
      <w:r w:rsidR="005C308A" w:rsidRPr="005C308A">
        <w:t>ơ</w:t>
      </w:r>
      <w:r w:rsidR="005C308A">
        <w:t xml:space="preserve"> quan, </w:t>
      </w:r>
      <w:r w:rsidR="005C308A" w:rsidRPr="005C308A">
        <w:t>đơ</w:t>
      </w:r>
      <w:r w:rsidR="005C308A">
        <w:t>n v</w:t>
      </w:r>
      <w:r w:rsidR="005C308A" w:rsidRPr="005C308A">
        <w:t>ị</w:t>
      </w:r>
      <w:r w:rsidR="005C308A">
        <w:t xml:space="preserve">  li</w:t>
      </w:r>
      <w:r w:rsidR="005C308A" w:rsidRPr="005C308A">
        <w:t>ê</w:t>
      </w:r>
      <w:r w:rsidR="005C308A">
        <w:t>n quan v</w:t>
      </w:r>
      <w:r w:rsidR="005C308A" w:rsidRPr="005C308A">
        <w:t>à</w:t>
      </w:r>
      <w:r w:rsidR="005C308A">
        <w:t xml:space="preserve"> c</w:t>
      </w:r>
      <w:r w:rsidR="005C308A" w:rsidRPr="005C308A">
        <w:t>ác</w:t>
      </w:r>
      <w:r w:rsidR="005C308A">
        <w:t xml:space="preserve"> </w:t>
      </w:r>
      <w:r w:rsidR="005C308A" w:rsidRPr="005C308A">
        <w:t>ô</w:t>
      </w:r>
      <w:r w:rsidR="005C308A">
        <w:t>ng (b</w:t>
      </w:r>
      <w:r w:rsidR="005C308A" w:rsidRPr="005C308A">
        <w:t>à</w:t>
      </w:r>
      <w:r w:rsidR="005C308A">
        <w:t>) c</w:t>
      </w:r>
      <w:r w:rsidR="005C308A" w:rsidRPr="005C308A">
        <w:t>ó</w:t>
      </w:r>
      <w:r w:rsidR="005C308A">
        <w:t xml:space="preserve"> t</w:t>
      </w:r>
      <w:r w:rsidR="005C308A" w:rsidRPr="005C308A">
        <w:t>ê</w:t>
      </w:r>
      <w:r w:rsidR="005C308A">
        <w:t>n t</w:t>
      </w:r>
      <w:r w:rsidR="005C308A" w:rsidRPr="005C308A">
        <w:t>ại</w:t>
      </w:r>
      <w:r w:rsidR="005C308A">
        <w:t xml:space="preserve"> </w:t>
      </w:r>
      <w:r w:rsidR="005C308A" w:rsidRPr="005C308A">
        <w:t>Đ</w:t>
      </w:r>
      <w:r w:rsidR="005C308A">
        <w:t>i</w:t>
      </w:r>
      <w:r w:rsidR="005C308A" w:rsidRPr="005C308A">
        <w:t>ều</w:t>
      </w:r>
      <w:r>
        <w:t xml:space="preserve"> 1</w:t>
      </w:r>
      <w:r w:rsidR="005C308A">
        <w:t xml:space="preserve"> ch</w:t>
      </w:r>
      <w:r w:rsidR="005C308A" w:rsidRPr="005C308A">
        <w:t>ịu</w:t>
      </w:r>
      <w:r w:rsidR="005C308A">
        <w:t xml:space="preserve"> tr</w:t>
      </w:r>
      <w:r w:rsidR="005C308A" w:rsidRPr="005C308A">
        <w:t>ách</w:t>
      </w:r>
      <w:r w:rsidR="005C308A">
        <w:t xml:space="preserve"> nhi</w:t>
      </w:r>
      <w:r w:rsidR="005C308A" w:rsidRPr="005C308A">
        <w:t>ệm</w:t>
      </w:r>
      <w:r w:rsidR="005C308A">
        <w:t xml:space="preserve"> thi h</w:t>
      </w:r>
      <w:r w:rsidR="005C308A" w:rsidRPr="005C308A">
        <w:t>ành</w:t>
      </w:r>
      <w:r w:rsidR="005C308A">
        <w:t xml:space="preserve"> </w:t>
      </w:r>
      <w:r w:rsidR="00FF1D48">
        <w:t>Q</w:t>
      </w:r>
      <w:r w:rsidR="005C308A">
        <w:t>uy</w:t>
      </w:r>
      <w:r w:rsidR="005C308A" w:rsidRPr="005C308A">
        <w:t>ết</w:t>
      </w:r>
      <w:r w:rsidR="005C308A">
        <w:t xml:space="preserve"> </w:t>
      </w:r>
      <w:r w:rsidR="005C308A" w:rsidRPr="005C308A">
        <w:t>định</w:t>
      </w:r>
      <w:r w:rsidR="005C308A">
        <w:t xml:space="preserve"> n</w:t>
      </w:r>
      <w:r w:rsidR="005C308A" w:rsidRPr="005C308A">
        <w:t>ày</w:t>
      </w:r>
      <w:r w:rsidR="005C308A">
        <w:t>.</w:t>
      </w:r>
      <w:r w:rsidR="00FF1D48">
        <w:t>/.</w:t>
      </w:r>
    </w:p>
    <w:p w:rsidR="005C308A" w:rsidRPr="005C308A" w:rsidRDefault="005C308A" w:rsidP="00076AF4">
      <w:pPr>
        <w:ind w:firstLine="720"/>
        <w:jc w:val="both"/>
      </w:pPr>
      <w:r>
        <w:t xml:space="preserve"> </w:t>
      </w:r>
    </w:p>
    <w:tbl>
      <w:tblPr>
        <w:tblW w:w="9000" w:type="dxa"/>
        <w:tblInd w:w="108" w:type="dxa"/>
        <w:tblLayout w:type="fixed"/>
        <w:tblLook w:val="0000"/>
      </w:tblPr>
      <w:tblGrid>
        <w:gridCol w:w="3720"/>
        <w:gridCol w:w="5280"/>
      </w:tblGrid>
      <w:tr w:rsidR="00903F61" w:rsidRPr="001217E5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03F61" w:rsidRPr="00390169" w:rsidRDefault="00903F61" w:rsidP="00FF1D48">
            <w:pPr>
              <w:rPr>
                <w:i/>
                <w:sz w:val="24"/>
              </w:rPr>
            </w:pPr>
            <w:r w:rsidRPr="00390169">
              <w:rPr>
                <w:i/>
                <w:sz w:val="24"/>
              </w:rPr>
              <w:t xml:space="preserve"> </w:t>
            </w:r>
            <w:r w:rsidR="00390169" w:rsidRPr="00390169">
              <w:rPr>
                <w:b/>
                <w:i/>
                <w:sz w:val="24"/>
              </w:rPr>
              <w:t>Nơi nhận:</w:t>
            </w:r>
          </w:p>
          <w:p w:rsidR="00B0097F" w:rsidRPr="00FF1D48" w:rsidRDefault="00390169" w:rsidP="00FF1D48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- </w:t>
            </w:r>
            <w:r w:rsidRPr="00FF1D48">
              <w:rPr>
                <w:sz w:val="22"/>
                <w:szCs w:val="22"/>
              </w:rPr>
              <w:t>Như Điều 3;</w:t>
            </w:r>
          </w:p>
          <w:p w:rsidR="00903F61" w:rsidRDefault="00390169" w:rsidP="00FF1D48">
            <w:pPr>
              <w:rPr>
                <w:sz w:val="22"/>
                <w:szCs w:val="22"/>
              </w:rPr>
            </w:pPr>
            <w:r w:rsidRPr="00FF1D48">
              <w:rPr>
                <w:sz w:val="22"/>
                <w:szCs w:val="22"/>
              </w:rPr>
              <w:t>- Chủ tịch</w:t>
            </w:r>
            <w:r w:rsidR="00FF1D48">
              <w:rPr>
                <w:sz w:val="22"/>
                <w:szCs w:val="22"/>
              </w:rPr>
              <w:t>,</w:t>
            </w:r>
            <w:r w:rsidRPr="00FF1D48">
              <w:rPr>
                <w:sz w:val="22"/>
                <w:szCs w:val="22"/>
              </w:rPr>
              <w:t xml:space="preserve"> các PCT UBND tỉnh;</w:t>
            </w:r>
          </w:p>
          <w:p w:rsidR="00FF1D48" w:rsidRDefault="00FF1D48" w:rsidP="00FF1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Lãnh đạo VP UBND tỉnh;</w:t>
            </w:r>
          </w:p>
          <w:p w:rsidR="00D564EF" w:rsidRPr="00FF1D48" w:rsidRDefault="00D564EF" w:rsidP="00FF1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TĐ-KT tỉnh;</w:t>
            </w:r>
          </w:p>
          <w:p w:rsidR="00903F61" w:rsidRPr="001217E5" w:rsidRDefault="00985595" w:rsidP="00FF1D48">
            <w:pPr>
              <w:rPr>
                <w:sz w:val="22"/>
                <w:lang w:val="nl-NL"/>
              </w:rPr>
            </w:pPr>
            <w:r w:rsidRPr="00FF1D48">
              <w:rPr>
                <w:sz w:val="22"/>
                <w:szCs w:val="22"/>
                <w:lang w:val="nl-NL"/>
              </w:rPr>
              <w:t>- L</w:t>
            </w:r>
            <w:r w:rsidR="00390169" w:rsidRPr="00FF1D48">
              <w:rPr>
                <w:sz w:val="22"/>
                <w:szCs w:val="22"/>
                <w:lang w:val="nl-NL"/>
              </w:rPr>
              <w:t>ưu VT</w:t>
            </w:r>
            <w:r w:rsidR="00FF1D48">
              <w:rPr>
                <w:sz w:val="22"/>
                <w:szCs w:val="22"/>
                <w:lang w:val="nl-NL"/>
              </w:rPr>
              <w:t>, NC</w:t>
            </w:r>
            <w:r w:rsidR="00390169" w:rsidRPr="00FF1D48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5280" w:type="dxa"/>
          </w:tcPr>
          <w:p w:rsidR="00FF1D48" w:rsidRPr="001217E5" w:rsidRDefault="00FF1D48" w:rsidP="00FF1D48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1217E5">
              <w:rPr>
                <w:b/>
                <w:bCs/>
                <w:sz w:val="26"/>
                <w:szCs w:val="26"/>
                <w:lang w:val="it-IT"/>
              </w:rPr>
              <w:t>CHỦ TỊCH</w:t>
            </w:r>
          </w:p>
          <w:p w:rsidR="00FF1D48" w:rsidRPr="001217E5" w:rsidRDefault="00FF1D48" w:rsidP="00FF1D48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</w:p>
          <w:p w:rsidR="00FF1D48" w:rsidRPr="001217E5" w:rsidRDefault="00FF1D48" w:rsidP="00FF1D48">
            <w:pPr>
              <w:jc w:val="center"/>
              <w:rPr>
                <w:lang w:val="it-IT"/>
              </w:rPr>
            </w:pPr>
          </w:p>
          <w:p w:rsidR="00FF1D48" w:rsidRPr="001217E5" w:rsidRDefault="005B3D78" w:rsidP="00FF1D48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(</w:t>
            </w:r>
            <w:r w:rsidR="005A78BC">
              <w:rPr>
                <w:b/>
                <w:bCs/>
                <w:lang w:val="it-IT"/>
              </w:rPr>
              <w:t>Đã ký</w:t>
            </w:r>
            <w:r>
              <w:rPr>
                <w:b/>
                <w:bCs/>
                <w:lang w:val="it-IT"/>
              </w:rPr>
              <w:t>)</w:t>
            </w:r>
          </w:p>
          <w:p w:rsidR="00FF1D48" w:rsidRDefault="00FF1D48" w:rsidP="00FF1D48">
            <w:pPr>
              <w:jc w:val="center"/>
              <w:rPr>
                <w:b/>
                <w:bCs/>
                <w:lang w:val="it-IT"/>
              </w:rPr>
            </w:pPr>
          </w:p>
          <w:p w:rsidR="00FF1D48" w:rsidRPr="001217E5" w:rsidRDefault="00FF1D48" w:rsidP="00FF1D48">
            <w:pPr>
              <w:jc w:val="center"/>
              <w:rPr>
                <w:b/>
                <w:bCs/>
                <w:lang w:val="it-IT"/>
              </w:rPr>
            </w:pPr>
            <w:r w:rsidRPr="001217E5">
              <w:rPr>
                <w:b/>
                <w:bCs/>
                <w:lang w:val="it-IT"/>
              </w:rPr>
              <w:t>Nguyễn Hữu Hoài</w:t>
            </w:r>
          </w:p>
          <w:p w:rsidR="00903F61" w:rsidRPr="001217E5" w:rsidRDefault="00903F61" w:rsidP="0096494C">
            <w:pPr>
              <w:jc w:val="center"/>
              <w:rPr>
                <w:b/>
                <w:lang w:val="it-IT"/>
              </w:rPr>
            </w:pPr>
          </w:p>
        </w:tc>
      </w:tr>
    </w:tbl>
    <w:p w:rsidR="00903F61" w:rsidRPr="001217E5" w:rsidRDefault="00903F61">
      <w:pPr>
        <w:rPr>
          <w:lang w:val="it-IT"/>
        </w:rPr>
      </w:pPr>
    </w:p>
    <w:p w:rsidR="00B0097F" w:rsidRPr="001217E5" w:rsidRDefault="00B0097F">
      <w:pPr>
        <w:rPr>
          <w:lang w:val="it-IT"/>
        </w:rPr>
      </w:pPr>
    </w:p>
    <w:p w:rsidR="00B0097F" w:rsidRPr="001217E5" w:rsidRDefault="00B0097F">
      <w:pPr>
        <w:rPr>
          <w:lang w:val="it-IT"/>
        </w:rPr>
      </w:pPr>
    </w:p>
    <w:p w:rsidR="00B0097F" w:rsidRPr="001217E5" w:rsidRDefault="00B0097F">
      <w:pPr>
        <w:rPr>
          <w:lang w:val="it-IT"/>
        </w:rPr>
      </w:pPr>
    </w:p>
    <w:p w:rsidR="00B0097F" w:rsidRPr="001217E5" w:rsidRDefault="00B0097F">
      <w:pPr>
        <w:rPr>
          <w:lang w:val="it-IT"/>
        </w:rPr>
      </w:pPr>
    </w:p>
    <w:p w:rsidR="00B0097F" w:rsidRPr="001217E5" w:rsidRDefault="00B0097F">
      <w:pPr>
        <w:rPr>
          <w:lang w:val="it-IT"/>
        </w:rPr>
      </w:pPr>
    </w:p>
    <w:p w:rsidR="00B0097F" w:rsidRPr="001217E5" w:rsidRDefault="00B0097F">
      <w:pPr>
        <w:rPr>
          <w:lang w:val="it-IT"/>
        </w:rPr>
      </w:pPr>
    </w:p>
    <w:sectPr w:rsidR="00B0097F" w:rsidRPr="001217E5" w:rsidSect="005A78BC">
      <w:footerReference w:type="even" r:id="rId6"/>
      <w:footerReference w:type="default" r:id="rId7"/>
      <w:pgSz w:w="11907" w:h="16840" w:code="9"/>
      <w:pgMar w:top="360" w:right="1134" w:bottom="72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63" w:rsidRDefault="00117C63">
      <w:r>
        <w:separator/>
      </w:r>
    </w:p>
  </w:endnote>
  <w:endnote w:type="continuationSeparator" w:id="1">
    <w:p w:rsidR="00117C63" w:rsidRDefault="0011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EF" w:rsidRDefault="00D564EF" w:rsidP="00486A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4EF" w:rsidRDefault="00D564EF" w:rsidP="00EB63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EF" w:rsidRDefault="00D564EF" w:rsidP="00EB63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63" w:rsidRDefault="00117C63">
      <w:r>
        <w:separator/>
      </w:r>
    </w:p>
  </w:footnote>
  <w:footnote w:type="continuationSeparator" w:id="1">
    <w:p w:rsidR="00117C63" w:rsidRDefault="00117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6E1"/>
    <w:rsid w:val="00000C28"/>
    <w:rsid w:val="00005E74"/>
    <w:rsid w:val="00014E74"/>
    <w:rsid w:val="00015BE8"/>
    <w:rsid w:val="000162E3"/>
    <w:rsid w:val="00027DE4"/>
    <w:rsid w:val="00070B64"/>
    <w:rsid w:val="000759D0"/>
    <w:rsid w:val="00076AF4"/>
    <w:rsid w:val="00080C1A"/>
    <w:rsid w:val="000A4405"/>
    <w:rsid w:val="000A5027"/>
    <w:rsid w:val="000B14C1"/>
    <w:rsid w:val="000C03F1"/>
    <w:rsid w:val="000C2FF8"/>
    <w:rsid w:val="000E1E1C"/>
    <w:rsid w:val="000F0A31"/>
    <w:rsid w:val="0010383F"/>
    <w:rsid w:val="00104193"/>
    <w:rsid w:val="00105DB2"/>
    <w:rsid w:val="001162D8"/>
    <w:rsid w:val="00117C63"/>
    <w:rsid w:val="001217E5"/>
    <w:rsid w:val="001259ED"/>
    <w:rsid w:val="001268B5"/>
    <w:rsid w:val="001331ED"/>
    <w:rsid w:val="00137E5F"/>
    <w:rsid w:val="0014549F"/>
    <w:rsid w:val="001578BD"/>
    <w:rsid w:val="00163B9A"/>
    <w:rsid w:val="00166460"/>
    <w:rsid w:val="0017139A"/>
    <w:rsid w:val="001750D9"/>
    <w:rsid w:val="00195A5A"/>
    <w:rsid w:val="001A273A"/>
    <w:rsid w:val="001A6654"/>
    <w:rsid w:val="001B59BC"/>
    <w:rsid w:val="001C3442"/>
    <w:rsid w:val="001C4667"/>
    <w:rsid w:val="001C48C0"/>
    <w:rsid w:val="001C71D7"/>
    <w:rsid w:val="001D511D"/>
    <w:rsid w:val="001E1A3B"/>
    <w:rsid w:val="001F6EA0"/>
    <w:rsid w:val="00201300"/>
    <w:rsid w:val="00212E70"/>
    <w:rsid w:val="00242A53"/>
    <w:rsid w:val="002847C4"/>
    <w:rsid w:val="002879E2"/>
    <w:rsid w:val="002935FF"/>
    <w:rsid w:val="002A57B9"/>
    <w:rsid w:val="002C2F8A"/>
    <w:rsid w:val="002C6BE6"/>
    <w:rsid w:val="002D10B7"/>
    <w:rsid w:val="002E374E"/>
    <w:rsid w:val="00320FD2"/>
    <w:rsid w:val="0032297C"/>
    <w:rsid w:val="00350632"/>
    <w:rsid w:val="00356E3C"/>
    <w:rsid w:val="00390169"/>
    <w:rsid w:val="003B2874"/>
    <w:rsid w:val="003B58C8"/>
    <w:rsid w:val="003C6AED"/>
    <w:rsid w:val="003D351F"/>
    <w:rsid w:val="003E37BE"/>
    <w:rsid w:val="003E785E"/>
    <w:rsid w:val="003F1EC1"/>
    <w:rsid w:val="0041482B"/>
    <w:rsid w:val="004305D8"/>
    <w:rsid w:val="00436256"/>
    <w:rsid w:val="0044192C"/>
    <w:rsid w:val="00442C4F"/>
    <w:rsid w:val="0047279E"/>
    <w:rsid w:val="004810B3"/>
    <w:rsid w:val="00484A61"/>
    <w:rsid w:val="00486A34"/>
    <w:rsid w:val="004A6E3F"/>
    <w:rsid w:val="004B28A1"/>
    <w:rsid w:val="004D1A8D"/>
    <w:rsid w:val="004D3340"/>
    <w:rsid w:val="004E57B4"/>
    <w:rsid w:val="004F30C7"/>
    <w:rsid w:val="004F50EC"/>
    <w:rsid w:val="00506FA0"/>
    <w:rsid w:val="00512FA9"/>
    <w:rsid w:val="00513689"/>
    <w:rsid w:val="00514591"/>
    <w:rsid w:val="00514C80"/>
    <w:rsid w:val="00523946"/>
    <w:rsid w:val="00525540"/>
    <w:rsid w:val="00533BB1"/>
    <w:rsid w:val="00544B41"/>
    <w:rsid w:val="005527EC"/>
    <w:rsid w:val="005569C0"/>
    <w:rsid w:val="005646E1"/>
    <w:rsid w:val="00570604"/>
    <w:rsid w:val="00575455"/>
    <w:rsid w:val="005857E4"/>
    <w:rsid w:val="00586B1D"/>
    <w:rsid w:val="0059118A"/>
    <w:rsid w:val="005A489D"/>
    <w:rsid w:val="005A5CA2"/>
    <w:rsid w:val="005A78BC"/>
    <w:rsid w:val="005B3D78"/>
    <w:rsid w:val="005C308A"/>
    <w:rsid w:val="005C576E"/>
    <w:rsid w:val="005D1736"/>
    <w:rsid w:val="005D4A24"/>
    <w:rsid w:val="005F7915"/>
    <w:rsid w:val="00626904"/>
    <w:rsid w:val="00651AD7"/>
    <w:rsid w:val="00657539"/>
    <w:rsid w:val="00662119"/>
    <w:rsid w:val="006624AE"/>
    <w:rsid w:val="00664FF9"/>
    <w:rsid w:val="006752D9"/>
    <w:rsid w:val="00696FCF"/>
    <w:rsid w:val="006A1231"/>
    <w:rsid w:val="006A3CF9"/>
    <w:rsid w:val="006B36AE"/>
    <w:rsid w:val="006B54BE"/>
    <w:rsid w:val="006C616F"/>
    <w:rsid w:val="006C6C8C"/>
    <w:rsid w:val="006C7B99"/>
    <w:rsid w:val="006E382A"/>
    <w:rsid w:val="00701EA2"/>
    <w:rsid w:val="0070281A"/>
    <w:rsid w:val="00715B3B"/>
    <w:rsid w:val="007266FF"/>
    <w:rsid w:val="007355E8"/>
    <w:rsid w:val="00743B5B"/>
    <w:rsid w:val="007446F2"/>
    <w:rsid w:val="00757132"/>
    <w:rsid w:val="007665F4"/>
    <w:rsid w:val="00772439"/>
    <w:rsid w:val="00776EAA"/>
    <w:rsid w:val="00780CB6"/>
    <w:rsid w:val="0078658B"/>
    <w:rsid w:val="00795B44"/>
    <w:rsid w:val="007B50B0"/>
    <w:rsid w:val="007C16DF"/>
    <w:rsid w:val="007C5546"/>
    <w:rsid w:val="007D53DD"/>
    <w:rsid w:val="007D6F52"/>
    <w:rsid w:val="007E140E"/>
    <w:rsid w:val="007F44C4"/>
    <w:rsid w:val="00805225"/>
    <w:rsid w:val="00810100"/>
    <w:rsid w:val="008101AE"/>
    <w:rsid w:val="00823140"/>
    <w:rsid w:val="008305BC"/>
    <w:rsid w:val="00854896"/>
    <w:rsid w:val="00866082"/>
    <w:rsid w:val="0086612A"/>
    <w:rsid w:val="008710D1"/>
    <w:rsid w:val="00876386"/>
    <w:rsid w:val="00881620"/>
    <w:rsid w:val="008A5B54"/>
    <w:rsid w:val="008B12A3"/>
    <w:rsid w:val="008B3C1B"/>
    <w:rsid w:val="008B532F"/>
    <w:rsid w:val="008D3FF3"/>
    <w:rsid w:val="008D474C"/>
    <w:rsid w:val="0090122A"/>
    <w:rsid w:val="00901BA4"/>
    <w:rsid w:val="00903F61"/>
    <w:rsid w:val="0090478D"/>
    <w:rsid w:val="00915E93"/>
    <w:rsid w:val="00924230"/>
    <w:rsid w:val="009253D4"/>
    <w:rsid w:val="009329BD"/>
    <w:rsid w:val="00942B4F"/>
    <w:rsid w:val="00954395"/>
    <w:rsid w:val="0095753D"/>
    <w:rsid w:val="00963FD7"/>
    <w:rsid w:val="0096494C"/>
    <w:rsid w:val="0097026B"/>
    <w:rsid w:val="00974E27"/>
    <w:rsid w:val="00980FA5"/>
    <w:rsid w:val="0098133F"/>
    <w:rsid w:val="00981974"/>
    <w:rsid w:val="009853C4"/>
    <w:rsid w:val="00985595"/>
    <w:rsid w:val="009910BF"/>
    <w:rsid w:val="009977ED"/>
    <w:rsid w:val="009A00E0"/>
    <w:rsid w:val="009B01FB"/>
    <w:rsid w:val="009B5020"/>
    <w:rsid w:val="009D17B0"/>
    <w:rsid w:val="009D1E8D"/>
    <w:rsid w:val="009D6D9A"/>
    <w:rsid w:val="009E71E5"/>
    <w:rsid w:val="009E7FF4"/>
    <w:rsid w:val="009F7F54"/>
    <w:rsid w:val="00A1338B"/>
    <w:rsid w:val="00A222DB"/>
    <w:rsid w:val="00A679CF"/>
    <w:rsid w:val="00A80FCE"/>
    <w:rsid w:val="00A843CD"/>
    <w:rsid w:val="00A94E41"/>
    <w:rsid w:val="00A97583"/>
    <w:rsid w:val="00AA3C8A"/>
    <w:rsid w:val="00AB3844"/>
    <w:rsid w:val="00AC28F4"/>
    <w:rsid w:val="00AE0B03"/>
    <w:rsid w:val="00AE3518"/>
    <w:rsid w:val="00B0097F"/>
    <w:rsid w:val="00B21D5C"/>
    <w:rsid w:val="00B24A03"/>
    <w:rsid w:val="00B26178"/>
    <w:rsid w:val="00B276A0"/>
    <w:rsid w:val="00B412C9"/>
    <w:rsid w:val="00B423E4"/>
    <w:rsid w:val="00B61DA5"/>
    <w:rsid w:val="00B62211"/>
    <w:rsid w:val="00B63DD5"/>
    <w:rsid w:val="00B667B7"/>
    <w:rsid w:val="00B8188E"/>
    <w:rsid w:val="00B822DF"/>
    <w:rsid w:val="00B93A18"/>
    <w:rsid w:val="00B97A92"/>
    <w:rsid w:val="00BA103C"/>
    <w:rsid w:val="00C03617"/>
    <w:rsid w:val="00C0481A"/>
    <w:rsid w:val="00C0541F"/>
    <w:rsid w:val="00C06DB8"/>
    <w:rsid w:val="00C22977"/>
    <w:rsid w:val="00C331AE"/>
    <w:rsid w:val="00C436F2"/>
    <w:rsid w:val="00C50591"/>
    <w:rsid w:val="00C62820"/>
    <w:rsid w:val="00C665E8"/>
    <w:rsid w:val="00C6692B"/>
    <w:rsid w:val="00C8513D"/>
    <w:rsid w:val="00C873BC"/>
    <w:rsid w:val="00C876D0"/>
    <w:rsid w:val="00C91F15"/>
    <w:rsid w:val="00CA242E"/>
    <w:rsid w:val="00CB5593"/>
    <w:rsid w:val="00CC6781"/>
    <w:rsid w:val="00CF60E5"/>
    <w:rsid w:val="00D10681"/>
    <w:rsid w:val="00D17C89"/>
    <w:rsid w:val="00D22C10"/>
    <w:rsid w:val="00D23318"/>
    <w:rsid w:val="00D33648"/>
    <w:rsid w:val="00D33C3D"/>
    <w:rsid w:val="00D4398C"/>
    <w:rsid w:val="00D5634A"/>
    <w:rsid w:val="00D564EF"/>
    <w:rsid w:val="00D75A36"/>
    <w:rsid w:val="00D9416D"/>
    <w:rsid w:val="00DA6769"/>
    <w:rsid w:val="00DA6A1E"/>
    <w:rsid w:val="00DB1B3D"/>
    <w:rsid w:val="00DB652C"/>
    <w:rsid w:val="00DB7BC2"/>
    <w:rsid w:val="00DC0C2A"/>
    <w:rsid w:val="00DD2DB6"/>
    <w:rsid w:val="00DE363A"/>
    <w:rsid w:val="00DE5633"/>
    <w:rsid w:val="00DE71CE"/>
    <w:rsid w:val="00E07E56"/>
    <w:rsid w:val="00E148F7"/>
    <w:rsid w:val="00E17DC2"/>
    <w:rsid w:val="00E2492C"/>
    <w:rsid w:val="00E34131"/>
    <w:rsid w:val="00E403F0"/>
    <w:rsid w:val="00E436D7"/>
    <w:rsid w:val="00E50BC2"/>
    <w:rsid w:val="00E574E5"/>
    <w:rsid w:val="00E6598E"/>
    <w:rsid w:val="00E67950"/>
    <w:rsid w:val="00E80A4D"/>
    <w:rsid w:val="00E84B91"/>
    <w:rsid w:val="00E85D04"/>
    <w:rsid w:val="00E9771D"/>
    <w:rsid w:val="00EA59BA"/>
    <w:rsid w:val="00EA6B7F"/>
    <w:rsid w:val="00EA731E"/>
    <w:rsid w:val="00EB03CD"/>
    <w:rsid w:val="00EB073F"/>
    <w:rsid w:val="00EB63EC"/>
    <w:rsid w:val="00EB67BE"/>
    <w:rsid w:val="00EC0591"/>
    <w:rsid w:val="00ED5687"/>
    <w:rsid w:val="00EF55D7"/>
    <w:rsid w:val="00F008BB"/>
    <w:rsid w:val="00F06288"/>
    <w:rsid w:val="00F217F9"/>
    <w:rsid w:val="00F36966"/>
    <w:rsid w:val="00F3745E"/>
    <w:rsid w:val="00F76F79"/>
    <w:rsid w:val="00F77CA1"/>
    <w:rsid w:val="00F85CDF"/>
    <w:rsid w:val="00FA5562"/>
    <w:rsid w:val="00FB16A5"/>
    <w:rsid w:val="00FB2C3C"/>
    <w:rsid w:val="00FB327C"/>
    <w:rsid w:val="00FC3A72"/>
    <w:rsid w:val="00FD4DDC"/>
    <w:rsid w:val="00FE5423"/>
    <w:rsid w:val="00FE5E0E"/>
    <w:rsid w:val="00FF13E2"/>
    <w:rsid w:val="00FF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B6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63EC"/>
  </w:style>
  <w:style w:type="paragraph" w:styleId="Header">
    <w:name w:val="header"/>
    <w:basedOn w:val="Normal"/>
    <w:rsid w:val="00486A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9416D"/>
    <w:rPr>
      <w:rFonts w:ascii="Tahoma" w:hAnsi="Tahoma" w:cs="Tahoma"/>
      <w:sz w:val="16"/>
      <w:szCs w:val="16"/>
    </w:rPr>
  </w:style>
  <w:style w:type="paragraph" w:customStyle="1" w:styleId="CharCharCharCharCharChar">
    <w:name w:val=" Char Char Char Char Char Char"/>
    <w:basedOn w:val="Normal"/>
    <w:semiHidden/>
    <w:rsid w:val="0078658B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78658B"/>
    <w:pPr>
      <w:spacing w:after="120" w:line="480" w:lineRule="auto"/>
    </w:pPr>
    <w:rPr>
      <w:sz w:val="24"/>
      <w:szCs w:val="24"/>
    </w:rPr>
  </w:style>
  <w:style w:type="character" w:styleId="Strong">
    <w:name w:val="Strong"/>
    <w:basedOn w:val="DefaultParagraphFont"/>
    <w:qFormat/>
    <w:rsid w:val="0078658B"/>
    <w:rPr>
      <w:b/>
      <w:bCs/>
    </w:rPr>
  </w:style>
  <w:style w:type="paragraph" w:customStyle="1" w:styleId="CharCharChar">
    <w:name w:val=" Char Char Char"/>
    <w:basedOn w:val="Normal"/>
    <w:link w:val="DefaultParagraphFont"/>
    <w:rsid w:val="007F44C4"/>
    <w:pPr>
      <w:spacing w:after="160" w:line="240" w:lineRule="exact"/>
    </w:pPr>
    <w:rPr>
      <w:rFonts w:ascii="Tahoma" w:eastAsia="PMingLiU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</vt:lpstr>
    </vt:vector>
  </TitlesOfParts>
  <Company>Ha tinh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LHI</dc:creator>
  <cp:lastModifiedBy>Admin</cp:lastModifiedBy>
  <cp:revision>2</cp:revision>
  <cp:lastPrinted>2017-08-24T14:35:00Z</cp:lastPrinted>
  <dcterms:created xsi:type="dcterms:W3CDTF">2017-08-29T01:23:00Z</dcterms:created>
  <dcterms:modified xsi:type="dcterms:W3CDTF">2017-08-29T01:23:00Z</dcterms:modified>
</cp:coreProperties>
</file>