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6"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5963"/>
      </w:tblGrid>
      <w:tr w:rsidR="00A86801" w:rsidRPr="00EB04B9" w:rsidTr="006A42B4">
        <w:trPr>
          <w:trHeight w:val="761"/>
          <w:jc w:val="center"/>
        </w:trPr>
        <w:tc>
          <w:tcPr>
            <w:tcW w:w="3253" w:type="dxa"/>
            <w:tcBorders>
              <w:top w:val="nil"/>
              <w:left w:val="nil"/>
              <w:bottom w:val="nil"/>
              <w:right w:val="nil"/>
            </w:tcBorders>
            <w:shd w:val="clear" w:color="auto" w:fill="auto"/>
          </w:tcPr>
          <w:p w:rsidR="00A86801" w:rsidRPr="001D062E" w:rsidRDefault="00A86801" w:rsidP="006A42B4">
            <w:pPr>
              <w:jc w:val="center"/>
              <w:rPr>
                <w:spacing w:val="-8"/>
                <w:sz w:val="26"/>
                <w:szCs w:val="26"/>
              </w:rPr>
            </w:pPr>
            <w:r w:rsidRPr="001D062E">
              <w:rPr>
                <w:spacing w:val="-8"/>
                <w:sz w:val="26"/>
                <w:szCs w:val="26"/>
              </w:rPr>
              <w:t>UBND TỈNH QUẢNG BÌNH</w:t>
            </w:r>
          </w:p>
          <w:p w:rsidR="00A86801" w:rsidRPr="001D062E" w:rsidRDefault="002A5B23" w:rsidP="006A42B4">
            <w:pPr>
              <w:jc w:val="center"/>
              <w:rPr>
                <w:b/>
                <w:sz w:val="26"/>
                <w:szCs w:val="26"/>
              </w:rPr>
            </w:pPr>
            <w:r>
              <w:rPr>
                <w:b/>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610235</wp:posOffset>
                      </wp:positionH>
                      <wp:positionV relativeFrom="paragraph">
                        <wp:posOffset>213995</wp:posOffset>
                      </wp:positionV>
                      <wp:extent cx="647065" cy="0"/>
                      <wp:effectExtent l="10160" t="13970" r="9525"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ii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"/>
                  </w:pict>
                </mc:Fallback>
              </mc:AlternateContent>
            </w:r>
            <w:r w:rsidR="00A86801" w:rsidRPr="001D062E">
              <w:rPr>
                <w:b/>
                <w:sz w:val="26"/>
                <w:szCs w:val="26"/>
              </w:rPr>
              <w:t>VĂN PHÒNG</w:t>
            </w:r>
          </w:p>
        </w:tc>
        <w:tc>
          <w:tcPr>
            <w:tcW w:w="5963" w:type="dxa"/>
            <w:tcBorders>
              <w:top w:val="nil"/>
              <w:left w:val="nil"/>
              <w:bottom w:val="nil"/>
              <w:right w:val="nil"/>
            </w:tcBorders>
            <w:shd w:val="clear" w:color="auto" w:fill="auto"/>
          </w:tcPr>
          <w:p w:rsidR="00A86801" w:rsidRPr="001D062E" w:rsidRDefault="00A86801" w:rsidP="006A42B4">
            <w:pPr>
              <w:jc w:val="center"/>
              <w:rPr>
                <w:b/>
                <w:sz w:val="26"/>
              </w:rPr>
            </w:pPr>
            <w:r w:rsidRPr="001D062E">
              <w:rPr>
                <w:b/>
                <w:sz w:val="26"/>
              </w:rPr>
              <w:t>CỘNG HÒA XÃ HỘI CHỦ NGHĨA VIỆT NAM</w:t>
            </w:r>
          </w:p>
          <w:p w:rsidR="00A86801" w:rsidRPr="00F30C1C" w:rsidRDefault="002A5B23" w:rsidP="006A42B4">
            <w:pPr>
              <w:jc w:val="center"/>
              <w:rPr>
                <w:b/>
              </w:rPr>
            </w:pPr>
            <w:r>
              <w:rPr>
                <w:b/>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840740</wp:posOffset>
                      </wp:positionH>
                      <wp:positionV relativeFrom="paragraph">
                        <wp:posOffset>235585</wp:posOffset>
                      </wp:positionV>
                      <wp:extent cx="1987550" cy="0"/>
                      <wp:effectExtent l="12065" t="6985" r="1016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2pt,18.55pt" to="222.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S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"/>
                  </w:pict>
                </mc:Fallback>
              </mc:AlternateContent>
            </w:r>
            <w:r w:rsidR="00A86801" w:rsidRPr="00EB04B9">
              <w:rPr>
                <w:b/>
              </w:rPr>
              <w:t>Độc lập - Tự do - Hạnh phúc</w:t>
            </w:r>
          </w:p>
        </w:tc>
      </w:tr>
      <w:tr w:rsidR="00A86801" w:rsidRPr="00EB04B9" w:rsidTr="006A42B4">
        <w:trPr>
          <w:trHeight w:val="369"/>
          <w:jc w:val="center"/>
        </w:trPr>
        <w:tc>
          <w:tcPr>
            <w:tcW w:w="3253" w:type="dxa"/>
            <w:tcBorders>
              <w:top w:val="nil"/>
              <w:left w:val="nil"/>
              <w:bottom w:val="nil"/>
              <w:right w:val="nil"/>
            </w:tcBorders>
            <w:shd w:val="clear" w:color="auto" w:fill="auto"/>
          </w:tcPr>
          <w:p w:rsidR="00A86801" w:rsidRPr="00FA31D2" w:rsidRDefault="00A86801" w:rsidP="00783E7B">
            <w:pPr>
              <w:spacing w:before="120"/>
              <w:jc w:val="center"/>
              <w:rPr>
                <w:spacing w:val="-8"/>
              </w:rPr>
            </w:pPr>
            <w:r w:rsidRPr="00EB04B9">
              <w:t>Số:</w:t>
            </w:r>
            <w:bookmarkStart w:id="0" w:name="_GoBack"/>
            <w:r w:rsidR="00783E7B">
              <w:rPr>
                <w:lang w:val="en-US"/>
              </w:rPr>
              <w:t>742</w:t>
            </w:r>
            <w:r w:rsidRPr="00EB04B9">
              <w:t xml:space="preserve"> /TB-</w:t>
            </w:r>
            <w:r>
              <w:t>VP</w:t>
            </w:r>
            <w:r w:rsidRPr="00EB04B9">
              <w:t>UBND</w:t>
            </w:r>
            <w:bookmarkEnd w:id="0"/>
          </w:p>
        </w:tc>
        <w:tc>
          <w:tcPr>
            <w:tcW w:w="5963" w:type="dxa"/>
            <w:tcBorders>
              <w:top w:val="nil"/>
              <w:left w:val="nil"/>
              <w:bottom w:val="nil"/>
              <w:right w:val="nil"/>
            </w:tcBorders>
            <w:shd w:val="clear" w:color="auto" w:fill="auto"/>
          </w:tcPr>
          <w:p w:rsidR="00A86801" w:rsidRPr="00EB04B9" w:rsidRDefault="00A86801" w:rsidP="00783E7B">
            <w:pPr>
              <w:spacing w:before="120"/>
              <w:jc w:val="right"/>
              <w:rPr>
                <w:b/>
              </w:rPr>
            </w:pPr>
            <w:r w:rsidRPr="00EB04B9">
              <w:rPr>
                <w:i/>
              </w:rPr>
              <w:t xml:space="preserve">Quảng Bình, ngày </w:t>
            </w:r>
            <w:r w:rsidRPr="00F30C1C">
              <w:rPr>
                <w:i/>
              </w:rPr>
              <w:t xml:space="preserve"> </w:t>
            </w:r>
            <w:r w:rsidR="00783E7B">
              <w:rPr>
                <w:i/>
                <w:lang w:val="en-US"/>
              </w:rPr>
              <w:t>13</w:t>
            </w:r>
            <w:r w:rsidRPr="00F30C1C">
              <w:rPr>
                <w:i/>
              </w:rPr>
              <w:t xml:space="preserve"> </w:t>
            </w:r>
            <w:r w:rsidRPr="00EB04B9">
              <w:rPr>
                <w:i/>
              </w:rPr>
              <w:t xml:space="preserve"> tháng</w:t>
            </w:r>
            <w:r>
              <w:rPr>
                <w:i/>
                <w:lang w:val="en-US"/>
              </w:rPr>
              <w:t xml:space="preserve"> 3</w:t>
            </w:r>
            <w:r w:rsidRPr="00EB04B9">
              <w:rPr>
                <w:i/>
              </w:rPr>
              <w:t xml:space="preserve"> năm 201</w:t>
            </w:r>
            <w:r>
              <w:rPr>
                <w:i/>
                <w:lang w:val="en-US"/>
              </w:rPr>
              <w:t>9</w:t>
            </w:r>
          </w:p>
        </w:tc>
      </w:tr>
    </w:tbl>
    <w:p w:rsidR="00A86801" w:rsidRPr="008A3AC4" w:rsidRDefault="00A86801" w:rsidP="00A86801">
      <w:pPr>
        <w:keepNext/>
        <w:jc w:val="center"/>
        <w:outlineLvl w:val="2"/>
        <w:rPr>
          <w:b/>
          <w:bCs/>
          <w:sz w:val="10"/>
        </w:rPr>
      </w:pPr>
    </w:p>
    <w:p w:rsidR="00A86801" w:rsidRDefault="00A86801" w:rsidP="00A86801">
      <w:pPr>
        <w:keepNext/>
        <w:jc w:val="center"/>
        <w:outlineLvl w:val="2"/>
        <w:rPr>
          <w:b/>
          <w:bCs/>
          <w:lang w:val="en-US"/>
        </w:rPr>
      </w:pPr>
    </w:p>
    <w:p w:rsidR="00A86801" w:rsidRPr="00EB04B9" w:rsidRDefault="00A86801" w:rsidP="00A86801">
      <w:pPr>
        <w:keepNext/>
        <w:jc w:val="center"/>
        <w:outlineLvl w:val="2"/>
        <w:rPr>
          <w:b/>
          <w:bCs/>
        </w:rPr>
      </w:pPr>
      <w:r w:rsidRPr="00EB04B9">
        <w:rPr>
          <w:b/>
          <w:bCs/>
        </w:rPr>
        <w:t>THÔNG BÁO</w:t>
      </w:r>
    </w:p>
    <w:p w:rsidR="00A86801" w:rsidRPr="00A86801" w:rsidRDefault="00A86801" w:rsidP="00A86801">
      <w:pPr>
        <w:keepNext/>
        <w:jc w:val="center"/>
        <w:outlineLvl w:val="2"/>
        <w:rPr>
          <w:b/>
          <w:bCs/>
          <w:lang w:val="en-US"/>
        </w:rPr>
      </w:pPr>
      <w:r w:rsidRPr="00EB04B9">
        <w:rPr>
          <w:b/>
          <w:bCs/>
        </w:rPr>
        <w:t xml:space="preserve">Kết luận của đồng chí Chủ tịch </w:t>
      </w:r>
      <w:r w:rsidRPr="00F30C1C">
        <w:rPr>
          <w:b/>
          <w:bCs/>
        </w:rPr>
        <w:t xml:space="preserve">Ủy ban nhân dân </w:t>
      </w:r>
      <w:r w:rsidRPr="00EB04B9">
        <w:rPr>
          <w:b/>
          <w:bCs/>
        </w:rPr>
        <w:t xml:space="preserve">tỉnh </w:t>
      </w:r>
      <w:r w:rsidRPr="00F30C1C">
        <w:rPr>
          <w:b/>
          <w:bCs/>
        </w:rPr>
        <w:t xml:space="preserve">Trần </w:t>
      </w:r>
      <w:r>
        <w:rPr>
          <w:b/>
          <w:bCs/>
          <w:lang w:val="en-US"/>
        </w:rPr>
        <w:t>Công Thuật</w:t>
      </w:r>
    </w:p>
    <w:p w:rsidR="00A86801" w:rsidRPr="00A86801" w:rsidRDefault="00A86801" w:rsidP="00A86801">
      <w:pPr>
        <w:keepNext/>
        <w:jc w:val="center"/>
        <w:outlineLvl w:val="2"/>
        <w:rPr>
          <w:lang w:val="en-US"/>
        </w:rPr>
      </w:pPr>
      <w:r w:rsidRPr="00EB04B9">
        <w:rPr>
          <w:b/>
          <w:bCs/>
        </w:rPr>
        <w:t xml:space="preserve">tại </w:t>
      </w:r>
      <w:r>
        <w:rPr>
          <w:b/>
          <w:bCs/>
          <w:lang w:val="en-US"/>
        </w:rPr>
        <w:t>buổi làm việc</w:t>
      </w:r>
      <w:r w:rsidRPr="00EB04B9">
        <w:rPr>
          <w:b/>
          <w:bCs/>
        </w:rPr>
        <w:t xml:space="preserve"> </w:t>
      </w:r>
      <w:r>
        <w:rPr>
          <w:b/>
          <w:lang w:val="en-US"/>
        </w:rPr>
        <w:t>với Liên hiệp các tổ chức hữu nghị tỉnh</w:t>
      </w:r>
    </w:p>
    <w:p w:rsidR="00A86801" w:rsidRDefault="002A5B23" w:rsidP="00A86801">
      <w:pPr>
        <w:spacing w:before="120" w:after="120"/>
        <w:jc w:val="center"/>
        <w:rPr>
          <w:spacing w:val="-2"/>
          <w:sz w:val="14"/>
          <w:lang w:val="en-US"/>
        </w:rPr>
      </w:pPr>
      <w:r>
        <w:rPr>
          <w:b/>
          <w:bCs/>
          <w:noProof/>
          <w:sz w:val="14"/>
          <w:lang w:val="en-US" w:eastAsia="en-US"/>
        </w:rPr>
        <mc:AlternateContent>
          <mc:Choice Requires="wps">
            <w:drawing>
              <wp:anchor distT="0" distB="0" distL="114300" distR="114300" simplePos="0" relativeHeight="251662336" behindDoc="0" locked="0" layoutInCell="1" allowOverlap="1">
                <wp:simplePos x="0" y="0"/>
                <wp:positionH relativeFrom="column">
                  <wp:posOffset>2251075</wp:posOffset>
                </wp:positionH>
                <wp:positionV relativeFrom="paragraph">
                  <wp:posOffset>76200</wp:posOffset>
                </wp:positionV>
                <wp:extent cx="1333500" cy="0"/>
                <wp:effectExtent l="12700" t="9525" r="635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5pt,6pt" to="28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P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"/>
            </w:pict>
          </mc:Fallback>
        </mc:AlternateContent>
      </w:r>
    </w:p>
    <w:p w:rsidR="00A86801" w:rsidRPr="00DC5DAD" w:rsidRDefault="00A86801" w:rsidP="00A86801">
      <w:pPr>
        <w:spacing w:before="120" w:after="120"/>
        <w:jc w:val="center"/>
        <w:rPr>
          <w:spacing w:val="-2"/>
          <w:sz w:val="2"/>
          <w:lang w:val="en-US"/>
        </w:rPr>
      </w:pPr>
    </w:p>
    <w:p w:rsidR="00A86801" w:rsidRPr="005531A6" w:rsidRDefault="00A86801" w:rsidP="005531A6">
      <w:pPr>
        <w:spacing w:before="120" w:after="120" w:line="276" w:lineRule="auto"/>
        <w:ind w:firstLine="720"/>
        <w:jc w:val="both"/>
        <w:rPr>
          <w:bCs/>
        </w:rPr>
      </w:pPr>
      <w:r w:rsidRPr="005531A6">
        <w:t>Ngày 0</w:t>
      </w:r>
      <w:r w:rsidRPr="005531A6">
        <w:rPr>
          <w:lang w:val="en-US"/>
        </w:rPr>
        <w:t>8</w:t>
      </w:r>
      <w:r w:rsidRPr="005531A6">
        <w:t>/</w:t>
      </w:r>
      <w:r w:rsidRPr="005531A6">
        <w:rPr>
          <w:lang w:val="en-US"/>
        </w:rPr>
        <w:t>3</w:t>
      </w:r>
      <w:r w:rsidRPr="005531A6">
        <w:t>/201</w:t>
      </w:r>
      <w:r w:rsidRPr="005531A6">
        <w:rPr>
          <w:lang w:val="en-US"/>
        </w:rPr>
        <w:t>9</w:t>
      </w:r>
      <w:r w:rsidRPr="005531A6">
        <w:t xml:space="preserve">, </w:t>
      </w:r>
      <w:r w:rsidRPr="005531A6">
        <w:rPr>
          <w:lang w:val="en-US"/>
        </w:rPr>
        <w:t>Ủy ban nhân dân tỉnh</w:t>
      </w:r>
      <w:r w:rsidRPr="005531A6">
        <w:t xml:space="preserve"> tổ chức </w:t>
      </w:r>
      <w:r w:rsidRPr="005531A6">
        <w:rPr>
          <w:lang w:val="en-US"/>
        </w:rPr>
        <w:t xml:space="preserve">làm việc </w:t>
      </w:r>
      <w:r w:rsidRPr="005531A6">
        <w:t xml:space="preserve">với </w:t>
      </w:r>
      <w:r w:rsidRPr="005531A6">
        <w:rPr>
          <w:lang w:val="en-US"/>
        </w:rPr>
        <w:t>Liên hiệp các tổ chức hữu nghị tỉnh</w:t>
      </w:r>
      <w:r w:rsidRPr="005531A6">
        <w:t xml:space="preserve"> do đồng chí Trần </w:t>
      </w:r>
      <w:r w:rsidRPr="005531A6">
        <w:rPr>
          <w:lang w:val="en-US"/>
        </w:rPr>
        <w:t>Công Thuật</w:t>
      </w:r>
      <w:r w:rsidRPr="005531A6">
        <w:t xml:space="preserve"> - Chủ tịch Ủy ban nhân dân tỉnh chủ trì. Tham dự cuộc họp có đại diện lãnh đạo </w:t>
      </w:r>
      <w:r w:rsidR="00016572" w:rsidRPr="005531A6">
        <w:t>các sở, ban, ngành</w:t>
      </w:r>
      <w:r w:rsidRPr="005531A6">
        <w:t xml:space="preserve">: </w:t>
      </w:r>
      <w:r w:rsidRPr="005531A6">
        <w:rPr>
          <w:lang w:val="en-US"/>
        </w:rPr>
        <w:t xml:space="preserve">Ban Tổ chức Tỉnh ủy, </w:t>
      </w:r>
      <w:r w:rsidRPr="005531A6">
        <w:rPr>
          <w:bCs/>
        </w:rPr>
        <w:t xml:space="preserve">Văn phòng Ủy ban nhân dân tỉnh, </w:t>
      </w:r>
      <w:r w:rsidRPr="005531A6">
        <w:rPr>
          <w:bCs/>
          <w:lang w:val="en-US"/>
        </w:rPr>
        <w:t xml:space="preserve">Sở Nội vụ, Sở Tài chính, </w:t>
      </w:r>
      <w:r w:rsidRPr="005531A6">
        <w:rPr>
          <w:bCs/>
        </w:rPr>
        <w:t xml:space="preserve">Sở Ngoại vụ; về phía </w:t>
      </w:r>
      <w:r w:rsidRPr="005531A6">
        <w:rPr>
          <w:lang w:val="en-US"/>
        </w:rPr>
        <w:t>Liên hiệp các tổ chức hữu nghị tỉnh có đồng chí Chủ tịch, các Phó Chủ tịch và viên chức của đơn vị</w:t>
      </w:r>
      <w:r w:rsidRPr="005531A6">
        <w:rPr>
          <w:bCs/>
        </w:rPr>
        <w:t>.</w:t>
      </w:r>
    </w:p>
    <w:p w:rsidR="00A86801" w:rsidRPr="005531A6" w:rsidRDefault="00A86801" w:rsidP="005531A6">
      <w:pPr>
        <w:spacing w:before="120" w:after="120" w:line="276" w:lineRule="auto"/>
        <w:ind w:firstLine="720"/>
        <w:jc w:val="both"/>
        <w:rPr>
          <w:lang w:val="en-US"/>
        </w:rPr>
      </w:pPr>
      <w:r w:rsidRPr="005531A6">
        <w:t xml:space="preserve">Sau </w:t>
      </w:r>
      <w:r w:rsidR="0072117E">
        <w:rPr>
          <w:lang w:val="en-US"/>
        </w:rPr>
        <w:t>khi</w:t>
      </w:r>
      <w:r w:rsidRPr="005531A6">
        <w:t xml:space="preserve"> nghe </w:t>
      </w:r>
      <w:r w:rsidRPr="005531A6">
        <w:rPr>
          <w:lang w:val="en-US"/>
        </w:rPr>
        <w:t>đồng chí Chủ tịch Liên hiệp các tổ chức hữu nghị tỉnh</w:t>
      </w:r>
      <w:r w:rsidRPr="005531A6">
        <w:t xml:space="preserve"> thông báo, trao đổi về </w:t>
      </w:r>
      <w:r w:rsidRPr="005531A6">
        <w:rPr>
          <w:lang w:val="en-US"/>
        </w:rPr>
        <w:t xml:space="preserve">tình hình </w:t>
      </w:r>
      <w:r w:rsidRPr="005531A6">
        <w:t xml:space="preserve">hoạt động của </w:t>
      </w:r>
      <w:r w:rsidRPr="005531A6">
        <w:rPr>
          <w:lang w:val="en-US"/>
        </w:rPr>
        <w:t>Liên hiệp trong thời gian qua</w:t>
      </w:r>
      <w:r w:rsidR="009E3D0F">
        <w:rPr>
          <w:lang w:val="en-US"/>
        </w:rPr>
        <w:t>;</w:t>
      </w:r>
      <w:r w:rsidRPr="005531A6">
        <w:t xml:space="preserve"> ý kiến </w:t>
      </w:r>
      <w:r w:rsidR="00B4327C" w:rsidRPr="005531A6">
        <w:t>tham gia của đại diện lãnh đạo các sở, ban, ngành</w:t>
      </w:r>
      <w:r w:rsidRPr="005531A6">
        <w:t>, đồng chí Chủ tịch Ủy ban nhân tỉnh</w:t>
      </w:r>
      <w:r w:rsidRPr="005531A6">
        <w:rPr>
          <w:lang w:val="en-US"/>
        </w:rPr>
        <w:t xml:space="preserve"> Trần Công Thuật</w:t>
      </w:r>
      <w:r w:rsidRPr="005531A6">
        <w:t xml:space="preserve"> kết luận:</w:t>
      </w:r>
    </w:p>
    <w:p w:rsidR="00674A73" w:rsidRPr="005531A6" w:rsidRDefault="00B4327C" w:rsidP="005531A6">
      <w:pPr>
        <w:spacing w:before="120" w:after="120" w:line="276" w:lineRule="auto"/>
        <w:ind w:firstLine="720"/>
        <w:jc w:val="both"/>
        <w:rPr>
          <w:lang w:val="en-US"/>
        </w:rPr>
      </w:pPr>
      <w:r w:rsidRPr="005531A6">
        <w:rPr>
          <w:lang w:val="en-US"/>
        </w:rPr>
        <w:t>Liên hiệp các tổ chức hữu nghị tỉnh Quảng Bình (Liên hiệp) là tổ chức chính trị - xã hội chuyên trách về đối ngoại nhân dân, có vai trò làm đầu mối phối hợp trong một số hoạt động đối ngoại nhân dân</w:t>
      </w:r>
      <w:r w:rsidR="003401D4">
        <w:rPr>
          <w:lang w:val="en-US"/>
        </w:rPr>
        <w:t xml:space="preserve"> và</w:t>
      </w:r>
      <w:r w:rsidRPr="005531A6">
        <w:rPr>
          <w:lang w:val="en-US"/>
        </w:rPr>
        <w:t xml:space="preserve"> công tác </w:t>
      </w:r>
      <w:r w:rsidR="003401D4">
        <w:rPr>
          <w:lang w:val="en-US"/>
        </w:rPr>
        <w:t xml:space="preserve">vận động </w:t>
      </w:r>
      <w:r w:rsidRPr="005531A6">
        <w:rPr>
          <w:lang w:val="en-US"/>
        </w:rPr>
        <w:t xml:space="preserve">viện trợ phi chính phủ nước ngoài. </w:t>
      </w:r>
      <w:r w:rsidR="00E60B17">
        <w:rPr>
          <w:lang w:val="en-US"/>
        </w:rPr>
        <w:t xml:space="preserve">Trong thời gian qua, Liên hiệp và </w:t>
      </w:r>
      <w:r w:rsidR="00E60B17" w:rsidRPr="005531A6">
        <w:rPr>
          <w:lang w:val="en-US"/>
        </w:rPr>
        <w:t>các tổ chức thành viên</w:t>
      </w:r>
      <w:r w:rsidR="00E60B17">
        <w:rPr>
          <w:lang w:val="en-US"/>
        </w:rPr>
        <w:t xml:space="preserve"> </w:t>
      </w:r>
      <w:r w:rsidR="00121EE7">
        <w:rPr>
          <w:lang w:val="en-US"/>
        </w:rPr>
        <w:t xml:space="preserve">hoạt động hiệu quả, sôi nổi, đúng với chức năng; </w:t>
      </w:r>
      <w:r w:rsidR="00E60B17">
        <w:rPr>
          <w:lang w:val="en-US"/>
        </w:rPr>
        <w:t xml:space="preserve">đã </w:t>
      </w:r>
      <w:r w:rsidR="00674A73" w:rsidRPr="005531A6">
        <w:rPr>
          <w:lang w:val="en-US"/>
        </w:rPr>
        <w:t>có nhiều sáng kiến trong xây dựng mối quan hệ hợp tác, hữu nghị với các đối tác nước ngoài</w:t>
      </w:r>
      <w:r w:rsidR="00E60B17">
        <w:rPr>
          <w:lang w:val="en-US"/>
        </w:rPr>
        <w:t>,</w:t>
      </w:r>
      <w:r w:rsidR="00674A73" w:rsidRPr="005531A6">
        <w:rPr>
          <w:lang w:val="en-US"/>
        </w:rPr>
        <w:t xml:space="preserve"> </w:t>
      </w:r>
      <w:r w:rsidR="008B2A52" w:rsidRPr="005531A6">
        <w:rPr>
          <w:lang w:val="en-US"/>
        </w:rPr>
        <w:t>c</w:t>
      </w:r>
      <w:r w:rsidR="00674A73" w:rsidRPr="005531A6">
        <w:rPr>
          <w:lang w:val="en-US"/>
        </w:rPr>
        <w:t xml:space="preserve">ông tác vận động viện trợ phi chính phủ nước ngoài </w:t>
      </w:r>
      <w:r w:rsidR="008B2A52" w:rsidRPr="005531A6">
        <w:rPr>
          <w:lang w:val="en-US"/>
        </w:rPr>
        <w:t xml:space="preserve">và các hoạt động khác </w:t>
      </w:r>
      <w:r w:rsidR="00674A73" w:rsidRPr="005531A6">
        <w:rPr>
          <w:lang w:val="en-US"/>
        </w:rPr>
        <w:t xml:space="preserve">thu được nhiều kết quả tích cực, đóng góp có hiệu quả vào công tác đối ngoại nhân dân và sự phát triển kinh tế - xã hội của </w:t>
      </w:r>
      <w:r w:rsidR="00121EE7">
        <w:rPr>
          <w:lang w:val="en-US"/>
        </w:rPr>
        <w:t>tỉnh</w:t>
      </w:r>
      <w:r w:rsidR="00674A73" w:rsidRPr="005531A6">
        <w:rPr>
          <w:lang w:val="en-US"/>
        </w:rPr>
        <w:t>.</w:t>
      </w:r>
      <w:r w:rsidR="00FD72E1" w:rsidRPr="005531A6">
        <w:rPr>
          <w:lang w:val="en-US"/>
        </w:rPr>
        <w:t xml:space="preserve"> </w:t>
      </w:r>
    </w:p>
    <w:p w:rsidR="008B2A52" w:rsidRPr="005531A6" w:rsidRDefault="00121EE7" w:rsidP="005531A6">
      <w:pPr>
        <w:spacing w:before="120" w:after="120" w:line="276" w:lineRule="auto"/>
        <w:ind w:firstLine="720"/>
        <w:jc w:val="both"/>
        <w:rPr>
          <w:lang w:val="en-US"/>
        </w:rPr>
      </w:pPr>
      <w:r>
        <w:rPr>
          <w:lang w:val="en-US"/>
        </w:rPr>
        <w:t>Ủy ban nhân dân tỉnh đánh giá cao</w:t>
      </w:r>
      <w:r w:rsidR="008B2A52" w:rsidRPr="005531A6">
        <w:rPr>
          <w:lang w:val="en-US"/>
        </w:rPr>
        <w:t xml:space="preserve"> vai trò </w:t>
      </w:r>
      <w:r>
        <w:rPr>
          <w:lang w:val="en-US"/>
        </w:rPr>
        <w:t xml:space="preserve">đóng góp </w:t>
      </w:r>
      <w:r w:rsidR="008B2A52" w:rsidRPr="005531A6">
        <w:rPr>
          <w:lang w:val="en-US"/>
        </w:rPr>
        <w:t>của Liên hiệp</w:t>
      </w:r>
      <w:r>
        <w:rPr>
          <w:lang w:val="en-US"/>
        </w:rPr>
        <w:t xml:space="preserve"> trong thời gian qua</w:t>
      </w:r>
      <w:r w:rsidR="008B2A52" w:rsidRPr="005531A6">
        <w:rPr>
          <w:lang w:val="en-US"/>
        </w:rPr>
        <w:t>,</w:t>
      </w:r>
      <w:r>
        <w:rPr>
          <w:lang w:val="en-US"/>
        </w:rPr>
        <w:t xml:space="preserve"> chia sẻ những khó khăn, hạn chế hiện tại. Để </w:t>
      </w:r>
      <w:r w:rsidR="002304B9" w:rsidRPr="005531A6">
        <w:rPr>
          <w:lang w:val="en-US"/>
        </w:rPr>
        <w:t xml:space="preserve">đáp ứng yêu cầu nhiệm vụ </w:t>
      </w:r>
      <w:r w:rsidR="003401D4">
        <w:rPr>
          <w:lang w:val="en-US"/>
        </w:rPr>
        <w:t>trong</w:t>
      </w:r>
      <w:r w:rsidR="008B2A52" w:rsidRPr="005531A6">
        <w:rPr>
          <w:lang w:val="en-US"/>
        </w:rPr>
        <w:t xml:space="preserve"> </w:t>
      </w:r>
      <w:r>
        <w:rPr>
          <w:lang w:val="en-US"/>
        </w:rPr>
        <w:t>thời gian tới</w:t>
      </w:r>
      <w:r w:rsidR="008B2A52" w:rsidRPr="005531A6">
        <w:rPr>
          <w:lang w:val="en-US"/>
        </w:rPr>
        <w:t xml:space="preserve">, </w:t>
      </w:r>
      <w:r w:rsidR="002304B9" w:rsidRPr="005531A6">
        <w:rPr>
          <w:lang w:val="en-US"/>
        </w:rPr>
        <w:t xml:space="preserve">tiếp tục khẳng định </w:t>
      </w:r>
      <w:r>
        <w:rPr>
          <w:lang w:val="en-US"/>
        </w:rPr>
        <w:t xml:space="preserve">vị trí của </w:t>
      </w:r>
      <w:r w:rsidR="002304B9" w:rsidRPr="005531A6">
        <w:rPr>
          <w:lang w:val="en-US"/>
        </w:rPr>
        <w:t xml:space="preserve">Liên hiệp là tổ chức chính trị - xã hội chuyên trách về đối ngoại nhân dân, yêu cầu Liên hiệp và các cơ quan, đơn vị triển khai thực hiện </w:t>
      </w:r>
      <w:r>
        <w:rPr>
          <w:lang w:val="en-US"/>
        </w:rPr>
        <w:t>một số nội dung</w:t>
      </w:r>
      <w:r w:rsidR="002304B9" w:rsidRPr="005531A6">
        <w:rPr>
          <w:lang w:val="en-US"/>
        </w:rPr>
        <w:t xml:space="preserve"> sau:</w:t>
      </w:r>
    </w:p>
    <w:p w:rsidR="00AC31A9" w:rsidRPr="005531A6" w:rsidRDefault="002304B9" w:rsidP="005531A6">
      <w:pPr>
        <w:spacing w:before="120" w:after="120" w:line="276" w:lineRule="auto"/>
        <w:ind w:firstLine="720"/>
        <w:jc w:val="both"/>
        <w:rPr>
          <w:lang w:val="en-US"/>
        </w:rPr>
      </w:pPr>
      <w:r w:rsidRPr="005531A6">
        <w:rPr>
          <w:lang w:val="en-US"/>
        </w:rPr>
        <w:t xml:space="preserve">1. Liên hiệp tiếp tục </w:t>
      </w:r>
      <w:r w:rsidR="000B19A5">
        <w:rPr>
          <w:lang w:val="en-US"/>
        </w:rPr>
        <w:t xml:space="preserve">đổi mới </w:t>
      </w:r>
      <w:r w:rsidRPr="005531A6">
        <w:rPr>
          <w:lang w:val="en-US"/>
        </w:rPr>
        <w:t>nâng cao chất lượng, hiệu quả công tác để làm tốt nhiệm vụ tham mưu về các vấn đề đối ngoại</w:t>
      </w:r>
      <w:r w:rsidR="005531A6">
        <w:rPr>
          <w:lang w:val="en-US"/>
        </w:rPr>
        <w:t xml:space="preserve"> nhân dân</w:t>
      </w:r>
      <w:r w:rsidR="00C34ACD" w:rsidRPr="005531A6">
        <w:rPr>
          <w:lang w:val="en-US"/>
        </w:rPr>
        <w:t xml:space="preserve">; đẩy mạnh và nâng cao chất lượng công tác thông tin đối ngoại; chủ động vận động viện trợ, mở rộng quan hệ hợp tác với các tổ chức phi chính phủ nước ngoài để góp phần phát triển kinh tế - xã hội, làm tốt nhiệm vụ được giao trong công tác </w:t>
      </w:r>
      <w:r w:rsidR="005531A6">
        <w:rPr>
          <w:lang w:val="en-US"/>
        </w:rPr>
        <w:t xml:space="preserve">vận động </w:t>
      </w:r>
      <w:r w:rsidR="005531A6">
        <w:rPr>
          <w:lang w:val="en-US"/>
        </w:rPr>
        <w:lastRenderedPageBreak/>
        <w:t xml:space="preserve">viên trợ </w:t>
      </w:r>
      <w:r w:rsidR="00C34ACD" w:rsidRPr="005531A6">
        <w:rPr>
          <w:lang w:val="en-US"/>
        </w:rPr>
        <w:t>phi chính phủ nước ngoài</w:t>
      </w:r>
      <w:r w:rsidR="005531A6">
        <w:rPr>
          <w:lang w:val="en-US"/>
        </w:rPr>
        <w:t>. Động viên, khuyến khích sự tham gia của các tổ chức, cá nhân vào các hoạt động đối ngoại nhân dân, góp phần giáo dục, nâng cao nhận thức và sự hiểu biết</w:t>
      </w:r>
      <w:r w:rsidR="00EC033B">
        <w:rPr>
          <w:lang w:val="en-US"/>
        </w:rPr>
        <w:t xml:space="preserve"> quốc tế của quần chúng nhân dân; huy động sự đóng</w:t>
      </w:r>
      <w:r w:rsidR="00AC31A9" w:rsidRPr="005531A6">
        <w:rPr>
          <w:lang w:val="en-US"/>
        </w:rPr>
        <w:t xml:space="preserve"> </w:t>
      </w:r>
      <w:r w:rsidR="00EC033B">
        <w:rPr>
          <w:lang w:val="en-US"/>
        </w:rPr>
        <w:t>góp, tài trợ trong và ngoài nước để hỗ trợ, mở rộng các hoạt động của Liên hiệp và các tổ chức thành viên.</w:t>
      </w:r>
      <w:r w:rsidR="00121EE7">
        <w:rPr>
          <w:lang w:val="en-US"/>
        </w:rPr>
        <w:t xml:space="preserve"> Tiếp tục xây dựng sự đoàn kết</w:t>
      </w:r>
      <w:r w:rsidR="00A81BB7">
        <w:rPr>
          <w:lang w:val="en-US"/>
        </w:rPr>
        <w:t xml:space="preserve"> thống nhất trong Liên hiệp và các hội thành viên, nâng cao vị thế của Liên hiệp trong các hoạt động đối ngoại của tỉnh.</w:t>
      </w:r>
    </w:p>
    <w:p w:rsidR="00C34ACD" w:rsidRPr="005531A6" w:rsidRDefault="00A81BB7" w:rsidP="005531A6">
      <w:pPr>
        <w:spacing w:before="120" w:after="120" w:line="276" w:lineRule="auto"/>
        <w:ind w:firstLine="720"/>
        <w:jc w:val="both"/>
        <w:rPr>
          <w:lang w:val="en-US"/>
        </w:rPr>
      </w:pPr>
      <w:r>
        <w:rPr>
          <w:lang w:val="en-US"/>
        </w:rPr>
        <w:t>T</w:t>
      </w:r>
      <w:r w:rsidR="00AC31A9" w:rsidRPr="005531A6">
        <w:rPr>
          <w:lang w:val="en-US"/>
        </w:rPr>
        <w:t xml:space="preserve">hống nhất chủ trương </w:t>
      </w:r>
      <w:r>
        <w:rPr>
          <w:lang w:val="en-US"/>
        </w:rPr>
        <w:t>để Liên hiệp</w:t>
      </w:r>
      <w:r w:rsidR="00AC31A9" w:rsidRPr="005531A6">
        <w:rPr>
          <w:lang w:val="en-US"/>
        </w:rPr>
        <w:t xml:space="preserve"> xúc tiến </w:t>
      </w:r>
      <w:r>
        <w:rPr>
          <w:lang w:val="en-US"/>
        </w:rPr>
        <w:t xml:space="preserve">ngay các </w:t>
      </w:r>
      <w:r w:rsidR="00AC31A9" w:rsidRPr="005531A6">
        <w:rPr>
          <w:lang w:val="en-US"/>
        </w:rPr>
        <w:t>thủ tục thành lập Hội Hữu nghị Việt Nam – Cu Ba</w:t>
      </w:r>
      <w:r>
        <w:rPr>
          <w:lang w:val="en-US"/>
        </w:rPr>
        <w:t>.</w:t>
      </w:r>
      <w:r w:rsidR="00AC31A9" w:rsidRPr="005531A6">
        <w:rPr>
          <w:lang w:val="en-US"/>
        </w:rPr>
        <w:t xml:space="preserve"> </w:t>
      </w:r>
      <w:r>
        <w:rPr>
          <w:lang w:val="en-US"/>
        </w:rPr>
        <w:t>Đ</w:t>
      </w:r>
      <w:r w:rsidR="00AC31A9" w:rsidRPr="005531A6">
        <w:rPr>
          <w:lang w:val="en-US"/>
        </w:rPr>
        <w:t xml:space="preserve">ề nghị Liên hiệp phối hợp với </w:t>
      </w:r>
      <w:r>
        <w:rPr>
          <w:lang w:val="en-US"/>
        </w:rPr>
        <w:t xml:space="preserve">Sở Nội vụ và </w:t>
      </w:r>
      <w:r w:rsidR="00534763" w:rsidRPr="005531A6">
        <w:rPr>
          <w:lang w:val="en-US"/>
        </w:rPr>
        <w:t xml:space="preserve">các đơn vị liên quan </w:t>
      </w:r>
      <w:r>
        <w:rPr>
          <w:lang w:val="en-US"/>
        </w:rPr>
        <w:t>hoàn t</w:t>
      </w:r>
      <w:r w:rsidR="00046EC6">
        <w:rPr>
          <w:lang w:val="en-US"/>
        </w:rPr>
        <w:t>hành</w:t>
      </w:r>
      <w:r w:rsidR="00534763" w:rsidRPr="005531A6">
        <w:rPr>
          <w:lang w:val="en-US"/>
        </w:rPr>
        <w:t xml:space="preserve"> các thủ tục trình </w:t>
      </w:r>
      <w:r>
        <w:rPr>
          <w:lang w:val="en-US"/>
        </w:rPr>
        <w:t>Ban Cán sự Đảng UBND</w:t>
      </w:r>
      <w:r w:rsidR="00EC033B">
        <w:rPr>
          <w:lang w:val="en-US"/>
        </w:rPr>
        <w:t xml:space="preserve"> </w:t>
      </w:r>
      <w:r w:rsidR="00534763" w:rsidRPr="005531A6">
        <w:rPr>
          <w:lang w:val="en-US"/>
        </w:rPr>
        <w:t>tỉnh xem xét</w:t>
      </w:r>
      <w:r w:rsidR="00EC033B">
        <w:rPr>
          <w:lang w:val="en-US"/>
        </w:rPr>
        <w:t>, báo cáo Thường trực Tỉnh ủy</w:t>
      </w:r>
      <w:r w:rsidR="00534763" w:rsidRPr="005531A6">
        <w:rPr>
          <w:lang w:val="en-US"/>
        </w:rPr>
        <w:t>.</w:t>
      </w:r>
      <w:r w:rsidR="00AC31A9" w:rsidRPr="005531A6">
        <w:rPr>
          <w:lang w:val="en-US"/>
        </w:rPr>
        <w:t xml:space="preserve"> </w:t>
      </w:r>
      <w:r>
        <w:rPr>
          <w:lang w:val="en-US"/>
        </w:rPr>
        <w:t>Việc thành lập các Hội (chi Hội) Việt Nam – Hàn Quốc, Việt Nam – Nhật Bản, Việt Nam – Mỹ, Việt Nam – Trung Quốc, đề nghị Liên hiệp tiếp tục nghiên cứu, đảm bảo phù hợp với quy định và thực tế tại địa phương</w:t>
      </w:r>
    </w:p>
    <w:p w:rsidR="002304B9" w:rsidRPr="005531A6" w:rsidRDefault="00C34ACD" w:rsidP="005531A6">
      <w:pPr>
        <w:spacing w:before="120" w:after="120" w:line="276" w:lineRule="auto"/>
        <w:ind w:firstLine="720"/>
        <w:jc w:val="both"/>
        <w:rPr>
          <w:lang w:val="en-US"/>
        </w:rPr>
      </w:pPr>
      <w:r w:rsidRPr="005531A6">
        <w:rPr>
          <w:lang w:val="en-US"/>
        </w:rPr>
        <w:t>2. Sở Nội vụ xem xét</w:t>
      </w:r>
      <w:r w:rsidR="00534763" w:rsidRPr="005531A6">
        <w:rPr>
          <w:lang w:val="en-US"/>
        </w:rPr>
        <w:t xml:space="preserve"> bố trí</w:t>
      </w:r>
      <w:r w:rsidRPr="005531A6">
        <w:rPr>
          <w:lang w:val="en-US"/>
        </w:rPr>
        <w:t xml:space="preserve">, tạo điều kiện để </w:t>
      </w:r>
      <w:r w:rsidR="00AC31A9" w:rsidRPr="005531A6">
        <w:rPr>
          <w:lang w:val="en-US"/>
        </w:rPr>
        <w:t xml:space="preserve">các viên chức </w:t>
      </w:r>
      <w:r w:rsidRPr="005531A6">
        <w:rPr>
          <w:lang w:val="en-US"/>
        </w:rPr>
        <w:t>Liên hiệp được tham gia các lớp tập huấn do tỉnh tổ chức, các lớp bồi dưỡng nâng cao trình độ chuyên</w:t>
      </w:r>
      <w:r w:rsidR="00AC31A9" w:rsidRPr="005531A6">
        <w:rPr>
          <w:lang w:val="en-US"/>
        </w:rPr>
        <w:t xml:space="preserve"> môn nghiệp vụ</w:t>
      </w:r>
      <w:r w:rsidR="000B19A5">
        <w:rPr>
          <w:lang w:val="en-US"/>
        </w:rPr>
        <w:t xml:space="preserve"> </w:t>
      </w:r>
      <w:r w:rsidR="00AC31A9" w:rsidRPr="005531A6">
        <w:rPr>
          <w:lang w:val="en-US"/>
        </w:rPr>
        <w:t>(Lớp quả</w:t>
      </w:r>
      <w:r w:rsidR="00EC033B">
        <w:rPr>
          <w:lang w:val="en-US"/>
        </w:rPr>
        <w:t>n</w:t>
      </w:r>
      <w:r w:rsidR="00AC31A9" w:rsidRPr="005531A6">
        <w:rPr>
          <w:lang w:val="en-US"/>
        </w:rPr>
        <w:t xml:space="preserve"> lý nhà nước chương trình chuyên viên, </w:t>
      </w:r>
      <w:r w:rsidR="00EC033B">
        <w:rPr>
          <w:lang w:val="en-US"/>
        </w:rPr>
        <w:t xml:space="preserve">lớp </w:t>
      </w:r>
      <w:r w:rsidR="00AC31A9" w:rsidRPr="005531A6">
        <w:rPr>
          <w:lang w:val="en-US"/>
        </w:rPr>
        <w:t>bồi dưỡng kỹ năng lãnh đạo quả</w:t>
      </w:r>
      <w:r w:rsidR="00EC033B">
        <w:rPr>
          <w:lang w:val="en-US"/>
        </w:rPr>
        <w:t>n</w:t>
      </w:r>
      <w:r w:rsidR="00AC31A9" w:rsidRPr="005531A6">
        <w:rPr>
          <w:lang w:val="en-US"/>
        </w:rPr>
        <w:t xml:space="preserve"> lý cấp phòng</w:t>
      </w:r>
      <w:r w:rsidR="00EC033B">
        <w:rPr>
          <w:lang w:val="en-US"/>
        </w:rPr>
        <w:t>, lớp bồi dưỡng tin học</w:t>
      </w:r>
      <w:r w:rsidR="00AC31A9" w:rsidRPr="005531A6">
        <w:rPr>
          <w:lang w:val="en-US"/>
        </w:rPr>
        <w:t>…).</w:t>
      </w:r>
      <w:r w:rsidRPr="005531A6">
        <w:rPr>
          <w:lang w:val="en-US"/>
        </w:rPr>
        <w:t xml:space="preserve"> </w:t>
      </w:r>
      <w:r w:rsidR="00A81BB7">
        <w:rPr>
          <w:lang w:val="en-US"/>
        </w:rPr>
        <w:t xml:space="preserve">Chủ động phối hợp với Liên hiệp để hướng dẫn các bước, thủ tục thành </w:t>
      </w:r>
      <w:r w:rsidR="00525FBF">
        <w:rPr>
          <w:lang w:val="en-US"/>
        </w:rPr>
        <w:t xml:space="preserve">lập Hội Việt Nam – Cu Ba, báo cáo Ban </w:t>
      </w:r>
      <w:r w:rsidR="004D0145">
        <w:rPr>
          <w:lang w:val="en-US"/>
        </w:rPr>
        <w:t>C</w:t>
      </w:r>
      <w:r w:rsidR="00525FBF">
        <w:rPr>
          <w:lang w:val="en-US"/>
        </w:rPr>
        <w:t>án sự Đảng UBND tỉnh thông qua.</w:t>
      </w:r>
      <w:r w:rsidRPr="005531A6">
        <w:rPr>
          <w:lang w:val="en-US"/>
        </w:rPr>
        <w:t xml:space="preserve"> </w:t>
      </w:r>
    </w:p>
    <w:p w:rsidR="00534763" w:rsidRPr="005531A6" w:rsidRDefault="00534763" w:rsidP="005531A6">
      <w:pPr>
        <w:spacing w:before="120" w:after="120" w:line="276" w:lineRule="auto"/>
        <w:ind w:firstLine="720"/>
        <w:jc w:val="both"/>
        <w:rPr>
          <w:lang w:val="en-US"/>
        </w:rPr>
      </w:pPr>
      <w:r w:rsidRPr="005531A6">
        <w:rPr>
          <w:lang w:val="en-US"/>
        </w:rPr>
        <w:t xml:space="preserve">3. Sở Tài chính </w:t>
      </w:r>
      <w:r w:rsidR="005026ED">
        <w:rPr>
          <w:lang w:val="en-US"/>
        </w:rPr>
        <w:t>nghiên cứu Quyết định số 41/2013/QĐ-TTg ngày 15/7/2013 của Thủ tướng Chính phủ về một số chế độ, chính sách đối với Liên hiệp các tổ chức hữu nghị Việt Nam và thực tế thực hiện ở các tỉnh khác để tham mưu, báo cáo UBND tỉnh xem xét quyết định</w:t>
      </w:r>
      <w:r w:rsidR="00046EC6">
        <w:rPr>
          <w:lang w:val="en-US"/>
        </w:rPr>
        <w:t xml:space="preserve"> theo đúng quy định</w:t>
      </w:r>
      <w:r w:rsidRPr="005531A6">
        <w:rPr>
          <w:lang w:val="en-US"/>
        </w:rPr>
        <w:t xml:space="preserve">. </w:t>
      </w:r>
    </w:p>
    <w:p w:rsidR="00A86801" w:rsidRPr="005531A6" w:rsidRDefault="00A86801" w:rsidP="005531A6">
      <w:pPr>
        <w:spacing w:before="120" w:after="120" w:line="276" w:lineRule="auto"/>
        <w:ind w:firstLine="720"/>
        <w:jc w:val="both"/>
        <w:rPr>
          <w:lang w:val="en-US"/>
        </w:rPr>
      </w:pPr>
      <w:r w:rsidRPr="005531A6">
        <w:t>Văn phòng UBND tỉnh thông báo để các sở, ban, ngành liên quan</w:t>
      </w:r>
      <w:r w:rsidRPr="005531A6">
        <w:rPr>
          <w:bCs/>
        </w:rPr>
        <w:t xml:space="preserve"> biết và triển khai </w:t>
      </w:r>
      <w:r w:rsidRPr="005531A6">
        <w:t>thực hiện.</w:t>
      </w:r>
      <w:r w:rsidRPr="005531A6">
        <w:rPr>
          <w:lang w:val="en-US"/>
        </w:rPr>
        <w:t>/.</w:t>
      </w:r>
    </w:p>
    <w:p w:rsidR="00A86801" w:rsidRPr="001D062E" w:rsidRDefault="00A86801" w:rsidP="00A86801">
      <w:pPr>
        <w:spacing w:before="120" w:after="120"/>
        <w:ind w:firstLine="720"/>
        <w:jc w:val="both"/>
        <w:rPr>
          <w:sz w:val="14"/>
          <w:lang w:val="en-US"/>
        </w:rPr>
      </w:pPr>
    </w:p>
    <w:tbl>
      <w:tblPr>
        <w:tblW w:w="0" w:type="auto"/>
        <w:tblLook w:val="04A0" w:firstRow="1" w:lastRow="0" w:firstColumn="1" w:lastColumn="0" w:noHBand="0" w:noVBand="1"/>
      </w:tblPr>
      <w:tblGrid>
        <w:gridCol w:w="3748"/>
        <w:gridCol w:w="5529"/>
      </w:tblGrid>
      <w:tr w:rsidR="00A86801" w:rsidRPr="00EB04B9" w:rsidTr="006A42B4">
        <w:tc>
          <w:tcPr>
            <w:tcW w:w="3748" w:type="dxa"/>
          </w:tcPr>
          <w:p w:rsidR="00A86801" w:rsidRPr="00F30C1C" w:rsidRDefault="00A86801" w:rsidP="006A42B4">
            <w:pPr>
              <w:jc w:val="both"/>
              <w:rPr>
                <w:b/>
                <w:bCs/>
                <w:i/>
                <w:sz w:val="22"/>
                <w:szCs w:val="22"/>
              </w:rPr>
            </w:pPr>
            <w:r w:rsidRPr="00F30C1C">
              <w:rPr>
                <w:b/>
                <w:bCs/>
                <w:i/>
                <w:iCs/>
                <w:sz w:val="22"/>
                <w:szCs w:val="22"/>
              </w:rPr>
              <w:t>Nơi nhận</w:t>
            </w:r>
            <w:r w:rsidRPr="00F30C1C">
              <w:rPr>
                <w:b/>
                <w:bCs/>
                <w:i/>
                <w:sz w:val="22"/>
                <w:szCs w:val="22"/>
              </w:rPr>
              <w:t>:</w:t>
            </w:r>
          </w:p>
          <w:p w:rsidR="00A86801" w:rsidRDefault="00A86801" w:rsidP="006A42B4">
            <w:pPr>
              <w:jc w:val="both"/>
              <w:rPr>
                <w:sz w:val="22"/>
                <w:szCs w:val="22"/>
                <w:lang w:val="en-US"/>
              </w:rPr>
            </w:pPr>
            <w:r w:rsidRPr="00F30C1C">
              <w:rPr>
                <w:sz w:val="22"/>
                <w:szCs w:val="22"/>
              </w:rPr>
              <w:t xml:space="preserve">- </w:t>
            </w:r>
            <w:r w:rsidR="00162CEF">
              <w:rPr>
                <w:sz w:val="22"/>
                <w:szCs w:val="22"/>
                <w:lang w:val="en-US"/>
              </w:rPr>
              <w:t>Chủ tịch</w:t>
            </w:r>
            <w:r w:rsidR="0012647F">
              <w:rPr>
                <w:sz w:val="22"/>
                <w:szCs w:val="22"/>
                <w:lang w:val="en-US"/>
              </w:rPr>
              <w:t>, các PCT</w:t>
            </w:r>
            <w:r w:rsidR="00162CEF">
              <w:rPr>
                <w:sz w:val="22"/>
                <w:szCs w:val="22"/>
                <w:lang w:val="en-US"/>
              </w:rPr>
              <w:t xml:space="preserve"> UBND tỉnh</w:t>
            </w:r>
            <w:r w:rsidRPr="00DC5DAD">
              <w:rPr>
                <w:sz w:val="22"/>
                <w:szCs w:val="22"/>
              </w:rPr>
              <w:t>;</w:t>
            </w:r>
          </w:p>
          <w:p w:rsidR="0012647F" w:rsidRPr="0012647F" w:rsidRDefault="0012647F" w:rsidP="006A42B4">
            <w:pPr>
              <w:jc w:val="both"/>
              <w:rPr>
                <w:sz w:val="22"/>
                <w:szCs w:val="22"/>
                <w:lang w:val="en-US"/>
              </w:rPr>
            </w:pPr>
            <w:r>
              <w:rPr>
                <w:sz w:val="22"/>
                <w:szCs w:val="22"/>
                <w:lang w:val="en-US"/>
              </w:rPr>
              <w:t>- Ban Tổ chức Tỉnh ủy;</w:t>
            </w:r>
          </w:p>
          <w:p w:rsidR="00A86801" w:rsidRDefault="00A86801" w:rsidP="006A42B4">
            <w:pPr>
              <w:jc w:val="both"/>
              <w:rPr>
                <w:sz w:val="22"/>
                <w:szCs w:val="22"/>
                <w:lang w:val="en-US"/>
              </w:rPr>
            </w:pPr>
            <w:r w:rsidRPr="00DC5DAD">
              <w:rPr>
                <w:sz w:val="22"/>
                <w:szCs w:val="22"/>
              </w:rPr>
              <w:t>- Sở N</w:t>
            </w:r>
            <w:r w:rsidR="00162CEF">
              <w:rPr>
                <w:sz w:val="22"/>
                <w:szCs w:val="22"/>
                <w:lang w:val="en-US"/>
              </w:rPr>
              <w:t>ội</w:t>
            </w:r>
            <w:r w:rsidRPr="00DC5DAD">
              <w:rPr>
                <w:sz w:val="22"/>
                <w:szCs w:val="22"/>
              </w:rPr>
              <w:t xml:space="preserve"> vụ;</w:t>
            </w:r>
          </w:p>
          <w:p w:rsidR="00162CEF" w:rsidRDefault="00162CEF" w:rsidP="006A42B4">
            <w:pPr>
              <w:jc w:val="both"/>
              <w:rPr>
                <w:sz w:val="22"/>
                <w:szCs w:val="22"/>
                <w:lang w:val="en-US"/>
              </w:rPr>
            </w:pPr>
            <w:r>
              <w:rPr>
                <w:sz w:val="22"/>
                <w:szCs w:val="22"/>
                <w:lang w:val="en-US"/>
              </w:rPr>
              <w:t>- Sở Tài chính;</w:t>
            </w:r>
          </w:p>
          <w:p w:rsidR="00162CEF" w:rsidRPr="00162CEF" w:rsidRDefault="00162CEF" w:rsidP="006A42B4">
            <w:pPr>
              <w:jc w:val="both"/>
              <w:rPr>
                <w:sz w:val="22"/>
                <w:szCs w:val="22"/>
                <w:lang w:val="en-US"/>
              </w:rPr>
            </w:pPr>
            <w:r>
              <w:rPr>
                <w:sz w:val="22"/>
                <w:szCs w:val="22"/>
                <w:lang w:val="en-US"/>
              </w:rPr>
              <w:t>- Sở Ngoại vụ;</w:t>
            </w:r>
          </w:p>
          <w:p w:rsidR="00A86801" w:rsidRPr="00DC5DAD" w:rsidRDefault="00162CEF" w:rsidP="006A42B4">
            <w:pPr>
              <w:jc w:val="both"/>
              <w:rPr>
                <w:sz w:val="22"/>
                <w:szCs w:val="22"/>
                <w:lang w:val="en-US"/>
              </w:rPr>
            </w:pPr>
            <w:r>
              <w:rPr>
                <w:sz w:val="22"/>
                <w:szCs w:val="22"/>
                <w:lang w:val="en-US"/>
              </w:rPr>
              <w:t>- LH các tổ chức HN tỉnh</w:t>
            </w:r>
            <w:r w:rsidR="00A86801">
              <w:rPr>
                <w:sz w:val="22"/>
                <w:szCs w:val="22"/>
                <w:lang w:val="en-US"/>
              </w:rPr>
              <w:t>;</w:t>
            </w:r>
          </w:p>
          <w:p w:rsidR="00A86801" w:rsidRPr="00DC5DAD" w:rsidRDefault="00A86801" w:rsidP="006A42B4">
            <w:pPr>
              <w:tabs>
                <w:tab w:val="left" w:pos="4230"/>
              </w:tabs>
              <w:jc w:val="both"/>
              <w:rPr>
                <w:sz w:val="22"/>
                <w:szCs w:val="22"/>
                <w:lang w:val="en-US"/>
              </w:rPr>
            </w:pPr>
            <w:r w:rsidRPr="00E759E0">
              <w:rPr>
                <w:sz w:val="22"/>
                <w:szCs w:val="22"/>
              </w:rPr>
              <w:t xml:space="preserve">- </w:t>
            </w:r>
            <w:r>
              <w:rPr>
                <w:sz w:val="22"/>
                <w:szCs w:val="22"/>
                <w:lang w:val="en-US"/>
              </w:rPr>
              <w:t>Lãnh đạo VP UBND tỉnh;</w:t>
            </w:r>
          </w:p>
          <w:p w:rsidR="00A86801" w:rsidRPr="00EB04B9" w:rsidRDefault="00A86801" w:rsidP="006A42B4">
            <w:pPr>
              <w:jc w:val="both"/>
            </w:pPr>
            <w:r>
              <w:rPr>
                <w:sz w:val="22"/>
                <w:szCs w:val="22"/>
              </w:rPr>
              <w:t xml:space="preserve">- Lưu: VT, </w:t>
            </w:r>
            <w:r>
              <w:rPr>
                <w:sz w:val="22"/>
                <w:szCs w:val="22"/>
                <w:lang w:val="en-US"/>
              </w:rPr>
              <w:t>NC</w:t>
            </w:r>
            <w:r w:rsidRPr="00E759E0">
              <w:rPr>
                <w:sz w:val="22"/>
                <w:szCs w:val="22"/>
              </w:rPr>
              <w:t>.</w:t>
            </w:r>
          </w:p>
        </w:tc>
        <w:tc>
          <w:tcPr>
            <w:tcW w:w="5529" w:type="dxa"/>
          </w:tcPr>
          <w:p w:rsidR="00A86801" w:rsidRPr="00EB04B9" w:rsidRDefault="00162CEF" w:rsidP="006A42B4">
            <w:pPr>
              <w:jc w:val="center"/>
              <w:rPr>
                <w:b/>
                <w:bCs/>
              </w:rPr>
            </w:pPr>
            <w:r>
              <w:rPr>
                <w:b/>
                <w:bCs/>
                <w:lang w:val="en-US"/>
              </w:rPr>
              <w:t xml:space="preserve">KT. </w:t>
            </w:r>
            <w:r w:rsidR="00A86801" w:rsidRPr="00EB04B9">
              <w:rPr>
                <w:b/>
                <w:bCs/>
              </w:rPr>
              <w:t>CHÁNH VĂN PHÒNG</w:t>
            </w:r>
          </w:p>
          <w:p w:rsidR="00A86801" w:rsidRPr="00162CEF" w:rsidRDefault="00162CEF" w:rsidP="006A42B4">
            <w:pPr>
              <w:jc w:val="center"/>
              <w:rPr>
                <w:b/>
                <w:bCs/>
                <w:lang w:val="en-US"/>
              </w:rPr>
            </w:pPr>
            <w:r>
              <w:rPr>
                <w:b/>
                <w:bCs/>
                <w:lang w:val="en-US"/>
              </w:rPr>
              <w:t>PHÓ CHÁNH VĂN PHÒNG</w:t>
            </w:r>
          </w:p>
          <w:p w:rsidR="00A86801" w:rsidRDefault="00A86801" w:rsidP="006A42B4">
            <w:pPr>
              <w:jc w:val="center"/>
              <w:rPr>
                <w:b/>
                <w:bCs/>
                <w:lang w:val="en-US"/>
              </w:rPr>
            </w:pPr>
          </w:p>
          <w:p w:rsidR="00162CEF" w:rsidRDefault="00162CEF" w:rsidP="006A42B4">
            <w:pPr>
              <w:jc w:val="center"/>
              <w:rPr>
                <w:b/>
                <w:bCs/>
                <w:lang w:val="en-US"/>
              </w:rPr>
            </w:pPr>
          </w:p>
          <w:p w:rsidR="00162CEF" w:rsidRPr="00162CEF" w:rsidRDefault="00162CEF" w:rsidP="006A42B4">
            <w:pPr>
              <w:jc w:val="center"/>
              <w:rPr>
                <w:b/>
                <w:bCs/>
                <w:lang w:val="en-US"/>
              </w:rPr>
            </w:pPr>
          </w:p>
          <w:p w:rsidR="00A86801" w:rsidRPr="00783E7B" w:rsidRDefault="00783E7B" w:rsidP="006A42B4">
            <w:pPr>
              <w:jc w:val="center"/>
              <w:rPr>
                <w:b/>
                <w:bCs/>
                <w:lang w:val="en-US"/>
              </w:rPr>
            </w:pPr>
            <w:r>
              <w:rPr>
                <w:b/>
                <w:bCs/>
                <w:lang w:val="en-US"/>
              </w:rPr>
              <w:t>Đã ký</w:t>
            </w:r>
          </w:p>
          <w:p w:rsidR="00A86801" w:rsidRPr="00EB04B9" w:rsidRDefault="00A86801" w:rsidP="006A42B4">
            <w:pPr>
              <w:jc w:val="center"/>
              <w:rPr>
                <w:b/>
                <w:bCs/>
              </w:rPr>
            </w:pPr>
          </w:p>
          <w:p w:rsidR="00A86801" w:rsidRPr="00EB04B9" w:rsidRDefault="00A86801" w:rsidP="006A42B4">
            <w:pPr>
              <w:jc w:val="center"/>
              <w:rPr>
                <w:b/>
                <w:bCs/>
              </w:rPr>
            </w:pPr>
          </w:p>
          <w:p w:rsidR="00A86801" w:rsidRPr="00162CEF" w:rsidRDefault="00A86801" w:rsidP="00162CEF">
            <w:pPr>
              <w:jc w:val="center"/>
              <w:rPr>
                <w:lang w:val="en-US"/>
              </w:rPr>
            </w:pPr>
            <w:r w:rsidRPr="00EB04B9">
              <w:rPr>
                <w:b/>
                <w:bCs/>
              </w:rPr>
              <w:t>Nguyễn Quang</w:t>
            </w:r>
            <w:r w:rsidR="00162CEF">
              <w:rPr>
                <w:b/>
                <w:bCs/>
                <w:lang w:val="en-US"/>
              </w:rPr>
              <w:t xml:space="preserve"> Ngọc</w:t>
            </w:r>
          </w:p>
        </w:tc>
      </w:tr>
    </w:tbl>
    <w:p w:rsidR="00A86801" w:rsidRDefault="00A86801" w:rsidP="00A86801"/>
    <w:p w:rsidR="00DE562F" w:rsidRDefault="00DE562F"/>
    <w:sectPr w:rsidR="00DE562F" w:rsidSect="005531A6">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01"/>
    <w:rsid w:val="00016572"/>
    <w:rsid w:val="00046EC6"/>
    <w:rsid w:val="00097005"/>
    <w:rsid w:val="000B19A5"/>
    <w:rsid w:val="00121EE7"/>
    <w:rsid w:val="0012647F"/>
    <w:rsid w:val="00162CEF"/>
    <w:rsid w:val="001D5DE8"/>
    <w:rsid w:val="002304B9"/>
    <w:rsid w:val="002A4D87"/>
    <w:rsid w:val="002A5B23"/>
    <w:rsid w:val="003401D4"/>
    <w:rsid w:val="003D0D7B"/>
    <w:rsid w:val="004964C8"/>
    <w:rsid w:val="004D0145"/>
    <w:rsid w:val="005026ED"/>
    <w:rsid w:val="0052034C"/>
    <w:rsid w:val="00525FBF"/>
    <w:rsid w:val="00534763"/>
    <w:rsid w:val="005531A6"/>
    <w:rsid w:val="005C6C83"/>
    <w:rsid w:val="006354F1"/>
    <w:rsid w:val="00674A73"/>
    <w:rsid w:val="0069397E"/>
    <w:rsid w:val="0072117E"/>
    <w:rsid w:val="00783E7B"/>
    <w:rsid w:val="007E72D3"/>
    <w:rsid w:val="00887CAF"/>
    <w:rsid w:val="008B2A52"/>
    <w:rsid w:val="009459AC"/>
    <w:rsid w:val="009E3D0F"/>
    <w:rsid w:val="00A81BB7"/>
    <w:rsid w:val="00A86801"/>
    <w:rsid w:val="00AC31A9"/>
    <w:rsid w:val="00B4327C"/>
    <w:rsid w:val="00B849D9"/>
    <w:rsid w:val="00C34ACD"/>
    <w:rsid w:val="00D56916"/>
    <w:rsid w:val="00DE562F"/>
    <w:rsid w:val="00E00511"/>
    <w:rsid w:val="00E567B1"/>
    <w:rsid w:val="00E60B17"/>
    <w:rsid w:val="00EC033B"/>
    <w:rsid w:val="00EE5B0C"/>
    <w:rsid w:val="00F75B33"/>
    <w:rsid w:val="00FD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801"/>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801"/>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HIEN-NC</dc:creator>
  <cp:lastModifiedBy>admin</cp:lastModifiedBy>
  <cp:revision>2</cp:revision>
  <cp:lastPrinted>2019-03-12T02:49:00Z</cp:lastPrinted>
  <dcterms:created xsi:type="dcterms:W3CDTF">2019-03-14T02:25:00Z</dcterms:created>
  <dcterms:modified xsi:type="dcterms:W3CDTF">2019-03-14T02:25:00Z</dcterms:modified>
</cp:coreProperties>
</file>