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Look w:val="00A0" w:firstRow="1" w:lastRow="0" w:firstColumn="1" w:lastColumn="0" w:noHBand="0" w:noVBand="0"/>
      </w:tblPr>
      <w:tblGrid>
        <w:gridCol w:w="3468"/>
        <w:gridCol w:w="6095"/>
      </w:tblGrid>
      <w:tr w:rsidR="002007BE" w:rsidRPr="00DE1ECF" w14:paraId="3411CEE2" w14:textId="77777777" w:rsidTr="006D4100">
        <w:tc>
          <w:tcPr>
            <w:tcW w:w="3468" w:type="dxa"/>
          </w:tcPr>
          <w:p w14:paraId="42B1A956" w14:textId="77777777" w:rsidR="002007BE" w:rsidRPr="001536D6" w:rsidRDefault="002007BE" w:rsidP="006D4100">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14:paraId="34BA15B8" w14:textId="77777777" w:rsidR="002007BE" w:rsidRPr="00DE1ECF" w:rsidRDefault="002007BE" w:rsidP="006D4100">
            <w:pPr>
              <w:jc w:val="center"/>
              <w:rPr>
                <w:b/>
                <w:bCs/>
              </w:rPr>
            </w:pPr>
            <w:r w:rsidRPr="00DE1ECF">
              <w:rPr>
                <w:b/>
                <w:bCs/>
              </w:rPr>
              <w:t>VĂN PHÒNG</w:t>
            </w:r>
          </w:p>
          <w:p w14:paraId="61E006A3" w14:textId="2573A0E4" w:rsidR="002007BE" w:rsidRPr="00DE1ECF" w:rsidRDefault="009F37BF" w:rsidP="009F37BF">
            <w:pPr>
              <w:spacing w:before="120"/>
              <w:jc w:val="center"/>
            </w:pPr>
            <w:r>
              <w:rPr>
                <w:noProof/>
              </w:rPr>
              <w:pict w14:anchorId="01A7CD35">
                <v:line id="Straight Connector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pt" to="11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DP3iWh2wAAAAYBAAAPAAAAZHJzL2Rvd25yZXYueG1sTI/BTsMwEETv&#10;SPyDtUhcKurUlQqEOBUCcuNCAXHdxksSEa/T2G0DX8/CBY6jGc28KdaT79WBxtgFtrCYZ6CI6+A6&#10;biy8PFcXV6BiQnbYByYLnxRhXZ6eFJi7cOQnOmxSo6SEY44W2pSGXOtYt+QxzsNALN57GD0mkWOj&#10;3YhHKfe9Nlm20h47loUWB7prqf7Y7L2FWL3Srvqa1bPsbdkEMrv7xwe09vxsur0BlWhKf2H4wRd0&#10;KIVpG/bsouotXC/kSrKwMqDENktzCWr7q3VZ6P/45TcAAAD//wMAUEsBAi0AFAAGAAgAAAAhALaD&#10;OJL+AAAA4QEAABMAAAAAAAAAAAAAAAAAAAAAAFtDb250ZW50X1R5cGVzXS54bWxQSwECLQAUAAYA&#10;CAAAACEAOP0h/9YAAACUAQAACwAAAAAAAAAAAAAAAAAvAQAAX3JlbHMvLnJlbHNQSwECLQAUAAYA&#10;CAAAACEAyFyzOR0CAAA1BAAADgAAAAAAAAAAAAAAAAAuAgAAZHJzL2Uyb0RvYy54bWxQSwECLQAU&#10;AAYACAAAACEAz94lodsAAAAGAQAADwAAAAAAAAAAAAAAAAB3BAAAZHJzL2Rvd25yZXYueG1sUEsF&#10;BgAAAAAEAAQA8wAAAH8FAAAAAA==&#10;"/>
              </w:pict>
            </w:r>
            <w:r w:rsidR="002007BE" w:rsidRPr="008C7FBD">
              <w:rPr>
                <w:szCs w:val="26"/>
              </w:rPr>
              <w:t>Số:</w:t>
            </w:r>
            <w:r>
              <w:rPr>
                <w:szCs w:val="26"/>
              </w:rPr>
              <w:t>2109</w:t>
            </w:r>
            <w:r w:rsidR="002007BE" w:rsidRPr="008C7FBD">
              <w:rPr>
                <w:szCs w:val="26"/>
              </w:rPr>
              <w:t>/TB-VPUBND</w:t>
            </w:r>
          </w:p>
        </w:tc>
        <w:tc>
          <w:tcPr>
            <w:tcW w:w="6095" w:type="dxa"/>
          </w:tcPr>
          <w:p w14:paraId="6A6B9067" w14:textId="77777777" w:rsidR="002007BE" w:rsidRPr="001536D6" w:rsidRDefault="002007BE" w:rsidP="006D4100">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T NAM</w:t>
            </w:r>
          </w:p>
          <w:p w14:paraId="3B8F9C8E" w14:textId="77777777" w:rsidR="002007BE" w:rsidRPr="00DE1ECF" w:rsidRDefault="002007BE" w:rsidP="006D4100">
            <w:pPr>
              <w:jc w:val="center"/>
              <w:rPr>
                <w:b/>
                <w:bCs/>
              </w:rPr>
            </w:pPr>
            <w:r w:rsidRPr="00DE1ECF">
              <w:rPr>
                <w:b/>
                <w:bCs/>
              </w:rPr>
              <w:t>Độc lập - Tự do - Hạnh phúc</w:t>
            </w:r>
          </w:p>
          <w:p w14:paraId="0F75C4F6" w14:textId="19F24ED9" w:rsidR="002007BE" w:rsidRPr="00DE1ECF" w:rsidRDefault="009F37BF" w:rsidP="009F37BF">
            <w:pPr>
              <w:spacing w:before="120"/>
              <w:jc w:val="center"/>
              <w:rPr>
                <w:i/>
                <w:iCs/>
              </w:rPr>
            </w:pPr>
            <w:r>
              <w:rPr>
                <w:noProof/>
              </w:rPr>
              <w:pict w14:anchorId="473123A4">
                <v:line id="Straight Connector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DuFZ+vaAAAABwEAAA8AAABkcnMvZG93bnJldi54bWxMjsFOwzAQRO9I&#10;/IO1SFwq6iRUtApxKgTkxoUC4rqNlyQiXqex2wa+nqUXOD7NaOYV68n16kBj6DwbSOcJKOLa244b&#10;A68v1dUKVIjIFnvPZOCLAqzL87MCc+uP/EyHTWyUjHDI0UAb45BrHeqWHIa5H4gl+/Cjwyg4NtqO&#10;eJRx1+ssSW60w47locWB7luqPzd7ZyBUb7Srvmf1LHm/bjxlu4enRzTm8mK6uwUVaYp/ZfjVF3Uo&#10;xWnr92yD6oXT1VKqBhYpKMkXyyQDtT2xLgv937/8AQAA//8DAFBLAQItABQABgAIAAAAIQC2gziS&#10;/gAAAOEBAAATAAAAAAAAAAAAAAAAAAAAAABbQ29udGVudF9UeXBlc10ueG1sUEsBAi0AFAAGAAgA&#10;AAAhADj9If/WAAAAlAEAAAsAAAAAAAAAAAAAAAAALwEAAF9yZWxzLy5yZWxzUEsBAi0AFAAGAAgA&#10;AAAhAE+cu0kcAgAANgQAAA4AAAAAAAAAAAAAAAAALgIAAGRycy9lMm9Eb2MueG1sUEsBAi0AFAAG&#10;AAgAAAAhADuFZ+vaAAAABwEAAA8AAAAAAAAAAAAAAAAAdgQAAGRycy9kb3ducmV2LnhtbFBLBQYA&#10;AAAABAAEAPMAAAB9BQAAAAA=&#10;"/>
              </w:pict>
            </w:r>
            <w:r w:rsidR="002007BE" w:rsidRPr="00DE1ECF">
              <w:rPr>
                <w:i/>
                <w:iCs/>
              </w:rPr>
              <w:t xml:space="preserve">Quảng Bình, ngày </w:t>
            </w:r>
            <w:r>
              <w:rPr>
                <w:i/>
                <w:iCs/>
              </w:rPr>
              <w:t>19</w:t>
            </w:r>
            <w:bookmarkStart w:id="0" w:name="_GoBack"/>
            <w:bookmarkEnd w:id="0"/>
            <w:r w:rsidR="002007BE" w:rsidRPr="00DE1ECF">
              <w:rPr>
                <w:i/>
                <w:iCs/>
              </w:rPr>
              <w:t xml:space="preserve"> tháng</w:t>
            </w:r>
            <w:r w:rsidR="002007BE">
              <w:rPr>
                <w:i/>
                <w:iCs/>
              </w:rPr>
              <w:t xml:space="preserve"> 6 </w:t>
            </w:r>
            <w:r w:rsidR="002007BE" w:rsidRPr="00DE1ECF">
              <w:rPr>
                <w:i/>
                <w:iCs/>
              </w:rPr>
              <w:t>năm 201</w:t>
            </w:r>
            <w:r w:rsidR="002007BE">
              <w:rPr>
                <w:i/>
                <w:iCs/>
              </w:rPr>
              <w:t>9</w:t>
            </w:r>
          </w:p>
        </w:tc>
      </w:tr>
    </w:tbl>
    <w:p w14:paraId="2A3A92D0" w14:textId="77777777" w:rsidR="002007BE" w:rsidRDefault="002007BE" w:rsidP="002007BE"/>
    <w:p w14:paraId="241EFFD2" w14:textId="77777777" w:rsidR="002007BE" w:rsidRPr="004658A0" w:rsidRDefault="002007BE" w:rsidP="002007BE">
      <w:pPr>
        <w:jc w:val="center"/>
        <w:rPr>
          <w:b/>
          <w:bCs/>
        </w:rPr>
      </w:pPr>
      <w:r w:rsidRPr="004658A0">
        <w:rPr>
          <w:b/>
          <w:bCs/>
        </w:rPr>
        <w:t>THÔNG BÁO</w:t>
      </w:r>
    </w:p>
    <w:p w14:paraId="5448CEFD" w14:textId="77777777" w:rsidR="002007BE" w:rsidRDefault="002007BE" w:rsidP="002007BE">
      <w:pPr>
        <w:jc w:val="center"/>
        <w:rPr>
          <w:b/>
          <w:bCs/>
          <w:spacing w:val="-2"/>
          <w:szCs w:val="28"/>
        </w:rPr>
      </w:pPr>
      <w:r w:rsidRPr="00CB476B">
        <w:rPr>
          <w:b/>
          <w:bCs/>
          <w:spacing w:val="-2"/>
          <w:szCs w:val="28"/>
        </w:rPr>
        <w:t xml:space="preserve">Kết luận của đồng chí Phó Chủ tịch UBND tỉnh Lê Minh Ngân </w:t>
      </w:r>
    </w:p>
    <w:p w14:paraId="0839A67E" w14:textId="77777777" w:rsidR="002007BE" w:rsidRPr="00CB476B" w:rsidRDefault="002007BE" w:rsidP="002007BE">
      <w:pPr>
        <w:jc w:val="center"/>
        <w:rPr>
          <w:b/>
          <w:szCs w:val="28"/>
        </w:rPr>
      </w:pPr>
      <w:r w:rsidRPr="00CB476B">
        <w:rPr>
          <w:b/>
          <w:bCs/>
          <w:spacing w:val="-2"/>
          <w:szCs w:val="28"/>
        </w:rPr>
        <w:t>tại cuộc họp</w:t>
      </w:r>
      <w:r w:rsidRPr="00CB476B">
        <w:rPr>
          <w:b/>
          <w:szCs w:val="28"/>
        </w:rPr>
        <w:t xml:space="preserve"> </w:t>
      </w:r>
      <w:r>
        <w:rPr>
          <w:b/>
          <w:szCs w:val="28"/>
        </w:rPr>
        <w:t xml:space="preserve">Ban chỉ đạo phòng chống </w:t>
      </w:r>
      <w:r w:rsidRPr="00CB476B">
        <w:rPr>
          <w:b/>
          <w:szCs w:val="28"/>
        </w:rPr>
        <w:t xml:space="preserve">dịch bệnh động vật </w:t>
      </w:r>
      <w:r>
        <w:rPr>
          <w:b/>
          <w:szCs w:val="28"/>
        </w:rPr>
        <w:t>tỉnh Quảng Bình</w:t>
      </w:r>
    </w:p>
    <w:p w14:paraId="26B4D670" w14:textId="0D1D7A63" w:rsidR="002007BE" w:rsidRPr="00CB476B" w:rsidRDefault="009F37BF" w:rsidP="002007BE">
      <w:pPr>
        <w:rPr>
          <w:szCs w:val="28"/>
        </w:rPr>
      </w:pPr>
      <w:r>
        <w:rPr>
          <w:noProof/>
        </w:rPr>
        <w:pict w14:anchorId="26FE8412">
          <v:line id="Straight Connector 3" o:spid="_x0000_s1026" style="position:absolute;z-index:251661312;visibility:visible;mso-wrap-style:square;mso-wrap-distance-left:9pt;mso-wrap-distance-top:0;mso-wrap-distance-right:9pt;mso-wrap-distance-bottom:0;mso-position-horizontal-relative:text;mso-position-vertical-relative:text" from="190.2pt,5.2pt" to="272.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QatAEAALcDAAAOAAAAZHJzL2Uyb0RvYy54bWysU8GO0zAQvSPxD5bvNMkuQhA13UNXcEFQ&#10;sfABXmfcWNgea2za9O8Zu20WAUIIcXE89ntv5o0n67vZO3EAShbDILtVKwUEjaMN+0F++fz2xWsp&#10;UlZhVA4DDPIESd5tnj9bH2MPNzihG4EEi4TUH+Mgp5xj3zRJT+BVWmGEwJcGyavMIe2bkdSR1b1r&#10;btr2VXNEGiOhhpT49P58KTdV3xjQ+aMxCbJwg+Tacl2pro9lbTZr1e9JxcnqSxnqH6rwygZOukjd&#10;q6zEN7K/SHmrCROavNLoGzTGaqge2E3X/uTmYVIRqhduTopLm9L/k9UfDjsSdhzkrRRBeX6ih0zK&#10;7qcsthgCNxBJ3JY+HWPqGb4NO7pEKe6omJ4N+fJlO2KuvT0tvYU5C82HXfvyTdd1UujrXfNEjJTy&#10;O0AvymaQzoZiW/Xq8D5lTsbQK4SDUsg5dd3lk4MCduETGLZSklV2HSLYOhIHxc8/fu2KDdaqyEIx&#10;1rmF1P6ZdMEWGtTB+lvigq4ZMeSF6G1A+l3WPF9LNWf81fXZa7H9iOOpPkRtB09HdXaZ5DJ+P8aV&#10;/vS/bb4DAAD//wMAUEsDBBQABgAIAAAAIQC9XJFt3gAAAAkBAAAPAAAAZHJzL2Rvd25yZXYueG1s&#10;TI9PT4NAEMXvJn6HzZh4s0sllIayNMY/Jz0geuhxy45Ays4Sdgvop3eMBz1NZt7Lm9/L94vtxYSj&#10;7xwpWK8iEEi1Mx01Ct7fnm62IHzQZHTvCBV8ood9cXmR68y4mV5xqkIjOIR8phW0IQyZlL5u0Wq/&#10;cgMSax9utDrwOjbSjHrmcNvL2yjaSKs74g+tHvC+xfpUna2C9PG5Kof54eWrlKksy8mF7emg1PXV&#10;crcDEXAJf2b4wWd0KJjp6M5kvOgVxOk6ZisLCU82JPEmAXH8Pcgil/8bFN8AAAD//wMAUEsBAi0A&#10;FAAGAAgAAAAhALaDOJL+AAAA4QEAABMAAAAAAAAAAAAAAAAAAAAAAFtDb250ZW50X1R5cGVzXS54&#10;bWxQSwECLQAUAAYACAAAACEAOP0h/9YAAACUAQAACwAAAAAAAAAAAAAAAAAvAQAAX3JlbHMvLnJl&#10;bHNQSwECLQAUAAYACAAAACEA0qCEGrQBAAC3AwAADgAAAAAAAAAAAAAAAAAuAgAAZHJzL2Uyb0Rv&#10;Yy54bWxQSwECLQAUAAYACAAAACEAvVyRbd4AAAAJAQAADwAAAAAAAAAAAAAAAAAOBAAAZHJzL2Rv&#10;d25yZXYueG1sUEsFBgAAAAAEAAQA8wAAABkFAAAAAA==&#10;" strokecolor="black [3040]"/>
        </w:pict>
      </w:r>
    </w:p>
    <w:p w14:paraId="0293560A" w14:textId="7981B26F" w:rsidR="002007BE" w:rsidRPr="002A4E40" w:rsidRDefault="002007BE" w:rsidP="002007BE">
      <w:pPr>
        <w:spacing w:before="240"/>
        <w:ind w:firstLine="720"/>
        <w:jc w:val="both"/>
        <w:rPr>
          <w:spacing w:val="-4"/>
        </w:rPr>
      </w:pPr>
      <w:r w:rsidRPr="002A4E40">
        <w:rPr>
          <w:spacing w:val="-4"/>
        </w:rPr>
        <w:t xml:space="preserve">Ngày </w:t>
      </w:r>
      <w:r>
        <w:rPr>
          <w:spacing w:val="-4"/>
        </w:rPr>
        <w:t>17</w:t>
      </w:r>
      <w:r w:rsidRPr="002A4E40">
        <w:rPr>
          <w:spacing w:val="-4"/>
        </w:rPr>
        <w:t>/</w:t>
      </w:r>
      <w:r>
        <w:rPr>
          <w:spacing w:val="-4"/>
        </w:rPr>
        <w:t>6</w:t>
      </w:r>
      <w:r w:rsidRPr="002A4E40">
        <w:rPr>
          <w:spacing w:val="-4"/>
        </w:rPr>
        <w:t xml:space="preserve">/2019, tại trụ sở UBND tỉnh, </w:t>
      </w:r>
      <w:r>
        <w:rPr>
          <w:spacing w:val="-4"/>
        </w:rPr>
        <w:t>Ban Chỉ đạo Phòng chống dịch bệnh động vật tỉnh</w:t>
      </w:r>
      <w:r w:rsidR="00A45238">
        <w:rPr>
          <w:spacing w:val="-4"/>
        </w:rPr>
        <w:t xml:space="preserve"> (Ban Chỉ đạo)</w:t>
      </w:r>
      <w:r>
        <w:rPr>
          <w:spacing w:val="-4"/>
        </w:rPr>
        <w:t xml:space="preserve"> họp </w:t>
      </w:r>
      <w:r>
        <w:t>triển khai chống bệnh Dịch tả lợn Châu Phi đã xảy ra trên địa bàn</w:t>
      </w:r>
      <w:r w:rsidRPr="002A4E40">
        <w:rPr>
          <w:spacing w:val="-4"/>
        </w:rPr>
        <w:t>, do đồng chí Lê Minh Ngân</w:t>
      </w:r>
      <w:r>
        <w:rPr>
          <w:spacing w:val="-4"/>
        </w:rPr>
        <w:t>,</w:t>
      </w:r>
      <w:r w:rsidR="00674053">
        <w:rPr>
          <w:spacing w:val="-4"/>
        </w:rPr>
        <w:t xml:space="preserve"> </w:t>
      </w:r>
      <w:r w:rsidR="00674053" w:rsidRPr="002A4E40">
        <w:rPr>
          <w:spacing w:val="-4"/>
        </w:rPr>
        <w:t>Phó Chủ tịch UBND tỉnh</w:t>
      </w:r>
      <w:r w:rsidR="00674053">
        <w:rPr>
          <w:spacing w:val="-4"/>
        </w:rPr>
        <w:t>,</w:t>
      </w:r>
      <w:r>
        <w:rPr>
          <w:spacing w:val="-4"/>
        </w:rPr>
        <w:t xml:space="preserve"> Trưởng Ban Chỉ đạo</w:t>
      </w:r>
      <w:r w:rsidR="00674053">
        <w:rPr>
          <w:spacing w:val="-4"/>
        </w:rPr>
        <w:t xml:space="preserve"> </w:t>
      </w:r>
      <w:r w:rsidRPr="002A4E40">
        <w:rPr>
          <w:spacing w:val="-4"/>
        </w:rPr>
        <w:t>chủ trì</w:t>
      </w:r>
      <w:r>
        <w:rPr>
          <w:spacing w:val="-4"/>
        </w:rPr>
        <w:t>;</w:t>
      </w:r>
      <w:r w:rsidRPr="002A4E40">
        <w:rPr>
          <w:spacing w:val="-4"/>
        </w:rPr>
        <w:t xml:space="preserve"> </w:t>
      </w:r>
      <w:r>
        <w:rPr>
          <w:spacing w:val="-4"/>
        </w:rPr>
        <w:t>t</w:t>
      </w:r>
      <w:r w:rsidRPr="002A4E40">
        <w:rPr>
          <w:spacing w:val="-4"/>
        </w:rPr>
        <w:t>ham dự có</w:t>
      </w:r>
      <w:r>
        <w:rPr>
          <w:spacing w:val="-4"/>
        </w:rPr>
        <w:t xml:space="preserve"> các</w:t>
      </w:r>
      <w:r w:rsidRPr="002A4E40">
        <w:rPr>
          <w:spacing w:val="-4"/>
        </w:rPr>
        <w:t xml:space="preserve"> </w:t>
      </w:r>
      <w:r>
        <w:rPr>
          <w:spacing w:val="-4"/>
        </w:rPr>
        <w:t>thành viên Ban chỉ đạo</w:t>
      </w:r>
      <w:r w:rsidRPr="002A4E40">
        <w:rPr>
          <w:spacing w:val="-4"/>
        </w:rPr>
        <w:t xml:space="preserve">. </w:t>
      </w:r>
    </w:p>
    <w:p w14:paraId="69587ED1" w14:textId="68A1D181" w:rsidR="002007BE" w:rsidRPr="00E90917" w:rsidRDefault="002007BE" w:rsidP="002007BE">
      <w:pPr>
        <w:spacing w:before="120"/>
        <w:jc w:val="both"/>
        <w:rPr>
          <w:spacing w:val="-2"/>
        </w:rPr>
      </w:pPr>
      <w:r>
        <w:tab/>
      </w:r>
      <w:r w:rsidRPr="00E90917">
        <w:rPr>
          <w:spacing w:val="-2"/>
        </w:rPr>
        <w:t>Sau khi nghe đồng chí Phó Giám đốc Sở Nông nghiệp và Phát triển nông thôn, Phó trưởng Ban chỉ đạo báo cáo tình hình phòng chống</w:t>
      </w:r>
      <w:r w:rsidRPr="00E90917">
        <w:rPr>
          <w:spacing w:val="-2"/>
          <w:szCs w:val="28"/>
        </w:rPr>
        <w:t xml:space="preserve"> bệnh dịch tả lợn Châu Phi thời gian qua, nhiệm vụ thời gian tới</w:t>
      </w:r>
      <w:r w:rsidRPr="00E90917">
        <w:rPr>
          <w:spacing w:val="-2"/>
        </w:rPr>
        <w:t>; ý kiến phát biểu của các thành viên tham dự buổi làm việc, đồng chí Phó Chủ tịch UBND tỉnh, Trưởng Ban Chỉ đạo kết luận:</w:t>
      </w:r>
    </w:p>
    <w:p w14:paraId="4D4C369D" w14:textId="4FAE1E6D" w:rsidR="00D148D3" w:rsidRPr="002007BE" w:rsidRDefault="00772DDB" w:rsidP="00067ABD">
      <w:pPr>
        <w:spacing w:before="60"/>
        <w:ind w:firstLine="720"/>
        <w:jc w:val="both"/>
        <w:rPr>
          <w:szCs w:val="28"/>
        </w:rPr>
      </w:pPr>
      <w:r w:rsidRPr="002007BE">
        <w:rPr>
          <w:szCs w:val="28"/>
        </w:rPr>
        <w:t xml:space="preserve">Thực hiện chỉ đạo của </w:t>
      </w:r>
      <w:r w:rsidR="002007BE">
        <w:rPr>
          <w:szCs w:val="28"/>
        </w:rPr>
        <w:t xml:space="preserve">Ban Bí thư Trung ương Đảng, </w:t>
      </w:r>
      <w:r w:rsidR="00EA0B7A" w:rsidRPr="002007BE">
        <w:rPr>
          <w:szCs w:val="28"/>
        </w:rPr>
        <w:t xml:space="preserve">Chính phủ, </w:t>
      </w:r>
      <w:r w:rsidRPr="002007BE">
        <w:rPr>
          <w:szCs w:val="28"/>
        </w:rPr>
        <w:t>Tỉnh ủy, thời gian qua</w:t>
      </w:r>
      <w:r w:rsidR="00E92FEA">
        <w:rPr>
          <w:szCs w:val="28"/>
        </w:rPr>
        <w:t>,</w:t>
      </w:r>
      <w:r w:rsidRPr="002007BE">
        <w:rPr>
          <w:szCs w:val="28"/>
        </w:rPr>
        <w:t xml:space="preserve"> </w:t>
      </w:r>
      <w:r w:rsidR="002007BE">
        <w:rPr>
          <w:szCs w:val="28"/>
        </w:rPr>
        <w:t xml:space="preserve">cả hệ thống chính trị tỉnh ta </w:t>
      </w:r>
      <w:r w:rsidRPr="002007BE">
        <w:rPr>
          <w:szCs w:val="28"/>
        </w:rPr>
        <w:t xml:space="preserve">đã triển khai quyết liệt, đồng bộ các giải pháp phòng chống bệnh </w:t>
      </w:r>
      <w:r w:rsidR="002007BE">
        <w:rPr>
          <w:szCs w:val="28"/>
        </w:rPr>
        <w:t>Dịch tả lợn Châu Phi (DTLCP)</w:t>
      </w:r>
      <w:r w:rsidRPr="002007BE">
        <w:rPr>
          <w:szCs w:val="28"/>
        </w:rPr>
        <w:t xml:space="preserve"> x</w:t>
      </w:r>
      <w:r w:rsidR="003800DE" w:rsidRPr="002007BE">
        <w:rPr>
          <w:szCs w:val="28"/>
        </w:rPr>
        <w:t>â</w:t>
      </w:r>
      <w:r w:rsidRPr="002007BE">
        <w:rPr>
          <w:szCs w:val="28"/>
        </w:rPr>
        <w:t>m nhiễm vào địa bàn</w:t>
      </w:r>
      <w:r w:rsidR="00D148D3" w:rsidRPr="002007BE">
        <w:rPr>
          <w:szCs w:val="28"/>
        </w:rPr>
        <w:t xml:space="preserve">. </w:t>
      </w:r>
    </w:p>
    <w:p w14:paraId="02945F0E" w14:textId="17554D9B" w:rsidR="00621E1A" w:rsidRPr="002007BE" w:rsidRDefault="00D148D3" w:rsidP="00E92FEA">
      <w:pPr>
        <w:autoSpaceDE w:val="0"/>
        <w:autoSpaceDN w:val="0"/>
        <w:adjustRightInd w:val="0"/>
        <w:spacing w:before="120"/>
        <w:ind w:firstLine="720"/>
        <w:jc w:val="both"/>
        <w:rPr>
          <w:szCs w:val="28"/>
        </w:rPr>
      </w:pPr>
      <w:r w:rsidRPr="002007BE">
        <w:rPr>
          <w:szCs w:val="28"/>
        </w:rPr>
        <w:t xml:space="preserve">Tuy nhiên, </w:t>
      </w:r>
      <w:r w:rsidR="00E92FEA">
        <w:rPr>
          <w:szCs w:val="28"/>
        </w:rPr>
        <w:t xml:space="preserve">trước áp lực rất lớn của bệnh DTLCP từ các tỉnh, thành phố lân cận, cùng với </w:t>
      </w:r>
      <w:r w:rsidRPr="002007BE">
        <w:rPr>
          <w:szCs w:val="28"/>
        </w:rPr>
        <w:t>việc vệ sinh tiêu độc khử trùng</w:t>
      </w:r>
      <w:r w:rsidR="00E92FEA">
        <w:rPr>
          <w:szCs w:val="28"/>
        </w:rPr>
        <w:t xml:space="preserve"> ở các địa phương</w:t>
      </w:r>
      <w:r w:rsidRPr="002007BE">
        <w:rPr>
          <w:szCs w:val="28"/>
        </w:rPr>
        <w:t xml:space="preserve"> chưa được thường xuyên</w:t>
      </w:r>
      <w:r w:rsidR="00EA0B7A" w:rsidRPr="002007BE">
        <w:rPr>
          <w:szCs w:val="28"/>
        </w:rPr>
        <w:t xml:space="preserve">; </w:t>
      </w:r>
      <w:r w:rsidR="00067ABD" w:rsidRPr="002007BE">
        <w:rPr>
          <w:szCs w:val="28"/>
        </w:rPr>
        <w:t>kinh phí cho công tác phòng chống bệnh DTLCP</w:t>
      </w:r>
      <w:r w:rsidR="00C94892" w:rsidRPr="002007BE">
        <w:rPr>
          <w:szCs w:val="28"/>
        </w:rPr>
        <w:t xml:space="preserve"> còn hạn chế</w:t>
      </w:r>
      <w:r w:rsidR="00EA0B7A" w:rsidRPr="002007BE">
        <w:rPr>
          <w:szCs w:val="28"/>
        </w:rPr>
        <w:t>; Công tác quản lý, giám sát việc vận chuyển lợn, sản phẩm lợn từ các địa phương có dịch vào địa bàn tỉnh chưa kiểm soát triệt để; Tình trạng giết mổ nhỏ lẻ, buôn bán thịt lợn trên vỉa hè, không đúng quy định vẫn x</w:t>
      </w:r>
      <w:r w:rsidR="002007BE">
        <w:rPr>
          <w:szCs w:val="28"/>
        </w:rPr>
        <w:t>ả</w:t>
      </w:r>
      <w:r w:rsidR="00EA0B7A" w:rsidRPr="002007BE">
        <w:rPr>
          <w:szCs w:val="28"/>
        </w:rPr>
        <w:t>y ra</w:t>
      </w:r>
      <w:r w:rsidRPr="002007BE">
        <w:rPr>
          <w:szCs w:val="28"/>
        </w:rPr>
        <w:t>…</w:t>
      </w:r>
      <w:r w:rsidR="0087002E" w:rsidRPr="002007BE">
        <w:rPr>
          <w:szCs w:val="28"/>
        </w:rPr>
        <w:t xml:space="preserve"> </w:t>
      </w:r>
      <w:r w:rsidR="00EA0B7A" w:rsidRPr="002007BE">
        <w:rPr>
          <w:szCs w:val="28"/>
        </w:rPr>
        <w:t xml:space="preserve">Dù đã quyết tâm, nỗ lực khống chế không để bệnh xâm nhiễm vào địa bàn, </w:t>
      </w:r>
      <w:r w:rsidR="00A45238">
        <w:rPr>
          <w:szCs w:val="28"/>
        </w:rPr>
        <w:t xml:space="preserve">nhưng </w:t>
      </w:r>
      <w:r w:rsidR="00EA0B7A" w:rsidRPr="002007BE">
        <w:rPr>
          <w:szCs w:val="28"/>
        </w:rPr>
        <w:t xml:space="preserve">ngày </w:t>
      </w:r>
      <w:r w:rsidR="00621E1A" w:rsidRPr="002007BE">
        <w:rPr>
          <w:szCs w:val="28"/>
        </w:rPr>
        <w:t xml:space="preserve">13/6/2019, tỉnh ta đã xuất hiện ổ dịch đầu tiên tại </w:t>
      </w:r>
      <w:r w:rsidR="00F65736">
        <w:rPr>
          <w:szCs w:val="28"/>
        </w:rPr>
        <w:t>xã Xuân Hóa (</w:t>
      </w:r>
      <w:r w:rsidR="00621E1A" w:rsidRPr="002007BE">
        <w:rPr>
          <w:szCs w:val="28"/>
        </w:rPr>
        <w:t>Minh Hóa</w:t>
      </w:r>
      <w:r w:rsidR="00F65736">
        <w:rPr>
          <w:szCs w:val="28"/>
        </w:rPr>
        <w:t>)</w:t>
      </w:r>
      <w:r w:rsidR="00621E1A" w:rsidRPr="002007BE">
        <w:rPr>
          <w:szCs w:val="28"/>
        </w:rPr>
        <w:t>, đang có xu hướng lây lan rất nhanh ra các địa phương khác, đến ngày 16/6/2019 bệnh đã xuất hiện</w:t>
      </w:r>
      <w:r w:rsidR="00F65736">
        <w:rPr>
          <w:szCs w:val="28"/>
        </w:rPr>
        <w:t xml:space="preserve"> </w:t>
      </w:r>
      <w:r w:rsidR="00621E1A" w:rsidRPr="002007BE">
        <w:rPr>
          <w:szCs w:val="28"/>
        </w:rPr>
        <w:t>ở</w:t>
      </w:r>
      <w:r w:rsidR="00F65736">
        <w:rPr>
          <w:szCs w:val="28"/>
        </w:rPr>
        <w:t xml:space="preserve"> xã</w:t>
      </w:r>
      <w:r w:rsidR="00621E1A" w:rsidRPr="002007BE">
        <w:rPr>
          <w:szCs w:val="28"/>
        </w:rPr>
        <w:t xml:space="preserve"> </w:t>
      </w:r>
      <w:r w:rsidR="00F65736">
        <w:rPr>
          <w:szCs w:val="28"/>
        </w:rPr>
        <w:t>Đ</w:t>
      </w:r>
      <w:r w:rsidR="00A45238">
        <w:rPr>
          <w:szCs w:val="28"/>
        </w:rPr>
        <w:t>ức Hóa (</w:t>
      </w:r>
      <w:r w:rsidR="00621E1A" w:rsidRPr="002007BE">
        <w:rPr>
          <w:szCs w:val="28"/>
        </w:rPr>
        <w:t>Tuyên Hóa</w:t>
      </w:r>
      <w:r w:rsidR="00A45238">
        <w:rPr>
          <w:szCs w:val="28"/>
        </w:rPr>
        <w:t>)</w:t>
      </w:r>
      <w:r w:rsidR="00621E1A" w:rsidRPr="002007BE">
        <w:rPr>
          <w:szCs w:val="28"/>
        </w:rPr>
        <w:t xml:space="preserve">, </w:t>
      </w:r>
      <w:r w:rsidR="00A45238">
        <w:rPr>
          <w:szCs w:val="28"/>
        </w:rPr>
        <w:t>xã Thanh Thủy (</w:t>
      </w:r>
      <w:r w:rsidR="00621E1A" w:rsidRPr="002007BE">
        <w:rPr>
          <w:szCs w:val="28"/>
        </w:rPr>
        <w:t>Lệ Thủy</w:t>
      </w:r>
      <w:r w:rsidR="00A45238">
        <w:rPr>
          <w:szCs w:val="28"/>
        </w:rPr>
        <w:t>)</w:t>
      </w:r>
      <w:r w:rsidR="00621E1A" w:rsidRPr="002007BE">
        <w:rPr>
          <w:szCs w:val="28"/>
        </w:rPr>
        <w:t>.</w:t>
      </w:r>
    </w:p>
    <w:p w14:paraId="327681D1" w14:textId="77777777" w:rsidR="00621E1A" w:rsidRPr="002007BE" w:rsidRDefault="00621E1A" w:rsidP="00533BF9">
      <w:pPr>
        <w:spacing w:before="120"/>
        <w:ind w:firstLine="720"/>
        <w:jc w:val="both"/>
        <w:rPr>
          <w:szCs w:val="28"/>
        </w:rPr>
      </w:pPr>
      <w:r w:rsidRPr="002007BE">
        <w:rPr>
          <w:szCs w:val="28"/>
        </w:rPr>
        <w:t>Để khống chế dịch bệnh, không để lây lan ra diện rộng, UBND tỉnh, Ban Chỉ đạo phòng chống dịch bệnh động vật tỉnh yêu cầu:</w:t>
      </w:r>
    </w:p>
    <w:p w14:paraId="6DDE2650" w14:textId="72F67515" w:rsidR="00D552F6" w:rsidRPr="002007BE" w:rsidRDefault="00621E1A" w:rsidP="00533BF9">
      <w:pPr>
        <w:spacing w:before="120"/>
        <w:ind w:firstLine="720"/>
        <w:jc w:val="both"/>
        <w:rPr>
          <w:color w:val="212121"/>
          <w:szCs w:val="28"/>
          <w:shd w:val="clear" w:color="auto" w:fill="FFFFFF"/>
        </w:rPr>
      </w:pPr>
      <w:r w:rsidRPr="002007BE">
        <w:rPr>
          <w:szCs w:val="28"/>
        </w:rPr>
        <w:t xml:space="preserve">1. </w:t>
      </w:r>
      <w:r w:rsidR="00D552F6" w:rsidRPr="002007BE">
        <w:rPr>
          <w:szCs w:val="28"/>
        </w:rPr>
        <w:t>Thủ trưởng các sở</w:t>
      </w:r>
      <w:r w:rsidR="00816E6D" w:rsidRPr="002007BE">
        <w:rPr>
          <w:szCs w:val="28"/>
        </w:rPr>
        <w:t>,</w:t>
      </w:r>
      <w:r w:rsidR="00D552F6" w:rsidRPr="002007BE">
        <w:rPr>
          <w:szCs w:val="28"/>
        </w:rPr>
        <w:t xml:space="preserve"> ban</w:t>
      </w:r>
      <w:r w:rsidR="00816E6D" w:rsidRPr="002007BE">
        <w:rPr>
          <w:szCs w:val="28"/>
        </w:rPr>
        <w:t>,</w:t>
      </w:r>
      <w:r w:rsidR="00D552F6" w:rsidRPr="002007BE">
        <w:rPr>
          <w:szCs w:val="28"/>
        </w:rPr>
        <w:t xml:space="preserve"> ngành liên quan, Chủ tịch UBND các huyện, thành phố, thị xã</w:t>
      </w:r>
      <w:r w:rsidR="00A45238">
        <w:rPr>
          <w:szCs w:val="28"/>
        </w:rPr>
        <w:t>, thành viên Ban Chỉ đạo</w:t>
      </w:r>
      <w:r w:rsidR="00F65736">
        <w:rPr>
          <w:szCs w:val="28"/>
        </w:rPr>
        <w:t xml:space="preserve"> Dịch bệnh động vật các cấp</w:t>
      </w:r>
      <w:r w:rsidR="00A45238">
        <w:rPr>
          <w:szCs w:val="28"/>
        </w:rPr>
        <w:t xml:space="preserve"> b</w:t>
      </w:r>
      <w:r w:rsidR="00F65736">
        <w:rPr>
          <w:szCs w:val="28"/>
        </w:rPr>
        <w:t>ì</w:t>
      </w:r>
      <w:r w:rsidR="00A45238">
        <w:rPr>
          <w:szCs w:val="28"/>
        </w:rPr>
        <w:t>nh tĩnh, chủ động triển khai các giải pháp, phương án, biện pháp ứng phó, phòng chống bệnh DTLCP có hiệu quả nhất</w:t>
      </w:r>
      <w:r w:rsidR="000C162B">
        <w:rPr>
          <w:szCs w:val="28"/>
        </w:rPr>
        <w:t>;</w:t>
      </w:r>
      <w:r w:rsidR="00D552F6" w:rsidRPr="002007BE">
        <w:rPr>
          <w:szCs w:val="28"/>
        </w:rPr>
        <w:t xml:space="preserve"> </w:t>
      </w:r>
      <w:r w:rsidR="000C162B">
        <w:rPr>
          <w:szCs w:val="28"/>
        </w:rPr>
        <w:t>T</w:t>
      </w:r>
      <w:r w:rsidR="00D552F6" w:rsidRPr="002007BE">
        <w:rPr>
          <w:szCs w:val="28"/>
        </w:rPr>
        <w:t>iếp tục</w:t>
      </w:r>
      <w:r w:rsidR="004467E1" w:rsidRPr="002007BE">
        <w:rPr>
          <w:szCs w:val="28"/>
        </w:rPr>
        <w:t xml:space="preserve"> </w:t>
      </w:r>
      <w:r w:rsidR="00D552F6" w:rsidRPr="002007BE">
        <w:rPr>
          <w:szCs w:val="28"/>
        </w:rPr>
        <w:t xml:space="preserve">thực hiện nghiêm các </w:t>
      </w:r>
      <w:r w:rsidR="00D552F6" w:rsidRPr="002007BE">
        <w:rPr>
          <w:color w:val="212121"/>
          <w:szCs w:val="28"/>
          <w:shd w:val="clear" w:color="auto" w:fill="FFFFFF"/>
        </w:rPr>
        <w:t xml:space="preserve">Chỉ thị số 34/CT-TW ngày 20/5/2019 của Ban </w:t>
      </w:r>
      <w:r w:rsidR="004467E1" w:rsidRPr="002007BE">
        <w:rPr>
          <w:color w:val="212121"/>
          <w:szCs w:val="28"/>
          <w:shd w:val="clear" w:color="auto" w:fill="FFFFFF"/>
        </w:rPr>
        <w:t>Bí thư</w:t>
      </w:r>
      <w:r w:rsidR="00D552F6" w:rsidRPr="002007BE">
        <w:rPr>
          <w:color w:val="212121"/>
          <w:szCs w:val="28"/>
          <w:shd w:val="clear" w:color="auto" w:fill="FFFFFF"/>
        </w:rPr>
        <w:t xml:space="preserve"> </w:t>
      </w:r>
      <w:r w:rsidR="004467E1" w:rsidRPr="002007BE">
        <w:rPr>
          <w:color w:val="212121"/>
          <w:szCs w:val="28"/>
          <w:shd w:val="clear" w:color="auto" w:fill="FFFFFF"/>
        </w:rPr>
        <w:t>T</w:t>
      </w:r>
      <w:r w:rsidR="00D552F6" w:rsidRPr="002007BE">
        <w:rPr>
          <w:color w:val="212121"/>
          <w:szCs w:val="28"/>
          <w:shd w:val="clear" w:color="auto" w:fill="FFFFFF"/>
        </w:rPr>
        <w:t>rung ương</w:t>
      </w:r>
      <w:r w:rsidR="004467E1" w:rsidRPr="002007BE">
        <w:rPr>
          <w:color w:val="212121"/>
          <w:szCs w:val="28"/>
          <w:shd w:val="clear" w:color="auto" w:fill="FFFFFF"/>
        </w:rPr>
        <w:t xml:space="preserve"> Đảng</w:t>
      </w:r>
      <w:r w:rsidR="00D552F6" w:rsidRPr="002007BE">
        <w:rPr>
          <w:color w:val="212121"/>
          <w:szCs w:val="28"/>
          <w:shd w:val="clear" w:color="auto" w:fill="FFFFFF"/>
        </w:rPr>
        <w:t xml:space="preserve">; </w:t>
      </w:r>
      <w:r w:rsidR="002007BE">
        <w:rPr>
          <w:color w:val="212121"/>
          <w:szCs w:val="28"/>
          <w:shd w:val="clear" w:color="auto" w:fill="FFFFFF"/>
        </w:rPr>
        <w:t xml:space="preserve">Chỉ thị </w:t>
      </w:r>
      <w:r w:rsidR="00D552F6" w:rsidRPr="002007BE">
        <w:rPr>
          <w:color w:val="212121"/>
          <w:szCs w:val="28"/>
          <w:shd w:val="clear" w:color="auto" w:fill="FFFFFF"/>
        </w:rPr>
        <w:t>số 04/CT-TTg ngày 20/02/2019</w:t>
      </w:r>
      <w:r w:rsidR="002007BE">
        <w:rPr>
          <w:color w:val="212121"/>
          <w:szCs w:val="28"/>
          <w:shd w:val="clear" w:color="auto" w:fill="FFFFFF"/>
        </w:rPr>
        <w:t>, Công điện số 677/CĐ-TTg</w:t>
      </w:r>
      <w:r w:rsidR="00D552F6" w:rsidRPr="002007BE">
        <w:rPr>
          <w:color w:val="212121"/>
          <w:szCs w:val="28"/>
          <w:shd w:val="clear" w:color="auto" w:fill="FFFFFF"/>
        </w:rPr>
        <w:t xml:space="preserve"> </w:t>
      </w:r>
      <w:r w:rsidR="00A45238">
        <w:rPr>
          <w:color w:val="212121"/>
          <w:szCs w:val="28"/>
          <w:shd w:val="clear" w:color="auto" w:fill="FFFFFF"/>
        </w:rPr>
        <w:t xml:space="preserve">ngày 04/6/2019 </w:t>
      </w:r>
      <w:r w:rsidR="00D552F6" w:rsidRPr="002007BE">
        <w:rPr>
          <w:color w:val="212121"/>
          <w:szCs w:val="28"/>
          <w:shd w:val="clear" w:color="auto" w:fill="FFFFFF"/>
        </w:rPr>
        <w:t>của Thủ tướng Chính phủ</w:t>
      </w:r>
      <w:r w:rsidR="00A45238">
        <w:rPr>
          <w:color w:val="212121"/>
          <w:szCs w:val="28"/>
          <w:shd w:val="clear" w:color="auto" w:fill="FFFFFF"/>
        </w:rPr>
        <w:t>, các văn bản chỉ đạo của Bộ Nông nghiệp và Phát triển nông thôn</w:t>
      </w:r>
      <w:r w:rsidR="00D552F6" w:rsidRPr="002007BE">
        <w:rPr>
          <w:spacing w:val="-3"/>
          <w:szCs w:val="28"/>
        </w:rPr>
        <w:t xml:space="preserve">; </w:t>
      </w:r>
      <w:r w:rsidR="00A45238">
        <w:rPr>
          <w:spacing w:val="-3"/>
          <w:szCs w:val="28"/>
        </w:rPr>
        <w:t xml:space="preserve">Chỉ thị </w:t>
      </w:r>
      <w:r w:rsidR="00D552F6" w:rsidRPr="002007BE">
        <w:rPr>
          <w:color w:val="212121"/>
          <w:szCs w:val="28"/>
          <w:shd w:val="clear" w:color="auto" w:fill="FFFFFF"/>
        </w:rPr>
        <w:t>số 31/CT-TU ngày 21/3/2019</w:t>
      </w:r>
      <w:r w:rsidR="00A45238">
        <w:rPr>
          <w:color w:val="212121"/>
          <w:szCs w:val="28"/>
          <w:shd w:val="clear" w:color="auto" w:fill="FFFFFF"/>
        </w:rPr>
        <w:t>, Công văn số 693-CV/TU ngày 31/5/2019</w:t>
      </w:r>
      <w:r w:rsidR="00D552F6" w:rsidRPr="002007BE">
        <w:rPr>
          <w:color w:val="212121"/>
          <w:szCs w:val="28"/>
          <w:shd w:val="clear" w:color="auto" w:fill="FFFFFF"/>
        </w:rPr>
        <w:t xml:space="preserve"> của </w:t>
      </w:r>
      <w:r w:rsidR="004C2E53">
        <w:rPr>
          <w:color w:val="212121"/>
          <w:szCs w:val="28"/>
          <w:shd w:val="clear" w:color="auto" w:fill="FFFFFF"/>
        </w:rPr>
        <w:t xml:space="preserve">Ban Thường vụ </w:t>
      </w:r>
      <w:r w:rsidR="00D552F6" w:rsidRPr="002007BE">
        <w:rPr>
          <w:color w:val="212121"/>
          <w:szCs w:val="28"/>
          <w:shd w:val="clear" w:color="auto" w:fill="FFFFFF"/>
        </w:rPr>
        <w:t>Tỉnh ủy Quảng Bình</w:t>
      </w:r>
      <w:r w:rsidRPr="002007BE">
        <w:rPr>
          <w:color w:val="212121"/>
          <w:szCs w:val="28"/>
          <w:shd w:val="clear" w:color="auto" w:fill="FFFFFF"/>
        </w:rPr>
        <w:t>;</w:t>
      </w:r>
      <w:r w:rsidR="0030163C">
        <w:rPr>
          <w:color w:val="212121"/>
          <w:szCs w:val="28"/>
          <w:shd w:val="clear" w:color="auto" w:fill="FFFFFF"/>
        </w:rPr>
        <w:t xml:space="preserve"> </w:t>
      </w:r>
      <w:r w:rsidR="000C162B">
        <w:rPr>
          <w:color w:val="212121"/>
          <w:szCs w:val="28"/>
          <w:shd w:val="clear" w:color="auto" w:fill="FFFFFF"/>
        </w:rPr>
        <w:t>T</w:t>
      </w:r>
      <w:r w:rsidR="0030163C">
        <w:rPr>
          <w:color w:val="212121"/>
          <w:szCs w:val="28"/>
          <w:shd w:val="clear" w:color="auto" w:fill="FFFFFF"/>
        </w:rPr>
        <w:t>iếp tục</w:t>
      </w:r>
      <w:r w:rsidR="000C162B">
        <w:rPr>
          <w:color w:val="212121"/>
          <w:szCs w:val="28"/>
          <w:shd w:val="clear" w:color="auto" w:fill="FFFFFF"/>
        </w:rPr>
        <w:t xml:space="preserve"> quán triệt, tuyên truyền </w:t>
      </w:r>
      <w:r w:rsidR="000C162B" w:rsidRPr="00B7782E">
        <w:rPr>
          <w:szCs w:val="28"/>
        </w:rPr>
        <w:t>để cán bộ, đảng viên, các tổ chức, người chăn nuôi và cộng đồng nắm vững, nắm chắc, hiểu rõ mức độ nguy hiểm, các biện pháp phòng, chống bệnh dịch tả lợn Châu Phi</w:t>
      </w:r>
      <w:r w:rsidR="000C162B">
        <w:rPr>
          <w:szCs w:val="28"/>
        </w:rPr>
        <w:t>; đồng thời nâng cao ý thức trách nhiệm của người chăn nuôi cùng với chính quyền các cấp, chủ động phòng chống bệnh Dịch tả lợn Châu Phi.</w:t>
      </w:r>
      <w:r w:rsidRPr="002007BE">
        <w:rPr>
          <w:color w:val="212121"/>
          <w:szCs w:val="28"/>
          <w:shd w:val="clear" w:color="auto" w:fill="FFFFFF"/>
        </w:rPr>
        <w:t xml:space="preserve"> </w:t>
      </w:r>
    </w:p>
    <w:p w14:paraId="24883C34" w14:textId="6EFE478E" w:rsidR="00D552F6" w:rsidRPr="002007BE" w:rsidRDefault="00D552F6" w:rsidP="00533BF9">
      <w:pPr>
        <w:spacing w:before="120"/>
        <w:jc w:val="both"/>
        <w:rPr>
          <w:color w:val="212121"/>
          <w:szCs w:val="28"/>
          <w:shd w:val="clear" w:color="auto" w:fill="FFFFFF"/>
        </w:rPr>
      </w:pPr>
      <w:r w:rsidRPr="002007BE">
        <w:rPr>
          <w:color w:val="212121"/>
          <w:szCs w:val="28"/>
          <w:shd w:val="clear" w:color="auto" w:fill="FFFFFF"/>
        </w:rPr>
        <w:lastRenderedPageBreak/>
        <w:tab/>
      </w:r>
      <w:r w:rsidR="00621E1A" w:rsidRPr="002007BE">
        <w:rPr>
          <w:color w:val="212121"/>
          <w:szCs w:val="28"/>
          <w:shd w:val="clear" w:color="auto" w:fill="FFFFFF"/>
        </w:rPr>
        <w:t>2</w:t>
      </w:r>
      <w:r w:rsidRPr="002007BE">
        <w:rPr>
          <w:color w:val="212121"/>
          <w:szCs w:val="28"/>
          <w:shd w:val="clear" w:color="auto" w:fill="FFFFFF"/>
        </w:rPr>
        <w:t>. UBND các huyện, thành phố, thị xã:</w:t>
      </w:r>
    </w:p>
    <w:p w14:paraId="2D93D646" w14:textId="150E94C8" w:rsidR="004B2CED" w:rsidRPr="002007BE" w:rsidRDefault="004B2CED" w:rsidP="00533BF9">
      <w:pPr>
        <w:shd w:val="clear" w:color="auto" w:fill="FFFFFF"/>
        <w:spacing w:before="120"/>
        <w:ind w:firstLine="720"/>
        <w:jc w:val="both"/>
        <w:rPr>
          <w:color w:val="000000"/>
          <w:szCs w:val="28"/>
        </w:rPr>
      </w:pPr>
      <w:r w:rsidRPr="002007BE">
        <w:rPr>
          <w:color w:val="000000"/>
          <w:szCs w:val="28"/>
        </w:rPr>
        <w:t>- Đối với địa phương</w:t>
      </w:r>
      <w:r w:rsidR="002671BE">
        <w:rPr>
          <w:color w:val="000000"/>
          <w:szCs w:val="28"/>
        </w:rPr>
        <w:t xml:space="preserve"> </w:t>
      </w:r>
      <w:r w:rsidRPr="002007BE">
        <w:rPr>
          <w:color w:val="000000"/>
          <w:szCs w:val="28"/>
        </w:rPr>
        <w:t xml:space="preserve">phát hiện ổ dịch bệnh DTLCP: </w:t>
      </w:r>
      <w:r w:rsidR="000C162B">
        <w:rPr>
          <w:color w:val="000000"/>
          <w:szCs w:val="28"/>
        </w:rPr>
        <w:t>Bám sát kịch bản, kế hoạch, chủ động, khẩn trương ứng phó</w:t>
      </w:r>
      <w:r w:rsidR="00A77752">
        <w:rPr>
          <w:color w:val="000000"/>
          <w:szCs w:val="28"/>
        </w:rPr>
        <w:t xml:space="preserve"> kịp thời, có hiệu quả</w:t>
      </w:r>
      <w:r w:rsidR="000C162B">
        <w:rPr>
          <w:color w:val="000000"/>
          <w:szCs w:val="28"/>
        </w:rPr>
        <w:t xml:space="preserve"> với các tình huống dịch bệnh xảy ra</w:t>
      </w:r>
      <w:r w:rsidR="00A77752">
        <w:rPr>
          <w:color w:val="000000"/>
          <w:szCs w:val="28"/>
        </w:rPr>
        <w:t>; quyết tâm khống chế bệnh dịch trong diện hẹp.</w:t>
      </w:r>
      <w:r w:rsidR="000C162B">
        <w:rPr>
          <w:color w:val="000000"/>
          <w:szCs w:val="28"/>
        </w:rPr>
        <w:t xml:space="preserve"> </w:t>
      </w:r>
      <w:r w:rsidRPr="002007BE">
        <w:rPr>
          <w:color w:val="000000"/>
          <w:szCs w:val="28"/>
        </w:rPr>
        <w:t>Tổ chức tiêu hủy</w:t>
      </w:r>
      <w:r w:rsidR="000C162B">
        <w:rPr>
          <w:color w:val="000000"/>
          <w:szCs w:val="28"/>
        </w:rPr>
        <w:t xml:space="preserve"> ngay</w:t>
      </w:r>
      <w:r w:rsidRPr="002007BE">
        <w:rPr>
          <w:color w:val="000000"/>
          <w:szCs w:val="28"/>
        </w:rPr>
        <w:t xml:space="preserve"> toàn bộ đàn lợn bị bệnh DTLCP trong vòng 24 giờ kể từ khi có kết quả xét nghiệm dương tính với vi rút gây bệnh DTLCP và thực hiện xử lý các đàn lợn mắc bệnh, nghi mắc bệnh, chết theo hướng dẫn của cơ quan thú y;</w:t>
      </w:r>
      <w:r w:rsidR="001503A5">
        <w:rPr>
          <w:color w:val="000000"/>
          <w:szCs w:val="28"/>
        </w:rPr>
        <w:t xml:space="preserve"> việc chôn lấp, tiêu hủy lợn phải tuân thủ đúng hướng dẫn của ngành Tài nguyên và Môi trường, ưu tiên xử lý chôn lấp tại chỗ</w:t>
      </w:r>
      <w:r w:rsidR="00A77752">
        <w:rPr>
          <w:color w:val="000000"/>
          <w:szCs w:val="28"/>
        </w:rPr>
        <w:t>.</w:t>
      </w:r>
      <w:r w:rsidRPr="002007BE">
        <w:rPr>
          <w:color w:val="000000"/>
          <w:szCs w:val="28"/>
        </w:rPr>
        <w:t xml:space="preserve"> </w:t>
      </w:r>
      <w:r w:rsidR="001503A5">
        <w:rPr>
          <w:color w:val="000000"/>
          <w:szCs w:val="28"/>
        </w:rPr>
        <w:t>T</w:t>
      </w:r>
      <w:r w:rsidRPr="002007BE">
        <w:rPr>
          <w:color w:val="000000"/>
          <w:szCs w:val="28"/>
        </w:rPr>
        <w:t>ổng vệ sinh, phun thuốc khử trùng, tiêu độc (bằng vôi bột, hóa chất,…)</w:t>
      </w:r>
      <w:r w:rsidR="00757FFA">
        <w:rPr>
          <w:color w:val="000000"/>
          <w:szCs w:val="28"/>
        </w:rPr>
        <w:t>.</w:t>
      </w:r>
      <w:r w:rsidRPr="002007BE">
        <w:rPr>
          <w:color w:val="000000"/>
          <w:szCs w:val="28"/>
        </w:rPr>
        <w:t xml:space="preserve"> Thực hiện công bố dịch bệnh DTLCP theo quy định của Luật Thú y</w:t>
      </w:r>
      <w:r w:rsidR="00A77752">
        <w:rPr>
          <w:color w:val="000000"/>
          <w:szCs w:val="28"/>
        </w:rPr>
        <w:t>.</w:t>
      </w:r>
      <w:r w:rsidRPr="002007BE">
        <w:rPr>
          <w:color w:val="000000"/>
          <w:szCs w:val="28"/>
        </w:rPr>
        <w:t xml:space="preserve"> Chỉ đạo UBND cấp xã thành lập các tổ xử lý ổ dịch để tiêu hủy triệt để lợn mắc bệnh, nghi mắc bệnh DTLCP, lợn chết</w:t>
      </w:r>
      <w:r w:rsidR="00A77752">
        <w:rPr>
          <w:color w:val="000000"/>
          <w:szCs w:val="28"/>
        </w:rPr>
        <w:t>.</w:t>
      </w:r>
      <w:r w:rsidR="000C162B">
        <w:rPr>
          <w:color w:val="000000"/>
          <w:szCs w:val="28"/>
        </w:rPr>
        <w:t xml:space="preserve"> </w:t>
      </w:r>
      <w:r w:rsidR="00A77752">
        <w:rPr>
          <w:color w:val="000000"/>
          <w:szCs w:val="28"/>
        </w:rPr>
        <w:t>T</w:t>
      </w:r>
      <w:r w:rsidR="000C162B">
        <w:rPr>
          <w:color w:val="000000"/>
          <w:szCs w:val="28"/>
        </w:rPr>
        <w:t>hành lập các chốt kiểm dịch động vật để kiểm soát chặt chẽ hoạt động vận chuyển, mua bán lợn và sản phẩm của lợn</w:t>
      </w:r>
      <w:r w:rsidRPr="002007BE">
        <w:rPr>
          <w:color w:val="000000"/>
          <w:szCs w:val="28"/>
        </w:rPr>
        <w:t xml:space="preserve">; </w:t>
      </w:r>
      <w:r w:rsidR="001503A5">
        <w:rPr>
          <w:color w:val="000000"/>
          <w:szCs w:val="28"/>
        </w:rPr>
        <w:t xml:space="preserve">thực hiện thống kê thiệt hại đảm bảo chặt chẽ, làm </w:t>
      </w:r>
      <w:r w:rsidR="001503A5" w:rsidRPr="002007BE">
        <w:rPr>
          <w:color w:val="212121"/>
          <w:szCs w:val="28"/>
          <w:shd w:val="clear" w:color="auto" w:fill="FFFFFF"/>
        </w:rPr>
        <w:t>cơ sở</w:t>
      </w:r>
      <w:r w:rsidR="001503A5">
        <w:rPr>
          <w:color w:val="212121"/>
          <w:szCs w:val="28"/>
          <w:shd w:val="clear" w:color="auto" w:fill="FFFFFF"/>
        </w:rPr>
        <w:t xml:space="preserve"> </w:t>
      </w:r>
      <w:r w:rsidR="001503A5" w:rsidRPr="002007BE">
        <w:rPr>
          <w:color w:val="212121"/>
          <w:szCs w:val="28"/>
          <w:shd w:val="clear" w:color="auto" w:fill="FFFFFF"/>
        </w:rPr>
        <w:t>hỗ trợ thiệt hại cho người chăn nuôi theo quy định, đồng thời tránh không để các trường hợp lợi dụng, trục lợi chính sách</w:t>
      </w:r>
      <w:r w:rsidR="00A77752">
        <w:rPr>
          <w:color w:val="212121"/>
          <w:szCs w:val="28"/>
          <w:shd w:val="clear" w:color="auto" w:fill="FFFFFF"/>
        </w:rPr>
        <w:t>.</w:t>
      </w:r>
      <w:r w:rsidR="001503A5">
        <w:rPr>
          <w:color w:val="212121"/>
          <w:szCs w:val="28"/>
          <w:shd w:val="clear" w:color="auto" w:fill="FFFFFF"/>
        </w:rPr>
        <w:t xml:space="preserve"> </w:t>
      </w:r>
      <w:r w:rsidRPr="002007BE">
        <w:rPr>
          <w:color w:val="000000"/>
          <w:szCs w:val="28"/>
        </w:rPr>
        <w:t xml:space="preserve">Chỉ đạo cơ quan, đơn vị chuyên môn thực hiện báo cáo dịch bệnh hằng ngày về Chi cục Chăn nuôi và Thú y đúng quy định (15h hàng ngày kể cả ngày nghỉ, lễ).  </w:t>
      </w:r>
    </w:p>
    <w:p w14:paraId="1B90095C" w14:textId="2AE58D7F" w:rsidR="004B2CED" w:rsidRPr="002007BE" w:rsidRDefault="004B2CED" w:rsidP="00A45238">
      <w:pPr>
        <w:shd w:val="clear" w:color="auto" w:fill="FFFFFF"/>
        <w:spacing w:before="120"/>
        <w:ind w:firstLine="720"/>
        <w:jc w:val="both"/>
        <w:rPr>
          <w:color w:val="000000"/>
          <w:szCs w:val="28"/>
        </w:rPr>
      </w:pPr>
      <w:r w:rsidRPr="002007BE">
        <w:rPr>
          <w:color w:val="000000"/>
          <w:szCs w:val="28"/>
        </w:rPr>
        <w:t>- Đối với địa phương chưa phát hiện ổ dịch bệnh DTLCP: Rà soát các biện pháp phòng, chống bệnh DTLCP đã, đang triển khai</w:t>
      </w:r>
      <w:r w:rsidR="001A552A">
        <w:rPr>
          <w:color w:val="000000"/>
          <w:szCs w:val="28"/>
        </w:rPr>
        <w:t>, quyết tâm không để bệnh xâm nhiễm vào địa bàn</w:t>
      </w:r>
      <w:r w:rsidRPr="002007BE">
        <w:rPr>
          <w:color w:val="000000"/>
          <w:szCs w:val="28"/>
        </w:rPr>
        <w:t>. Xây dựng phương án bổ sung đảm bảo nhân lực, kinh phí thực hiện, địa điểm khu vực tiêu hủy chôn lấp lợn bệnh… Tăng cường giám sát đàn lợn, nếu phát hiện lợn bệnh, nghi mắc bệnh DTLCP, lợn chết không rõ nguyên nhân hoặc lợn, sản phẩm của lợn không rõ nguồn gốc thì lấy mẫu (trước khi xử lý tiêu hủy theo quy định của pháp luật) để chẩn đoán, xét nghiệm bện</w:t>
      </w:r>
      <w:r w:rsidR="001503A5">
        <w:rPr>
          <w:color w:val="000000"/>
          <w:szCs w:val="28"/>
        </w:rPr>
        <w:t>h.</w:t>
      </w:r>
    </w:p>
    <w:p w14:paraId="7758A2C5" w14:textId="6AF54B35" w:rsidR="0068729C" w:rsidRPr="002007BE" w:rsidRDefault="0068729C" w:rsidP="00533BF9">
      <w:pPr>
        <w:spacing w:before="120"/>
        <w:jc w:val="both"/>
        <w:rPr>
          <w:color w:val="212121"/>
          <w:szCs w:val="28"/>
          <w:shd w:val="clear" w:color="auto" w:fill="FFFFFF"/>
        </w:rPr>
      </w:pPr>
      <w:r w:rsidRPr="002007BE">
        <w:rPr>
          <w:color w:val="212121"/>
          <w:szCs w:val="28"/>
          <w:shd w:val="clear" w:color="auto" w:fill="FFFFFF"/>
        </w:rPr>
        <w:tab/>
        <w:t>- Giám sát chặt chẽ việc vận chuyển, buôn bán, giết mổ lợn và sản phẩm lợn</w:t>
      </w:r>
      <w:r w:rsidR="001503A5">
        <w:rPr>
          <w:color w:val="212121"/>
          <w:szCs w:val="28"/>
          <w:shd w:val="clear" w:color="auto" w:fill="FFFFFF"/>
        </w:rPr>
        <w:t>, việc vận chuyển, buôn bán thức ăn công nghiệp cho lợn</w:t>
      </w:r>
      <w:r w:rsidRPr="002007BE">
        <w:rPr>
          <w:color w:val="212121"/>
          <w:szCs w:val="28"/>
          <w:shd w:val="clear" w:color="auto" w:fill="FFFFFF"/>
        </w:rPr>
        <w:t xml:space="preserve"> trên địa bàn.</w:t>
      </w:r>
      <w:r w:rsidR="001503A5">
        <w:rPr>
          <w:color w:val="212121"/>
          <w:szCs w:val="28"/>
          <w:shd w:val="clear" w:color="auto" w:fill="FFFFFF"/>
        </w:rPr>
        <w:t xml:space="preserve"> Khuyến cáo người chăn nuôi kiểm tra kỹ xuất xứ nguồn gốc, thực hiện tiêu độc khử trùng các lô thức ăn nhập về cơ sở trước khi cho lợn ăn.  </w:t>
      </w:r>
    </w:p>
    <w:p w14:paraId="4858E01B" w14:textId="55E5F390" w:rsidR="0068729C" w:rsidRPr="002007BE" w:rsidRDefault="0068729C" w:rsidP="00533BF9">
      <w:pPr>
        <w:spacing w:before="120"/>
        <w:jc w:val="both"/>
        <w:rPr>
          <w:color w:val="212121"/>
          <w:szCs w:val="28"/>
          <w:shd w:val="clear" w:color="auto" w:fill="FFFFFF"/>
        </w:rPr>
      </w:pPr>
      <w:r w:rsidRPr="002007BE">
        <w:rPr>
          <w:color w:val="212121"/>
          <w:szCs w:val="28"/>
          <w:shd w:val="clear" w:color="auto" w:fill="FFFFFF"/>
        </w:rPr>
        <w:tab/>
        <w:t>2. Sở Nông nghiệp và Phát triển nông thôn:</w:t>
      </w:r>
    </w:p>
    <w:p w14:paraId="0E065C4A" w14:textId="169F881A" w:rsidR="004B2CED" w:rsidRPr="002007BE" w:rsidRDefault="004B2CED" w:rsidP="00533BF9">
      <w:pPr>
        <w:spacing w:before="120"/>
        <w:ind w:firstLine="720"/>
        <w:jc w:val="both"/>
        <w:rPr>
          <w:color w:val="000000"/>
          <w:szCs w:val="28"/>
        </w:rPr>
      </w:pPr>
      <w:r w:rsidRPr="002007BE">
        <w:rPr>
          <w:color w:val="000000"/>
          <w:szCs w:val="28"/>
        </w:rPr>
        <w:t xml:space="preserve">- Thành lập các đoàn kiểm tra, hướng dẫn </w:t>
      </w:r>
      <w:r w:rsidR="001503A5">
        <w:rPr>
          <w:color w:val="000000"/>
          <w:szCs w:val="28"/>
        </w:rPr>
        <w:t>các địa phương</w:t>
      </w:r>
      <w:r w:rsidRPr="002007BE">
        <w:rPr>
          <w:color w:val="000000"/>
          <w:szCs w:val="28"/>
        </w:rPr>
        <w:t xml:space="preserve"> tiếp tục triển khai các biện pháp phòng, chống bệnh DTLCP, ngăn chặn không để dịch phát sinh và lây lan diện rộng.</w:t>
      </w:r>
    </w:p>
    <w:p w14:paraId="6064E71D" w14:textId="4417C3D9" w:rsidR="0068729C" w:rsidRPr="002007BE" w:rsidRDefault="0068729C" w:rsidP="00533BF9">
      <w:pPr>
        <w:spacing w:before="120"/>
        <w:jc w:val="both"/>
        <w:rPr>
          <w:color w:val="212121"/>
          <w:szCs w:val="28"/>
          <w:shd w:val="clear" w:color="auto" w:fill="FFFFFF"/>
        </w:rPr>
      </w:pPr>
      <w:r w:rsidRPr="002007BE">
        <w:rPr>
          <w:color w:val="212121"/>
          <w:szCs w:val="28"/>
          <w:shd w:val="clear" w:color="auto" w:fill="FFFFFF"/>
        </w:rPr>
        <w:tab/>
        <w:t>- Cử ngay các cán bộ chuyên môn</w:t>
      </w:r>
      <w:r w:rsidR="00545E3B" w:rsidRPr="002007BE">
        <w:rPr>
          <w:color w:val="212121"/>
          <w:szCs w:val="28"/>
          <w:shd w:val="clear" w:color="auto" w:fill="FFFFFF"/>
        </w:rPr>
        <w:t>, huy động cán bộ của các đơn vị trực thuộc hỗ trợ Chi cục Chăn nuôi và Thú y</w:t>
      </w:r>
      <w:r w:rsidRPr="002007BE">
        <w:rPr>
          <w:color w:val="212121"/>
          <w:szCs w:val="28"/>
          <w:shd w:val="clear" w:color="auto" w:fill="FFFFFF"/>
        </w:rPr>
        <w:t xml:space="preserve"> về phối hợp với </w:t>
      </w:r>
      <w:r w:rsidR="00545E3B" w:rsidRPr="002007BE">
        <w:rPr>
          <w:color w:val="212121"/>
          <w:szCs w:val="28"/>
          <w:shd w:val="clear" w:color="auto" w:fill="FFFFFF"/>
        </w:rPr>
        <w:t>các huyện, thành phố, thị xã</w:t>
      </w:r>
      <w:r w:rsidRPr="002007BE">
        <w:rPr>
          <w:color w:val="212121"/>
          <w:szCs w:val="28"/>
          <w:shd w:val="clear" w:color="auto" w:fill="FFFFFF"/>
        </w:rPr>
        <w:t xml:space="preserve"> để kiểm tra, đôn đốc công tác</w:t>
      </w:r>
      <w:r w:rsidR="00545E3B" w:rsidRPr="002007BE">
        <w:rPr>
          <w:color w:val="212121"/>
          <w:szCs w:val="28"/>
          <w:shd w:val="clear" w:color="auto" w:fill="FFFFFF"/>
        </w:rPr>
        <w:t xml:space="preserve"> </w:t>
      </w:r>
      <w:r w:rsidRPr="002007BE">
        <w:rPr>
          <w:color w:val="212121"/>
          <w:szCs w:val="28"/>
          <w:shd w:val="clear" w:color="auto" w:fill="FFFFFF"/>
        </w:rPr>
        <w:t xml:space="preserve">phòng chống bệnh </w:t>
      </w:r>
      <w:r w:rsidR="008F73E2" w:rsidRPr="002007BE">
        <w:rPr>
          <w:color w:val="212121"/>
          <w:szCs w:val="28"/>
          <w:shd w:val="clear" w:color="auto" w:fill="FFFFFF"/>
        </w:rPr>
        <w:t>DTLCP</w:t>
      </w:r>
      <w:r w:rsidRPr="002007BE">
        <w:rPr>
          <w:color w:val="212121"/>
          <w:szCs w:val="28"/>
          <w:shd w:val="clear" w:color="auto" w:fill="FFFFFF"/>
        </w:rPr>
        <w:t>.</w:t>
      </w:r>
    </w:p>
    <w:p w14:paraId="018555A7" w14:textId="5486808F" w:rsidR="006451BA" w:rsidRPr="002007BE" w:rsidRDefault="006451BA" w:rsidP="00533BF9">
      <w:pPr>
        <w:spacing w:before="120"/>
        <w:jc w:val="both"/>
        <w:rPr>
          <w:color w:val="212121"/>
          <w:szCs w:val="28"/>
          <w:shd w:val="clear" w:color="auto" w:fill="FFFFFF"/>
        </w:rPr>
      </w:pPr>
      <w:r w:rsidRPr="002007BE">
        <w:rPr>
          <w:color w:val="212121"/>
          <w:szCs w:val="28"/>
          <w:shd w:val="clear" w:color="auto" w:fill="FFFFFF"/>
        </w:rPr>
        <w:tab/>
        <w:t>- Chủ động tham mưu UBND tỉnh công bố dịch theo đúng quy định.</w:t>
      </w:r>
    </w:p>
    <w:p w14:paraId="062DCFD8" w14:textId="18760226" w:rsidR="006116AC" w:rsidRPr="002007BE" w:rsidRDefault="006116AC" w:rsidP="00533BF9">
      <w:pPr>
        <w:spacing w:before="120"/>
        <w:jc w:val="both"/>
        <w:rPr>
          <w:color w:val="212121"/>
          <w:szCs w:val="28"/>
          <w:shd w:val="clear" w:color="auto" w:fill="FFFFFF"/>
        </w:rPr>
      </w:pPr>
      <w:r w:rsidRPr="002007BE">
        <w:rPr>
          <w:color w:val="212121"/>
          <w:szCs w:val="28"/>
          <w:shd w:val="clear" w:color="auto" w:fill="FFFFFF"/>
        </w:rPr>
        <w:tab/>
        <w:t>- Tổng hợp tình hình bệnh dịch và số lượng lợn buộc phải tiêu hủy làm cơ sở tham mưu hỗ trợ thiệt hại cho người chăn nuôi theo quy định.</w:t>
      </w:r>
    </w:p>
    <w:p w14:paraId="06922848" w14:textId="03522C95" w:rsidR="004B2CED" w:rsidRPr="002007BE" w:rsidRDefault="004B2CED" w:rsidP="00533BF9">
      <w:pPr>
        <w:spacing w:before="120"/>
        <w:ind w:firstLine="720"/>
        <w:jc w:val="both"/>
        <w:rPr>
          <w:color w:val="000000"/>
          <w:szCs w:val="28"/>
        </w:rPr>
      </w:pPr>
      <w:r w:rsidRPr="002007BE">
        <w:rPr>
          <w:color w:val="000000"/>
          <w:szCs w:val="28"/>
        </w:rPr>
        <w:t xml:space="preserve">3. Sở Thông tin và Truyền thông chỉ đạo, định hướng cơ quan thông tấn báo chí trên địa bàn thông tin kịp thời, chính xác cho người dân về bệnh DTLCP và các biện pháp phòng, chống dịch bệnh theo nguyên tắc vừa bảo đảm yêu cầu phòng, chống dịch bệnh, vừa bảo vệ sản xuất, tiêu thụ sản phẩm thịt lợn, tránh gây </w:t>
      </w:r>
      <w:r w:rsidRPr="002007BE">
        <w:rPr>
          <w:color w:val="000000"/>
          <w:szCs w:val="28"/>
        </w:rPr>
        <w:lastRenderedPageBreak/>
        <w:t>hoang mang trong xã hội; Tuyên truyền cho người dân không quay lưng với chăn nuôi lợn, yên tâm sử dụng các sản phẩm thịt lợn; sử dụng thịt lợn tại cơ sở giết mổ đạt yêu cầu về vệ sinh thú y, an toàn thực phẩm và có kiểm soát của cơ quan thú y theo đúng quy định.</w:t>
      </w:r>
    </w:p>
    <w:p w14:paraId="72B32D5B" w14:textId="7422EF45" w:rsidR="00C86324" w:rsidRDefault="004B2CED" w:rsidP="00C86324">
      <w:pPr>
        <w:spacing w:before="120"/>
        <w:ind w:firstLine="720"/>
        <w:jc w:val="both"/>
        <w:rPr>
          <w:color w:val="000000"/>
          <w:szCs w:val="28"/>
        </w:rPr>
      </w:pPr>
      <w:r w:rsidRPr="002007BE">
        <w:rPr>
          <w:color w:val="000000"/>
          <w:szCs w:val="28"/>
        </w:rPr>
        <w:t>4. Sở Tài chính</w:t>
      </w:r>
      <w:r w:rsidR="00C86324">
        <w:rPr>
          <w:color w:val="000000"/>
          <w:szCs w:val="28"/>
        </w:rPr>
        <w:t xml:space="preserve"> k</w:t>
      </w:r>
      <w:r w:rsidRPr="002007BE">
        <w:rPr>
          <w:color w:val="000000"/>
          <w:szCs w:val="28"/>
        </w:rPr>
        <w:t xml:space="preserve">hẩn trương phối hợp Sở Nông nghiệp và </w:t>
      </w:r>
      <w:r w:rsidR="001503A5">
        <w:rPr>
          <w:color w:val="000000"/>
          <w:szCs w:val="28"/>
        </w:rPr>
        <w:t>Phát triển nông thôn</w:t>
      </w:r>
      <w:r w:rsidR="00C86324">
        <w:rPr>
          <w:color w:val="000000"/>
          <w:szCs w:val="28"/>
        </w:rPr>
        <w:t xml:space="preserve"> tham mưu UBND tỉnh:</w:t>
      </w:r>
    </w:p>
    <w:p w14:paraId="6B69C598" w14:textId="6D849C7A" w:rsidR="00C86324" w:rsidRDefault="00C86324" w:rsidP="00C86324">
      <w:pPr>
        <w:spacing w:before="120"/>
        <w:ind w:firstLine="720"/>
        <w:jc w:val="both"/>
        <w:rPr>
          <w:szCs w:val="28"/>
          <w:lang w:val="pl-PL"/>
        </w:rPr>
      </w:pPr>
      <w:r>
        <w:rPr>
          <w:color w:val="000000"/>
          <w:szCs w:val="28"/>
        </w:rPr>
        <w:t>-</w:t>
      </w:r>
      <w:r w:rsidR="004B2CED" w:rsidRPr="002007BE">
        <w:rPr>
          <w:color w:val="000000"/>
          <w:szCs w:val="28"/>
        </w:rPr>
        <w:t xml:space="preserve"> </w:t>
      </w:r>
      <w:r>
        <w:rPr>
          <w:color w:val="000000"/>
          <w:szCs w:val="28"/>
        </w:rPr>
        <w:t xml:space="preserve">Ban hành </w:t>
      </w:r>
      <w:r w:rsidR="004B2CED" w:rsidRPr="002007BE">
        <w:rPr>
          <w:color w:val="000000"/>
          <w:szCs w:val="28"/>
          <w:lang w:val="pl-PL"/>
        </w:rPr>
        <w:t>Quyết</w:t>
      </w:r>
      <w:r w:rsidR="004B2CED" w:rsidRPr="002007BE">
        <w:rPr>
          <w:szCs w:val="28"/>
          <w:lang w:val="pl-PL"/>
        </w:rPr>
        <w:t xml:space="preserve"> định quy định mức kinh phí hỗ trợ hộ chăn nuôi có lợn tiêu hủy do bệnh DTLCP và lực lượng tham gia phòng, chống dịch</w:t>
      </w:r>
      <w:r w:rsidR="002E6355">
        <w:rPr>
          <w:szCs w:val="28"/>
          <w:lang w:val="pl-PL"/>
        </w:rPr>
        <w:t xml:space="preserve"> theo Nghị quyết số 42/NQ-CP ngày 18/6/2019 của Chính phủ</w:t>
      </w:r>
      <w:r>
        <w:rPr>
          <w:szCs w:val="28"/>
          <w:lang w:val="pl-PL"/>
        </w:rPr>
        <w:t>, hoàn thành trước ngày 2</w:t>
      </w:r>
      <w:r w:rsidR="002B1457">
        <w:rPr>
          <w:szCs w:val="28"/>
          <w:lang w:val="pl-PL"/>
        </w:rPr>
        <w:t>5</w:t>
      </w:r>
      <w:r>
        <w:rPr>
          <w:szCs w:val="28"/>
          <w:lang w:val="pl-PL"/>
        </w:rPr>
        <w:t>/6/2019</w:t>
      </w:r>
      <w:r w:rsidR="004B2CED" w:rsidRPr="002007BE">
        <w:rPr>
          <w:szCs w:val="28"/>
          <w:lang w:val="pl-PL"/>
        </w:rPr>
        <w:t xml:space="preserve">; </w:t>
      </w:r>
    </w:p>
    <w:p w14:paraId="7F8B5AAD" w14:textId="790C6EB9" w:rsidR="00C86324" w:rsidRDefault="00C86324" w:rsidP="00C86324">
      <w:pPr>
        <w:spacing w:before="120"/>
        <w:ind w:firstLine="720"/>
        <w:jc w:val="both"/>
        <w:rPr>
          <w:szCs w:val="28"/>
          <w:lang w:val="pl-PL"/>
        </w:rPr>
      </w:pPr>
      <w:r>
        <w:rPr>
          <w:szCs w:val="28"/>
          <w:lang w:val="pl-PL"/>
        </w:rPr>
        <w:t xml:space="preserve">- </w:t>
      </w:r>
      <w:r w:rsidR="009265A5">
        <w:rPr>
          <w:szCs w:val="28"/>
          <w:lang w:val="pl-PL"/>
        </w:rPr>
        <w:t>K</w:t>
      </w:r>
      <w:r>
        <w:rPr>
          <w:szCs w:val="28"/>
          <w:lang w:val="pl-PL"/>
        </w:rPr>
        <w:t xml:space="preserve">inh phí </w:t>
      </w:r>
      <w:r w:rsidR="001503A5">
        <w:rPr>
          <w:szCs w:val="28"/>
          <w:lang w:val="pl-PL"/>
        </w:rPr>
        <w:t>mua hóa chất khử trùng tiêu độc, máy kích ngất</w:t>
      </w:r>
      <w:r>
        <w:rPr>
          <w:szCs w:val="28"/>
          <w:lang w:val="pl-PL"/>
        </w:rPr>
        <w:t xml:space="preserve"> lợn để tiêu hủy</w:t>
      </w:r>
      <w:r w:rsidR="009265A5">
        <w:rPr>
          <w:szCs w:val="28"/>
          <w:lang w:val="pl-PL"/>
        </w:rPr>
        <w:t xml:space="preserve"> </w:t>
      </w:r>
      <w:r w:rsidR="00201826">
        <w:rPr>
          <w:szCs w:val="28"/>
          <w:lang w:val="pl-PL"/>
        </w:rPr>
        <w:t xml:space="preserve">hỗ trợ </w:t>
      </w:r>
      <w:r w:rsidR="009265A5">
        <w:rPr>
          <w:szCs w:val="28"/>
          <w:lang w:val="pl-PL"/>
        </w:rPr>
        <w:t>cho các địa phương</w:t>
      </w:r>
      <w:r>
        <w:rPr>
          <w:szCs w:val="28"/>
          <w:lang w:val="pl-PL"/>
        </w:rPr>
        <w:t xml:space="preserve"> đảm bảo quy định, hoàn thành trước ngày 25/6/2019; </w:t>
      </w:r>
    </w:p>
    <w:p w14:paraId="0284EFFA" w14:textId="15F74126" w:rsidR="004B2CED" w:rsidRPr="00C86324" w:rsidRDefault="00C86324" w:rsidP="00C86324">
      <w:pPr>
        <w:spacing w:before="120"/>
        <w:ind w:firstLine="720"/>
        <w:jc w:val="both"/>
        <w:rPr>
          <w:color w:val="000000"/>
          <w:szCs w:val="28"/>
        </w:rPr>
      </w:pPr>
      <w:r>
        <w:rPr>
          <w:szCs w:val="28"/>
          <w:lang w:val="pl-PL"/>
        </w:rPr>
        <w:t xml:space="preserve">- Hỗ trợ Chi cục Chăn nuôi và Thú y kinh phí mua </w:t>
      </w:r>
      <w:r w:rsidRPr="007150E8">
        <w:rPr>
          <w:color w:val="000000"/>
          <w:szCs w:val="28"/>
          <w:lang w:val="pl-PL"/>
        </w:rPr>
        <w:t>máy</w:t>
      </w:r>
      <w:r>
        <w:rPr>
          <w:color w:val="000000"/>
          <w:szCs w:val="28"/>
          <w:lang w:val="pl-PL"/>
        </w:rPr>
        <w:t xml:space="preserve"> xét nghiệm</w:t>
      </w:r>
      <w:r w:rsidRPr="007150E8">
        <w:rPr>
          <w:color w:val="000000"/>
          <w:szCs w:val="28"/>
          <w:lang w:val="pl-PL"/>
        </w:rPr>
        <w:t xml:space="preserve"> </w:t>
      </w:r>
      <w:r w:rsidRPr="007150E8">
        <w:rPr>
          <w:color w:val="000000"/>
          <w:szCs w:val="28"/>
          <w:shd w:val="clear" w:color="auto" w:fill="FFFFFF"/>
        </w:rPr>
        <w:t>Real-time PCR</w:t>
      </w:r>
      <w:r>
        <w:rPr>
          <w:color w:val="000000"/>
          <w:szCs w:val="28"/>
          <w:shd w:val="clear" w:color="auto" w:fill="FFFFFF"/>
        </w:rPr>
        <w:t xml:space="preserve"> để phục vụ xét nghiệm chuẩn đoán mẫu bệnh phẩm</w:t>
      </w:r>
      <w:r w:rsidR="004B2CED" w:rsidRPr="002007BE">
        <w:rPr>
          <w:szCs w:val="28"/>
          <w:lang w:val="pl-PL"/>
        </w:rPr>
        <w:t>.</w:t>
      </w:r>
    </w:p>
    <w:p w14:paraId="0272CEEC" w14:textId="7BE6399D" w:rsidR="004B2CED" w:rsidRPr="002007BE" w:rsidRDefault="004B2CED" w:rsidP="00533BF9">
      <w:pPr>
        <w:spacing w:before="120"/>
        <w:ind w:firstLine="720"/>
        <w:jc w:val="both"/>
        <w:rPr>
          <w:color w:val="212121"/>
          <w:szCs w:val="28"/>
          <w:shd w:val="clear" w:color="auto" w:fill="FFFFFF"/>
        </w:rPr>
      </w:pPr>
      <w:r w:rsidRPr="002007BE">
        <w:rPr>
          <w:szCs w:val="28"/>
          <w:lang w:val="pl-PL"/>
        </w:rPr>
        <w:t xml:space="preserve">5. Sở Tài nguyên và Môi trường </w:t>
      </w:r>
      <w:r w:rsidR="00C86324">
        <w:rPr>
          <w:szCs w:val="28"/>
          <w:lang w:val="pl-PL"/>
        </w:rPr>
        <w:t xml:space="preserve">thành lập đoàn kiểm tra, hướng dẫn các địa phương thực hiện </w:t>
      </w:r>
      <w:r w:rsidRPr="002007BE">
        <w:rPr>
          <w:szCs w:val="28"/>
          <w:lang w:val="pl-PL"/>
        </w:rPr>
        <w:t xml:space="preserve">tiêu hủy lợn đảm bảo đúng </w:t>
      </w:r>
      <w:r w:rsidR="006116AC" w:rsidRPr="002007BE">
        <w:rPr>
          <w:szCs w:val="28"/>
          <w:lang w:val="pl-PL"/>
        </w:rPr>
        <w:t>quy định.</w:t>
      </w:r>
    </w:p>
    <w:p w14:paraId="25FDFBAE" w14:textId="102B73CF" w:rsidR="009D177B" w:rsidRPr="002007BE" w:rsidRDefault="006116AC" w:rsidP="00533BF9">
      <w:pPr>
        <w:spacing w:before="120"/>
        <w:ind w:firstLine="720"/>
        <w:jc w:val="both"/>
        <w:rPr>
          <w:position w:val="-4"/>
          <w:szCs w:val="28"/>
        </w:rPr>
      </w:pPr>
      <w:r w:rsidRPr="002007BE">
        <w:rPr>
          <w:position w:val="-4"/>
          <w:szCs w:val="28"/>
        </w:rPr>
        <w:t>6</w:t>
      </w:r>
      <w:r w:rsidR="009D177B" w:rsidRPr="002007BE">
        <w:rPr>
          <w:position w:val="-4"/>
          <w:szCs w:val="28"/>
        </w:rPr>
        <w:t xml:space="preserve">. Các sở ngành liên quan, các thành viên Ban chỉ đạo phòng chống dịch động vật cấp tỉnh theo nhiệm vụ được phân công và chức năng, nhiệm vụ của sở ngành, địa phương đơn vị mình để triển khai thực hiện </w:t>
      </w:r>
      <w:r w:rsidR="00C86324">
        <w:rPr>
          <w:position w:val="-4"/>
          <w:szCs w:val="28"/>
        </w:rPr>
        <w:t xml:space="preserve">có hiệu quả công tác </w:t>
      </w:r>
      <w:r w:rsidR="009D177B" w:rsidRPr="002007BE">
        <w:rPr>
          <w:position w:val="-4"/>
          <w:szCs w:val="28"/>
        </w:rPr>
        <w:t>phòng, chống bệnh Dịch tả lợn Châu Phi</w:t>
      </w:r>
      <w:r w:rsidR="00067ABD" w:rsidRPr="002007BE">
        <w:rPr>
          <w:position w:val="-4"/>
          <w:szCs w:val="28"/>
        </w:rPr>
        <w:t xml:space="preserve"> trên địa bàn</w:t>
      </w:r>
      <w:r w:rsidR="009D177B" w:rsidRPr="002007BE">
        <w:rPr>
          <w:position w:val="-4"/>
          <w:szCs w:val="28"/>
        </w:rPr>
        <w:t>.</w:t>
      </w:r>
    </w:p>
    <w:p w14:paraId="4E80539E" w14:textId="77777777" w:rsidR="002007BE" w:rsidRDefault="002007BE" w:rsidP="002007BE">
      <w:pPr>
        <w:spacing w:before="100" w:after="180"/>
        <w:ind w:firstLine="720"/>
        <w:jc w:val="both"/>
        <w:rPr>
          <w:spacing w:val="-2"/>
          <w:lang w:val="de-DE"/>
        </w:rPr>
      </w:pPr>
      <w:r w:rsidRPr="00F6479A">
        <w:rPr>
          <w:spacing w:val="-2"/>
          <w:lang w:val="de-DE"/>
        </w:rPr>
        <w:t>Văn phòng UBND tỉnh thông báo để các sở, ngành, địa phương, đơn vị</w:t>
      </w:r>
      <w:r>
        <w:rPr>
          <w:spacing w:val="-2"/>
          <w:lang w:val="de-DE"/>
        </w:rPr>
        <w:t>, thành viên Ban chỉ đạo</w:t>
      </w:r>
      <w:r w:rsidRPr="00F6479A">
        <w:rPr>
          <w:spacing w:val="-2"/>
          <w:lang w:val="de-DE"/>
        </w:rPr>
        <w:t xml:space="preserve"> </w:t>
      </w:r>
      <w:r>
        <w:rPr>
          <w:spacing w:val="-2"/>
          <w:lang w:val="de-DE"/>
        </w:rPr>
        <w:t>b</w:t>
      </w:r>
      <w:r w:rsidRPr="00F6479A">
        <w:rPr>
          <w:spacing w:val="-2"/>
          <w:lang w:val="de-DE"/>
        </w:rPr>
        <w:t>iết, thực hiện./.</w:t>
      </w:r>
    </w:p>
    <w:tbl>
      <w:tblPr>
        <w:tblW w:w="9072" w:type="dxa"/>
        <w:tblLook w:val="00A0" w:firstRow="1" w:lastRow="0" w:firstColumn="1" w:lastColumn="0" w:noHBand="0" w:noVBand="0"/>
      </w:tblPr>
      <w:tblGrid>
        <w:gridCol w:w="3402"/>
        <w:gridCol w:w="1417"/>
        <w:gridCol w:w="4253"/>
      </w:tblGrid>
      <w:tr w:rsidR="002007BE" w:rsidRPr="00DE1ECF" w14:paraId="5DC2C4D8" w14:textId="77777777" w:rsidTr="006D4100">
        <w:tc>
          <w:tcPr>
            <w:tcW w:w="3402" w:type="dxa"/>
          </w:tcPr>
          <w:p w14:paraId="69DF3611" w14:textId="1A5FCBA1" w:rsidR="00AF34ED" w:rsidRPr="00AF34ED" w:rsidRDefault="002007BE" w:rsidP="006D4100">
            <w:pPr>
              <w:rPr>
                <w:b/>
                <w:bCs/>
                <w:i/>
                <w:iCs/>
                <w:sz w:val="24"/>
                <w:szCs w:val="24"/>
                <w:lang w:val="de-DE"/>
              </w:rPr>
            </w:pPr>
            <w:r w:rsidRPr="00F6479A">
              <w:rPr>
                <w:b/>
                <w:bCs/>
                <w:i/>
                <w:iCs/>
                <w:sz w:val="24"/>
                <w:szCs w:val="24"/>
                <w:lang w:val="de-DE"/>
              </w:rPr>
              <w:t>Nơi nhận:</w:t>
            </w:r>
          </w:p>
          <w:p w14:paraId="3183FF4A" w14:textId="1AF95283" w:rsidR="002007BE" w:rsidRDefault="002007BE" w:rsidP="006D4100">
            <w:pPr>
              <w:rPr>
                <w:sz w:val="22"/>
                <w:lang w:val="de-DE"/>
              </w:rPr>
            </w:pPr>
            <w:r w:rsidRPr="00F6479A">
              <w:rPr>
                <w:sz w:val="22"/>
                <w:lang w:val="de-DE"/>
              </w:rPr>
              <w:t>- Chủ tịch, các PCT UBND tỉnh;</w:t>
            </w:r>
          </w:p>
          <w:p w14:paraId="2FE5832A" w14:textId="77777777" w:rsidR="002007BE" w:rsidRDefault="002007BE" w:rsidP="006D4100">
            <w:pPr>
              <w:rPr>
                <w:sz w:val="22"/>
                <w:lang w:val="de-DE"/>
              </w:rPr>
            </w:pPr>
            <w:r w:rsidRPr="00F6479A">
              <w:rPr>
                <w:sz w:val="22"/>
                <w:lang w:val="de-DE"/>
              </w:rPr>
              <w:t xml:space="preserve">- </w:t>
            </w:r>
            <w:r>
              <w:rPr>
                <w:sz w:val="22"/>
                <w:lang w:val="de-DE"/>
              </w:rPr>
              <w:t>Thành viên Ban chỉ đạo</w:t>
            </w:r>
            <w:r w:rsidRPr="00F6479A">
              <w:rPr>
                <w:sz w:val="22"/>
                <w:lang w:val="de-DE"/>
              </w:rPr>
              <w:t>;</w:t>
            </w:r>
          </w:p>
          <w:p w14:paraId="12E5AE77" w14:textId="77777777" w:rsidR="002007BE" w:rsidRPr="00F6479A" w:rsidRDefault="002007BE" w:rsidP="006D4100">
            <w:pPr>
              <w:rPr>
                <w:sz w:val="22"/>
                <w:lang w:val="de-DE"/>
              </w:rPr>
            </w:pPr>
            <w:r w:rsidRPr="00F6479A">
              <w:rPr>
                <w:sz w:val="22"/>
                <w:lang w:val="de-DE"/>
              </w:rPr>
              <w:t>- Lãnh đạo VP UBND tỉnh;</w:t>
            </w:r>
          </w:p>
          <w:p w14:paraId="1062B44B" w14:textId="77777777" w:rsidR="002007BE" w:rsidRPr="00DE1ECF" w:rsidRDefault="002007BE" w:rsidP="006D4100">
            <w:r w:rsidRPr="00DE1ECF">
              <w:rPr>
                <w:sz w:val="22"/>
              </w:rPr>
              <w:t>- Lưu: VT, CVNN.</w:t>
            </w:r>
          </w:p>
        </w:tc>
        <w:tc>
          <w:tcPr>
            <w:tcW w:w="1417" w:type="dxa"/>
          </w:tcPr>
          <w:p w14:paraId="35AB6967" w14:textId="77777777" w:rsidR="002007BE" w:rsidRPr="00DE1ECF" w:rsidRDefault="002007BE" w:rsidP="006D4100">
            <w:pPr>
              <w:jc w:val="center"/>
              <w:rPr>
                <w:b/>
                <w:bCs/>
              </w:rPr>
            </w:pPr>
          </w:p>
        </w:tc>
        <w:tc>
          <w:tcPr>
            <w:tcW w:w="4253" w:type="dxa"/>
          </w:tcPr>
          <w:p w14:paraId="0BF76B30" w14:textId="77777777" w:rsidR="002007BE" w:rsidRPr="00DE1ECF" w:rsidRDefault="002007BE" w:rsidP="006D4100">
            <w:pPr>
              <w:ind w:firstLine="34"/>
              <w:jc w:val="center"/>
              <w:rPr>
                <w:b/>
                <w:bCs/>
              </w:rPr>
            </w:pPr>
            <w:r w:rsidRPr="00DE1ECF">
              <w:rPr>
                <w:b/>
                <w:bCs/>
              </w:rPr>
              <w:t>KT.</w:t>
            </w:r>
            <w:r>
              <w:rPr>
                <w:b/>
                <w:bCs/>
              </w:rPr>
              <w:t xml:space="preserve"> </w:t>
            </w:r>
            <w:r w:rsidRPr="00DE1ECF">
              <w:rPr>
                <w:b/>
                <w:bCs/>
              </w:rPr>
              <w:t>CHÁNH VĂN PHÒNG</w:t>
            </w:r>
          </w:p>
          <w:p w14:paraId="2DD7D0F4" w14:textId="77777777" w:rsidR="002007BE" w:rsidRPr="00DE1ECF" w:rsidRDefault="002007BE" w:rsidP="006D4100">
            <w:pPr>
              <w:ind w:firstLine="34"/>
              <w:jc w:val="center"/>
              <w:rPr>
                <w:b/>
                <w:bCs/>
              </w:rPr>
            </w:pPr>
            <w:r w:rsidRPr="00DE1ECF">
              <w:rPr>
                <w:b/>
                <w:bCs/>
              </w:rPr>
              <w:t>PHÓ CHÁNH VĂN PHÒNG</w:t>
            </w:r>
          </w:p>
          <w:p w14:paraId="4B77E32D" w14:textId="77777777" w:rsidR="002007BE" w:rsidRPr="00DE1ECF" w:rsidRDefault="002007BE" w:rsidP="006D4100">
            <w:pPr>
              <w:jc w:val="center"/>
              <w:rPr>
                <w:b/>
                <w:bCs/>
              </w:rPr>
            </w:pPr>
          </w:p>
          <w:p w14:paraId="51531A93" w14:textId="77777777" w:rsidR="002007BE" w:rsidRPr="00DE1ECF" w:rsidRDefault="002007BE" w:rsidP="006D4100">
            <w:pPr>
              <w:jc w:val="center"/>
              <w:rPr>
                <w:b/>
                <w:bCs/>
              </w:rPr>
            </w:pPr>
          </w:p>
          <w:p w14:paraId="7C2F6273" w14:textId="77777777" w:rsidR="002007BE" w:rsidRPr="00DE1ECF" w:rsidRDefault="002007BE" w:rsidP="006D4100">
            <w:pPr>
              <w:jc w:val="center"/>
              <w:rPr>
                <w:b/>
                <w:bCs/>
              </w:rPr>
            </w:pPr>
          </w:p>
          <w:p w14:paraId="40E0C8F1" w14:textId="77777777" w:rsidR="002007BE" w:rsidRPr="00DE1ECF" w:rsidRDefault="002007BE" w:rsidP="006D4100">
            <w:pPr>
              <w:jc w:val="center"/>
              <w:rPr>
                <w:b/>
                <w:bCs/>
              </w:rPr>
            </w:pPr>
          </w:p>
          <w:p w14:paraId="0A89A670" w14:textId="77777777" w:rsidR="002007BE" w:rsidRPr="00DE1ECF" w:rsidRDefault="002007BE" w:rsidP="006D4100">
            <w:pPr>
              <w:jc w:val="center"/>
              <w:rPr>
                <w:b/>
                <w:bCs/>
              </w:rPr>
            </w:pPr>
            <w:r>
              <w:rPr>
                <w:b/>
                <w:bCs/>
              </w:rPr>
              <w:t>Lê Vĩnh Thế</w:t>
            </w:r>
          </w:p>
        </w:tc>
      </w:tr>
    </w:tbl>
    <w:p w14:paraId="464B36C1" w14:textId="77777777" w:rsidR="002007BE" w:rsidRPr="00B257E1" w:rsidRDefault="002007BE" w:rsidP="00533BF9">
      <w:pPr>
        <w:spacing w:before="120"/>
        <w:ind w:firstLine="720"/>
        <w:jc w:val="both"/>
        <w:rPr>
          <w:color w:val="000000"/>
          <w:spacing w:val="-4"/>
          <w:sz w:val="8"/>
          <w:szCs w:val="28"/>
          <w:lang w:val="nl-NL"/>
        </w:rPr>
      </w:pPr>
    </w:p>
    <w:sectPr w:rsidR="002007BE" w:rsidRPr="00B257E1" w:rsidSect="00533BF9">
      <w:pgSz w:w="11907" w:h="16840" w:code="9"/>
      <w:pgMar w:top="907" w:right="1021" w:bottom="85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1192"/>
    <w:multiLevelType w:val="hybridMultilevel"/>
    <w:tmpl w:val="0156BC48"/>
    <w:lvl w:ilvl="0" w:tplc="B6F8C2F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50188D"/>
    <w:multiLevelType w:val="hybridMultilevel"/>
    <w:tmpl w:val="54EA2EE2"/>
    <w:lvl w:ilvl="0" w:tplc="B33C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36DF9"/>
    <w:rsid w:val="00003C66"/>
    <w:rsid w:val="000453DB"/>
    <w:rsid w:val="00045492"/>
    <w:rsid w:val="00060964"/>
    <w:rsid w:val="00067ABD"/>
    <w:rsid w:val="000828F7"/>
    <w:rsid w:val="00085970"/>
    <w:rsid w:val="0008765F"/>
    <w:rsid w:val="000969A1"/>
    <w:rsid w:val="000A672B"/>
    <w:rsid w:val="000B2702"/>
    <w:rsid w:val="000C162B"/>
    <w:rsid w:val="000E58A0"/>
    <w:rsid w:val="000E6425"/>
    <w:rsid w:val="000F04AB"/>
    <w:rsid w:val="00126672"/>
    <w:rsid w:val="00126B37"/>
    <w:rsid w:val="0014104A"/>
    <w:rsid w:val="001503A5"/>
    <w:rsid w:val="00155B35"/>
    <w:rsid w:val="00163A5C"/>
    <w:rsid w:val="001647E9"/>
    <w:rsid w:val="00165C03"/>
    <w:rsid w:val="001764D9"/>
    <w:rsid w:val="00182255"/>
    <w:rsid w:val="001A0316"/>
    <w:rsid w:val="001A217A"/>
    <w:rsid w:val="001A2C01"/>
    <w:rsid w:val="001A552A"/>
    <w:rsid w:val="001B0CE2"/>
    <w:rsid w:val="001C1DCE"/>
    <w:rsid w:val="001C687D"/>
    <w:rsid w:val="001D7375"/>
    <w:rsid w:val="001E234F"/>
    <w:rsid w:val="001F37F0"/>
    <w:rsid w:val="002007BE"/>
    <w:rsid w:val="00201826"/>
    <w:rsid w:val="00201C65"/>
    <w:rsid w:val="0021078A"/>
    <w:rsid w:val="00220697"/>
    <w:rsid w:val="00225AC1"/>
    <w:rsid w:val="0022698D"/>
    <w:rsid w:val="00230DEF"/>
    <w:rsid w:val="00233D22"/>
    <w:rsid w:val="00245439"/>
    <w:rsid w:val="002565CA"/>
    <w:rsid w:val="00264BAF"/>
    <w:rsid w:val="002671BE"/>
    <w:rsid w:val="0026792F"/>
    <w:rsid w:val="00272B1A"/>
    <w:rsid w:val="0028509C"/>
    <w:rsid w:val="002A0F97"/>
    <w:rsid w:val="002A23E7"/>
    <w:rsid w:val="002B027F"/>
    <w:rsid w:val="002B1457"/>
    <w:rsid w:val="002B5940"/>
    <w:rsid w:val="002D1C20"/>
    <w:rsid w:val="002E6355"/>
    <w:rsid w:val="002E67FE"/>
    <w:rsid w:val="002F17AF"/>
    <w:rsid w:val="002F74A9"/>
    <w:rsid w:val="002F79DD"/>
    <w:rsid w:val="0030163C"/>
    <w:rsid w:val="00314684"/>
    <w:rsid w:val="00317F69"/>
    <w:rsid w:val="00330CA4"/>
    <w:rsid w:val="00356EC5"/>
    <w:rsid w:val="0036771E"/>
    <w:rsid w:val="00376C08"/>
    <w:rsid w:val="003800DE"/>
    <w:rsid w:val="003875C6"/>
    <w:rsid w:val="003C2709"/>
    <w:rsid w:val="003D0B22"/>
    <w:rsid w:val="003D0BD5"/>
    <w:rsid w:val="003D0CA6"/>
    <w:rsid w:val="003D0CDD"/>
    <w:rsid w:val="003D28B3"/>
    <w:rsid w:val="003D4C5D"/>
    <w:rsid w:val="003D55B4"/>
    <w:rsid w:val="003F183B"/>
    <w:rsid w:val="004016EB"/>
    <w:rsid w:val="00407FE0"/>
    <w:rsid w:val="00420567"/>
    <w:rsid w:val="00430B0B"/>
    <w:rsid w:val="00431497"/>
    <w:rsid w:val="004467E1"/>
    <w:rsid w:val="00450709"/>
    <w:rsid w:val="004527B7"/>
    <w:rsid w:val="00466BCF"/>
    <w:rsid w:val="00487A17"/>
    <w:rsid w:val="00491444"/>
    <w:rsid w:val="004B1D06"/>
    <w:rsid w:val="004B2CED"/>
    <w:rsid w:val="004B46BC"/>
    <w:rsid w:val="004C2E53"/>
    <w:rsid w:val="004D506E"/>
    <w:rsid w:val="004D56B8"/>
    <w:rsid w:val="004E5390"/>
    <w:rsid w:val="004F2D1D"/>
    <w:rsid w:val="00500E5C"/>
    <w:rsid w:val="00513B85"/>
    <w:rsid w:val="00527202"/>
    <w:rsid w:val="00533BF9"/>
    <w:rsid w:val="005419D3"/>
    <w:rsid w:val="0054473E"/>
    <w:rsid w:val="00544E93"/>
    <w:rsid w:val="00545E3B"/>
    <w:rsid w:val="00551340"/>
    <w:rsid w:val="005604D8"/>
    <w:rsid w:val="00585330"/>
    <w:rsid w:val="00594715"/>
    <w:rsid w:val="005B09D6"/>
    <w:rsid w:val="005B54BF"/>
    <w:rsid w:val="005C2682"/>
    <w:rsid w:val="005C5C66"/>
    <w:rsid w:val="005D19F6"/>
    <w:rsid w:val="005D446D"/>
    <w:rsid w:val="00600BF0"/>
    <w:rsid w:val="00601340"/>
    <w:rsid w:val="00606639"/>
    <w:rsid w:val="006116AC"/>
    <w:rsid w:val="00621E1A"/>
    <w:rsid w:val="0062349A"/>
    <w:rsid w:val="0062366C"/>
    <w:rsid w:val="006259EF"/>
    <w:rsid w:val="00631149"/>
    <w:rsid w:val="006451BA"/>
    <w:rsid w:val="00661FB1"/>
    <w:rsid w:val="0066405D"/>
    <w:rsid w:val="0067285B"/>
    <w:rsid w:val="00674053"/>
    <w:rsid w:val="00675B7C"/>
    <w:rsid w:val="006772F3"/>
    <w:rsid w:val="00685C29"/>
    <w:rsid w:val="0068729C"/>
    <w:rsid w:val="00690157"/>
    <w:rsid w:val="00691CD4"/>
    <w:rsid w:val="006A6441"/>
    <w:rsid w:val="006B1868"/>
    <w:rsid w:val="006B3621"/>
    <w:rsid w:val="006C3AF7"/>
    <w:rsid w:val="006E01E0"/>
    <w:rsid w:val="006F5CF9"/>
    <w:rsid w:val="006F601F"/>
    <w:rsid w:val="007041DD"/>
    <w:rsid w:val="00706F78"/>
    <w:rsid w:val="00716F60"/>
    <w:rsid w:val="00720491"/>
    <w:rsid w:val="00736DF9"/>
    <w:rsid w:val="007565E7"/>
    <w:rsid w:val="00757FFA"/>
    <w:rsid w:val="0076089E"/>
    <w:rsid w:val="00765494"/>
    <w:rsid w:val="00772DDB"/>
    <w:rsid w:val="00781968"/>
    <w:rsid w:val="0078418C"/>
    <w:rsid w:val="007955AC"/>
    <w:rsid w:val="007A371E"/>
    <w:rsid w:val="007A57CB"/>
    <w:rsid w:val="007B41B5"/>
    <w:rsid w:val="007B6566"/>
    <w:rsid w:val="007C2E33"/>
    <w:rsid w:val="007E6D50"/>
    <w:rsid w:val="007F222F"/>
    <w:rsid w:val="007F332F"/>
    <w:rsid w:val="008030EC"/>
    <w:rsid w:val="00805100"/>
    <w:rsid w:val="00807A1E"/>
    <w:rsid w:val="00807D33"/>
    <w:rsid w:val="00816E6D"/>
    <w:rsid w:val="008312EC"/>
    <w:rsid w:val="0083781D"/>
    <w:rsid w:val="00847603"/>
    <w:rsid w:val="008601F9"/>
    <w:rsid w:val="008653AF"/>
    <w:rsid w:val="00866FDC"/>
    <w:rsid w:val="0087002E"/>
    <w:rsid w:val="008841AF"/>
    <w:rsid w:val="00885603"/>
    <w:rsid w:val="00890DCF"/>
    <w:rsid w:val="008A575B"/>
    <w:rsid w:val="008B06D4"/>
    <w:rsid w:val="008C0441"/>
    <w:rsid w:val="008C12F8"/>
    <w:rsid w:val="008C1B13"/>
    <w:rsid w:val="008D0C1D"/>
    <w:rsid w:val="008E56A8"/>
    <w:rsid w:val="008F3127"/>
    <w:rsid w:val="008F6400"/>
    <w:rsid w:val="008F73E2"/>
    <w:rsid w:val="009025EB"/>
    <w:rsid w:val="00903F4D"/>
    <w:rsid w:val="009265A5"/>
    <w:rsid w:val="00960002"/>
    <w:rsid w:val="00983E33"/>
    <w:rsid w:val="00986227"/>
    <w:rsid w:val="009B3733"/>
    <w:rsid w:val="009B671D"/>
    <w:rsid w:val="009D177B"/>
    <w:rsid w:val="009E480F"/>
    <w:rsid w:val="009F37BF"/>
    <w:rsid w:val="00A17CCD"/>
    <w:rsid w:val="00A23A63"/>
    <w:rsid w:val="00A31303"/>
    <w:rsid w:val="00A45238"/>
    <w:rsid w:val="00A4669D"/>
    <w:rsid w:val="00A5293F"/>
    <w:rsid w:val="00A61151"/>
    <w:rsid w:val="00A73F34"/>
    <w:rsid w:val="00A77752"/>
    <w:rsid w:val="00A9778E"/>
    <w:rsid w:val="00AA151E"/>
    <w:rsid w:val="00AC6C2B"/>
    <w:rsid w:val="00AD67F2"/>
    <w:rsid w:val="00AE5499"/>
    <w:rsid w:val="00AF34ED"/>
    <w:rsid w:val="00AF7206"/>
    <w:rsid w:val="00B041F1"/>
    <w:rsid w:val="00B121AD"/>
    <w:rsid w:val="00B12C65"/>
    <w:rsid w:val="00B257E1"/>
    <w:rsid w:val="00B27720"/>
    <w:rsid w:val="00B4138F"/>
    <w:rsid w:val="00B419A3"/>
    <w:rsid w:val="00B42BB2"/>
    <w:rsid w:val="00B47597"/>
    <w:rsid w:val="00BC3500"/>
    <w:rsid w:val="00BF7E30"/>
    <w:rsid w:val="00C00E3F"/>
    <w:rsid w:val="00C2773C"/>
    <w:rsid w:val="00C51855"/>
    <w:rsid w:val="00C575FF"/>
    <w:rsid w:val="00C63188"/>
    <w:rsid w:val="00C6534D"/>
    <w:rsid w:val="00C86175"/>
    <w:rsid w:val="00C86324"/>
    <w:rsid w:val="00C878C8"/>
    <w:rsid w:val="00C94892"/>
    <w:rsid w:val="00C96324"/>
    <w:rsid w:val="00C96870"/>
    <w:rsid w:val="00CA1433"/>
    <w:rsid w:val="00CF025B"/>
    <w:rsid w:val="00CF7E36"/>
    <w:rsid w:val="00D02F4C"/>
    <w:rsid w:val="00D148D3"/>
    <w:rsid w:val="00D1511D"/>
    <w:rsid w:val="00D20ABB"/>
    <w:rsid w:val="00D41178"/>
    <w:rsid w:val="00D432E9"/>
    <w:rsid w:val="00D53358"/>
    <w:rsid w:val="00D5357E"/>
    <w:rsid w:val="00D552F6"/>
    <w:rsid w:val="00D879E7"/>
    <w:rsid w:val="00D91946"/>
    <w:rsid w:val="00D93D23"/>
    <w:rsid w:val="00DA73C9"/>
    <w:rsid w:val="00DC64DB"/>
    <w:rsid w:val="00E15649"/>
    <w:rsid w:val="00E31389"/>
    <w:rsid w:val="00E33235"/>
    <w:rsid w:val="00E34072"/>
    <w:rsid w:val="00E73268"/>
    <w:rsid w:val="00E7368D"/>
    <w:rsid w:val="00E80DCB"/>
    <w:rsid w:val="00E90917"/>
    <w:rsid w:val="00E91277"/>
    <w:rsid w:val="00E92FEA"/>
    <w:rsid w:val="00E95041"/>
    <w:rsid w:val="00E95C42"/>
    <w:rsid w:val="00E96EB7"/>
    <w:rsid w:val="00E97F99"/>
    <w:rsid w:val="00EA0B7A"/>
    <w:rsid w:val="00EB2529"/>
    <w:rsid w:val="00EB3A20"/>
    <w:rsid w:val="00EC3CA8"/>
    <w:rsid w:val="00EC5518"/>
    <w:rsid w:val="00ED4968"/>
    <w:rsid w:val="00EE2426"/>
    <w:rsid w:val="00F13366"/>
    <w:rsid w:val="00F45C1C"/>
    <w:rsid w:val="00F46C9F"/>
    <w:rsid w:val="00F57E05"/>
    <w:rsid w:val="00F622FC"/>
    <w:rsid w:val="00F65736"/>
    <w:rsid w:val="00FB43BF"/>
    <w:rsid w:val="00FC3732"/>
    <w:rsid w:val="00FD624E"/>
    <w:rsid w:val="00FE4B7A"/>
    <w:rsid w:val="00FF20A3"/>
    <w:rsid w:val="00F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CB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90F0-DF6B-4B1A-854D-F316D28E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107</cp:revision>
  <cp:lastPrinted>2019-06-19T06:52:00Z</cp:lastPrinted>
  <dcterms:created xsi:type="dcterms:W3CDTF">2017-08-16T08:53:00Z</dcterms:created>
  <dcterms:modified xsi:type="dcterms:W3CDTF">2019-06-20T02:00:00Z</dcterms:modified>
</cp:coreProperties>
</file>