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tblGrid>
      <w:tr w:rsidR="006F0659" w14:paraId="55958378" w14:textId="77777777" w:rsidTr="002657B5">
        <w:tc>
          <w:tcPr>
            <w:tcW w:w="3544" w:type="dxa"/>
          </w:tcPr>
          <w:p w14:paraId="1882F141" w14:textId="77777777" w:rsidR="00EA09E1" w:rsidRPr="00EA09E1" w:rsidRDefault="000817B1" w:rsidP="00EA09E1">
            <w:pPr>
              <w:pStyle w:val="Tiu10"/>
              <w:keepNext/>
              <w:keepLines/>
              <w:shd w:val="clear" w:color="auto" w:fill="auto"/>
              <w:spacing w:after="0" w:line="240" w:lineRule="auto"/>
              <w:ind w:right="40" w:firstLine="0"/>
              <w:jc w:val="center"/>
              <w:rPr>
                <w:color w:val="000000"/>
                <w:lang w:val="vi-VN" w:eastAsia="vi-VN" w:bidi="vi-VN"/>
              </w:rPr>
            </w:pPr>
            <w:r>
              <w:rPr>
                <w:color w:val="000000"/>
                <w:lang w:val="vi-VN" w:eastAsia="vi-VN" w:bidi="vi-VN"/>
              </w:rPr>
              <w:pict w14:anchorId="63EC2FB5">
                <v:line id="_x0000_s1028" style="position:absolute;left:0;text-align:left;z-index:251663360" from="39pt,15.55pt" to="39pt,15.55pt"/>
              </w:pict>
            </w:r>
            <w:r w:rsidR="00EA09E1" w:rsidRPr="00EA09E1">
              <w:rPr>
                <w:color w:val="000000"/>
                <w:lang w:val="vi-VN" w:eastAsia="vi-VN" w:bidi="vi-VN"/>
              </w:rPr>
              <w:t>UỶ BAN NHÂN DÂN</w:t>
            </w:r>
          </w:p>
          <w:p w14:paraId="726DF864" w14:textId="77777777" w:rsidR="006F0659" w:rsidRPr="00EA09E1" w:rsidRDefault="00EA09E1" w:rsidP="00EA09E1">
            <w:pPr>
              <w:jc w:val="center"/>
              <w:rPr>
                <w:b/>
                <w:sz w:val="26"/>
                <w:szCs w:val="26"/>
              </w:rPr>
            </w:pPr>
            <w:r w:rsidRPr="00EA09E1">
              <w:rPr>
                <w:b/>
                <w:color w:val="000000"/>
                <w:sz w:val="26"/>
                <w:szCs w:val="26"/>
                <w:lang w:val="vi-VN" w:eastAsia="vi-VN" w:bidi="vi-VN"/>
              </w:rPr>
              <w:t>TỈNH QUẢNG BÌNH</w:t>
            </w:r>
          </w:p>
          <w:p w14:paraId="7FDF13DA" w14:textId="77777777" w:rsidR="006F0659" w:rsidRDefault="000817B1" w:rsidP="00964971">
            <w:pPr>
              <w:jc w:val="center"/>
            </w:pPr>
            <w:r>
              <w:rPr>
                <w:noProof/>
              </w:rPr>
              <w:pict w14:anchorId="76EF2B63">
                <v:line id="_x0000_s1026" style="position:absolute;left:0;text-align:left;z-index:251660288;visibility:visible;mso-width-relative:margin"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strokecolor="black [3213]"/>
              </w:pict>
            </w:r>
          </w:p>
          <w:p w14:paraId="2C099865" w14:textId="77777777" w:rsidR="006F0659" w:rsidRDefault="006F0659" w:rsidP="00964971">
            <w:pPr>
              <w:jc w:val="center"/>
            </w:pPr>
            <w:r w:rsidRPr="00A150BB">
              <w:t>Số</w:t>
            </w:r>
            <w:r w:rsidR="00EA09E1">
              <w:t>:           /</w:t>
            </w:r>
            <w:r w:rsidR="00026EAB">
              <w:t>UBND-KT</w:t>
            </w:r>
          </w:p>
          <w:p w14:paraId="38856E3C" w14:textId="77777777" w:rsidR="00B92A4E" w:rsidRDefault="006F0659" w:rsidP="000F5D11">
            <w:pPr>
              <w:jc w:val="center"/>
              <w:rPr>
                <w:sz w:val="24"/>
              </w:rPr>
            </w:pPr>
            <w:r w:rsidRPr="00820B87">
              <w:rPr>
                <w:sz w:val="24"/>
              </w:rPr>
              <w:t xml:space="preserve">Vv </w:t>
            </w:r>
            <w:r w:rsidR="006E2AEA">
              <w:rPr>
                <w:sz w:val="24"/>
              </w:rPr>
              <w:t>tàu cá QB 98845 TS</w:t>
            </w:r>
            <w:r w:rsidR="002657B5">
              <w:rPr>
                <w:sz w:val="24"/>
              </w:rPr>
              <w:t xml:space="preserve"> </w:t>
            </w:r>
          </w:p>
          <w:p w14:paraId="07281A76" w14:textId="3D1061D1" w:rsidR="006F0659" w:rsidRDefault="002657B5" w:rsidP="000F5D11">
            <w:pPr>
              <w:jc w:val="center"/>
            </w:pPr>
            <w:r>
              <w:rPr>
                <w:sz w:val="24"/>
              </w:rPr>
              <w:t>bị mất liên lạc trên biển</w:t>
            </w:r>
          </w:p>
        </w:tc>
        <w:tc>
          <w:tcPr>
            <w:tcW w:w="6095" w:type="dxa"/>
          </w:tcPr>
          <w:p w14:paraId="288BC416" w14:textId="77777777" w:rsidR="006F0659" w:rsidRPr="004176AF" w:rsidRDefault="006F0659" w:rsidP="00964971">
            <w:pPr>
              <w:jc w:val="center"/>
              <w:rPr>
                <w:b/>
                <w:szCs w:val="28"/>
              </w:rPr>
            </w:pPr>
            <w:r w:rsidRPr="004176AF">
              <w:rPr>
                <w:b/>
                <w:szCs w:val="28"/>
              </w:rPr>
              <w:t>CỘNG HÒA XÃ HỘI CHỦ NGHĨA VIỆT NAM</w:t>
            </w:r>
          </w:p>
          <w:p w14:paraId="14EE41B5" w14:textId="77777777" w:rsidR="006F0659" w:rsidRPr="0033338D" w:rsidRDefault="006F0659" w:rsidP="00964971">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14:paraId="135B7BB2" w14:textId="77777777" w:rsidR="006F0659" w:rsidRDefault="000817B1" w:rsidP="00964971">
            <w:pPr>
              <w:jc w:val="center"/>
            </w:pPr>
            <w:r>
              <w:rPr>
                <w:noProof/>
              </w:rPr>
              <w:pict w14:anchorId="50605FBD">
                <v:line id="_x0000_s1027" style="position:absolute;left:0;text-align:left;z-index:25166131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strokecolor="black [3213]"/>
              </w:pict>
            </w:r>
          </w:p>
          <w:p w14:paraId="37A52552" w14:textId="77777777" w:rsidR="006F0659" w:rsidRPr="0033338D" w:rsidRDefault="006F0659" w:rsidP="00504003">
            <w:pPr>
              <w:jc w:val="right"/>
              <w:rPr>
                <w:i/>
              </w:rPr>
            </w:pPr>
            <w:r w:rsidRPr="0033338D">
              <w:rPr>
                <w:i/>
              </w:rPr>
              <w:t>Quảng Bình, ngày         tháng        năm 201</w:t>
            </w:r>
            <w:r w:rsidR="00504003">
              <w:rPr>
                <w:i/>
              </w:rPr>
              <w:t>9</w:t>
            </w:r>
          </w:p>
        </w:tc>
      </w:tr>
    </w:tbl>
    <w:p w14:paraId="63E173C6" w14:textId="77777777" w:rsidR="006F0659" w:rsidRDefault="006F0659" w:rsidP="006F0659">
      <w:r>
        <w:tab/>
      </w:r>
    </w:p>
    <w:p w14:paraId="5B236352" w14:textId="77777777" w:rsidR="006F0659" w:rsidRDefault="006F0659" w:rsidP="006F0659">
      <w:pPr>
        <w:jc w:val="center"/>
      </w:pPr>
    </w:p>
    <w:p w14:paraId="77A62C4F" w14:textId="77777777" w:rsidR="000F5D11" w:rsidRDefault="006F0659" w:rsidP="000F5D11">
      <w:pPr>
        <w:ind w:firstLine="720"/>
      </w:pPr>
      <w:r>
        <w:t xml:space="preserve">Kính gửi: </w:t>
      </w:r>
    </w:p>
    <w:p w14:paraId="3CFEC5A4" w14:textId="63BA72A9" w:rsidR="006F0659" w:rsidRDefault="000F5D11" w:rsidP="00EF30C8">
      <w:pPr>
        <w:ind w:left="2127"/>
      </w:pPr>
      <w:r>
        <w:t xml:space="preserve">- </w:t>
      </w:r>
      <w:r w:rsidR="006E2AEA">
        <w:t>Ủy ban Quốc gia</w:t>
      </w:r>
      <w:r w:rsidR="00FA3286">
        <w:t xml:space="preserve"> ứng phó sự cố, thiên tai và</w:t>
      </w:r>
      <w:r w:rsidR="006E2AEA">
        <w:t xml:space="preserve"> tìm kiếm cứu nạn</w:t>
      </w:r>
      <w:r>
        <w:t>;</w:t>
      </w:r>
    </w:p>
    <w:p w14:paraId="14F0F0A2" w14:textId="0D22D386" w:rsidR="000F5D11" w:rsidRDefault="000F5D11" w:rsidP="000F5D11">
      <w:pPr>
        <w:ind w:left="1440" w:firstLine="720"/>
      </w:pPr>
      <w:r>
        <w:t xml:space="preserve">- Bộ </w:t>
      </w:r>
      <w:r w:rsidR="006E2AEA">
        <w:t>Ngoại giao</w:t>
      </w:r>
      <w:r>
        <w:t>;</w:t>
      </w:r>
    </w:p>
    <w:p w14:paraId="7A4C3856" w14:textId="7B5A3491" w:rsidR="000F5D11" w:rsidRDefault="000F5D11" w:rsidP="000F5D11">
      <w:pPr>
        <w:ind w:left="1440" w:firstLine="720"/>
      </w:pPr>
      <w:r>
        <w:t xml:space="preserve">- Ủy ban nhân dân các </w:t>
      </w:r>
      <w:r w:rsidR="006E2AEA">
        <w:t>tỉnh, thành phố</w:t>
      </w:r>
      <w:r>
        <w:t xml:space="preserve"> ven biển.</w:t>
      </w:r>
    </w:p>
    <w:p w14:paraId="591A3201" w14:textId="77777777" w:rsidR="006F0659" w:rsidRDefault="006F0659" w:rsidP="006F0659"/>
    <w:p w14:paraId="7863D3DE" w14:textId="5A7DF873" w:rsidR="006E2AEA" w:rsidRPr="00006D62" w:rsidRDefault="007937F2" w:rsidP="006F0659">
      <w:pPr>
        <w:spacing w:before="120" w:line="264" w:lineRule="auto"/>
        <w:ind w:firstLine="720"/>
        <w:jc w:val="both"/>
        <w:rPr>
          <w:spacing w:val="-2"/>
        </w:rPr>
      </w:pPr>
      <w:r w:rsidRPr="00006D62">
        <w:rPr>
          <w:spacing w:val="-2"/>
        </w:rPr>
        <w:t xml:space="preserve">Theo báo cáo của Ban Chỉ huy phòng chống thiên tai, tìm kiếm cứu nạn </w:t>
      </w:r>
      <w:r w:rsidR="00FA3286" w:rsidRPr="00006D62">
        <w:rPr>
          <w:spacing w:val="-2"/>
        </w:rPr>
        <w:t>-</w:t>
      </w:r>
      <w:r w:rsidRPr="00006D62">
        <w:rPr>
          <w:spacing w:val="-2"/>
        </w:rPr>
        <w:t xml:space="preserve"> Bộ Chỉ huy Bộ đội Biên phòng tỉnh Quảng Bình, ngày 13/7/2019, đồn Biên phòng Cảng Gianh tiếp nhận tin báo </w:t>
      </w:r>
      <w:r w:rsidR="00FA3286" w:rsidRPr="00006D62">
        <w:rPr>
          <w:spacing w:val="-2"/>
        </w:rPr>
        <w:t>t</w:t>
      </w:r>
      <w:r w:rsidR="006E2AEA" w:rsidRPr="00006D62">
        <w:rPr>
          <w:spacing w:val="-2"/>
        </w:rPr>
        <w:t>àu cá QB 98845 TS có công suất 722CV do ông Nguyễn Thanh Đàm sinh năm 1973, địa chỉ thường trú tại Tổ dân phố Mỹ Hòa, phường Quảng Phúc, thị xã Ba Đồn, tỉnh Quảng Bình là chủ tàu cá kiêm thuyền trưởng xuất bến</w:t>
      </w:r>
      <w:r w:rsidR="00892D9A" w:rsidRPr="00006D62">
        <w:rPr>
          <w:spacing w:val="-2"/>
        </w:rPr>
        <w:t xml:space="preserve"> ngày 23/6/2019</w:t>
      </w:r>
      <w:r w:rsidR="006E2AEA" w:rsidRPr="00006D62">
        <w:rPr>
          <w:spacing w:val="-2"/>
        </w:rPr>
        <w:t xml:space="preserve"> tại cửa Gianh đi khai thác thủy sản</w:t>
      </w:r>
      <w:r w:rsidRPr="00006D62">
        <w:rPr>
          <w:spacing w:val="-2"/>
        </w:rPr>
        <w:t>, trên tàu có 05 thuyền viên</w:t>
      </w:r>
      <w:r w:rsidR="004255C4" w:rsidRPr="00006D62">
        <w:rPr>
          <w:spacing w:val="-2"/>
        </w:rPr>
        <w:t xml:space="preserve"> (Có danh sách kèm theo)</w:t>
      </w:r>
      <w:r w:rsidR="00A27DF9" w:rsidRPr="00006D62">
        <w:rPr>
          <w:spacing w:val="-2"/>
        </w:rPr>
        <w:t>. Đến 14 giờ ngày 02/7/2019, anh Đàm có liên lạc với anh trai là Nguyễn Văn Sơn</w:t>
      </w:r>
      <w:r w:rsidR="00824EC7" w:rsidRPr="00006D62">
        <w:rPr>
          <w:spacing w:val="-2"/>
        </w:rPr>
        <w:t xml:space="preserve"> (</w:t>
      </w:r>
      <w:r w:rsidR="00A27DF9" w:rsidRPr="00006D62">
        <w:rPr>
          <w:spacing w:val="-2"/>
        </w:rPr>
        <w:t>sinh năm 1962,</w:t>
      </w:r>
      <w:r w:rsidR="00824EC7" w:rsidRPr="00006D62">
        <w:rPr>
          <w:spacing w:val="-2"/>
        </w:rPr>
        <w:t xml:space="preserve"> ở</w:t>
      </w:r>
      <w:r w:rsidR="00A27DF9" w:rsidRPr="00006D62">
        <w:rPr>
          <w:spacing w:val="-2"/>
        </w:rPr>
        <w:t xml:space="preserve"> Tổ dân phố Mỹ Hòa, phường Quảng Phúc, thị xã Ba Đồn, tỉnh Quảng Bình, chủ tàu cá QB 98886 TS</w:t>
      </w:r>
      <w:r w:rsidR="00824EC7" w:rsidRPr="00006D62">
        <w:rPr>
          <w:spacing w:val="-2"/>
        </w:rPr>
        <w:t>)</w:t>
      </w:r>
      <w:r w:rsidR="00A27DF9" w:rsidRPr="00006D62">
        <w:rPr>
          <w:spacing w:val="-2"/>
        </w:rPr>
        <w:t xml:space="preserve"> báo tàu đang ở </w:t>
      </w:r>
      <w:r w:rsidR="006E2AEA" w:rsidRPr="00006D62">
        <w:rPr>
          <w:spacing w:val="-2"/>
        </w:rPr>
        <w:t>tọa độ 17</w:t>
      </w:r>
      <w:r w:rsidR="006E2AEA" w:rsidRPr="00006D62">
        <w:rPr>
          <w:spacing w:val="-2"/>
          <w:vertAlign w:val="superscript"/>
        </w:rPr>
        <w:t>0</w:t>
      </w:r>
      <w:r w:rsidR="006E2AEA" w:rsidRPr="00006D62">
        <w:rPr>
          <w:spacing w:val="-2"/>
        </w:rPr>
        <w:t>25’N</w:t>
      </w:r>
      <w:r w:rsidR="00A27DF9" w:rsidRPr="00006D62">
        <w:rPr>
          <w:spacing w:val="-2"/>
        </w:rPr>
        <w:t xml:space="preserve"> -</w:t>
      </w:r>
      <w:r w:rsidR="006E2AEA" w:rsidRPr="00006D62">
        <w:rPr>
          <w:spacing w:val="-2"/>
        </w:rPr>
        <w:t xml:space="preserve"> 108</w:t>
      </w:r>
      <w:r w:rsidR="006E2AEA" w:rsidRPr="00006D62">
        <w:rPr>
          <w:spacing w:val="-2"/>
          <w:vertAlign w:val="superscript"/>
        </w:rPr>
        <w:t>0</w:t>
      </w:r>
      <w:r w:rsidR="006E2AEA" w:rsidRPr="00006D62">
        <w:rPr>
          <w:spacing w:val="-2"/>
        </w:rPr>
        <w:t>20’E</w:t>
      </w:r>
      <w:r w:rsidR="00A27DF9" w:rsidRPr="00006D62">
        <w:rPr>
          <w:spacing w:val="-2"/>
        </w:rPr>
        <w:t xml:space="preserve"> cách Đông Đông Bắc đảo Cồn Cỏ 75 hải lý, đang trên đường chạy tránh trú bão số 2 theo hướng Tây Nam, đến 14 giờ 30 phút</w:t>
      </w:r>
      <w:r w:rsidR="008C0E3C" w:rsidRPr="00006D62">
        <w:rPr>
          <w:spacing w:val="-2"/>
        </w:rPr>
        <w:t xml:space="preserve"> ngày 02/7/2019</w:t>
      </w:r>
      <w:r w:rsidR="00A27DF9" w:rsidRPr="00006D62">
        <w:rPr>
          <w:spacing w:val="-2"/>
        </w:rPr>
        <w:t xml:space="preserve"> anh Đàm có gửi tin nhắn cho Trạm bờ Chi cục Thủy sản tỉnh Quảng Bình báo tạo độ tàu đang  hoạt động 17</w:t>
      </w:r>
      <w:r w:rsidR="00A27DF9" w:rsidRPr="00006D62">
        <w:rPr>
          <w:spacing w:val="-2"/>
          <w:vertAlign w:val="superscript"/>
        </w:rPr>
        <w:t>0</w:t>
      </w:r>
      <w:r w:rsidR="00A27DF9" w:rsidRPr="00006D62">
        <w:rPr>
          <w:spacing w:val="-2"/>
        </w:rPr>
        <w:t>25’N - 108</w:t>
      </w:r>
      <w:r w:rsidR="00A27DF9" w:rsidRPr="00006D62">
        <w:rPr>
          <w:spacing w:val="-2"/>
          <w:vertAlign w:val="superscript"/>
        </w:rPr>
        <w:t>0</w:t>
      </w:r>
      <w:r w:rsidR="00A27DF9" w:rsidRPr="00006D62">
        <w:rPr>
          <w:spacing w:val="-2"/>
        </w:rPr>
        <w:t>20’E, từ đó đến nay tàu anh Đàm mất liên lạc.</w:t>
      </w:r>
      <w:r w:rsidR="006E2AEA" w:rsidRPr="00006D62">
        <w:rPr>
          <w:spacing w:val="-2"/>
        </w:rPr>
        <w:t xml:space="preserve"> </w:t>
      </w:r>
    </w:p>
    <w:p w14:paraId="5CFD2674" w14:textId="0D320E93" w:rsidR="006F0659" w:rsidRDefault="006E2AEA" w:rsidP="006F0659">
      <w:pPr>
        <w:spacing w:before="120" w:line="264" w:lineRule="auto"/>
        <w:ind w:firstLine="720"/>
        <w:jc w:val="both"/>
        <w:rPr>
          <w:szCs w:val="28"/>
        </w:rPr>
      </w:pPr>
      <w:r>
        <w:t xml:space="preserve">Ngay khi nhận được thông tin, UBND tỉnh Quảng Bình đã chỉ đạo các cơ quan chức năng của tỉnh </w:t>
      </w:r>
      <w:r w:rsidR="002A09B6">
        <w:t xml:space="preserve">khẩn trương </w:t>
      </w:r>
      <w:r w:rsidR="002A09B6">
        <w:rPr>
          <w:szCs w:val="28"/>
        </w:rPr>
        <w:t xml:space="preserve">phối hợp với các sở ngành, địa phương liên quan trong tỉnh, đồng thời đề nghị các cơ quan chức năng liên quan ngoài tỉnh để cùng hỗ trợ tìm kiếm thông tin của tàu cá QB 98845 TS. </w:t>
      </w:r>
      <w:r w:rsidR="001C1BD1">
        <w:rPr>
          <w:szCs w:val="28"/>
        </w:rPr>
        <w:t xml:space="preserve">Văn phòng Ban chỉ huy Phòng chống thiên tai và tìm kiếm cứu nạn tỉnh, </w:t>
      </w:r>
      <w:r w:rsidR="002A09B6">
        <w:rPr>
          <w:szCs w:val="28"/>
        </w:rPr>
        <w:t>Bộ Chỉ huy Bộ đội biên phòng tỉnh đã</w:t>
      </w:r>
      <w:r w:rsidR="001C1BD1">
        <w:rPr>
          <w:szCs w:val="28"/>
        </w:rPr>
        <w:t xml:space="preserve"> báo cáo Văn phòng </w:t>
      </w:r>
      <w:r w:rsidR="001C1BD1">
        <w:t>Ủy ban Quốc gia ứng phó sự cố, thiên tai và tìm kiếm cứu nạn</w:t>
      </w:r>
      <w:r w:rsidR="000817B1">
        <w:t xml:space="preserve"> về thông tin vụ việc</w:t>
      </w:r>
      <w:r w:rsidR="001C1BD1">
        <w:t xml:space="preserve">. </w:t>
      </w:r>
      <w:r w:rsidR="000817B1">
        <w:rPr>
          <w:szCs w:val="28"/>
        </w:rPr>
        <w:t>Bộ Chỉ huy Bộ đội biên phòng tỉnh</w:t>
      </w:r>
      <w:bookmarkStart w:id="0" w:name="_GoBack"/>
      <w:bookmarkEnd w:id="0"/>
      <w:r w:rsidR="002A09B6">
        <w:rPr>
          <w:szCs w:val="28"/>
        </w:rPr>
        <w:t xml:space="preserve"> chỉ đạo các đơn vị tuyến biển, biên đội tàu Hải Đội 2 tổ chức giám sát tìm kiếm trên biển; phối hợp với các lực lượng hiệp đồng, nghiệp đoàn nghề cá cung cấp thông tin tình hình có liên quan đến tàu QB 98845 TS; thông báo Bộ Tư lệnh Cảnh sát biển, Biên phòng các tỉnh, Trung tâm tìm kiếm cứu nạn </w:t>
      </w:r>
      <w:r w:rsidR="00892D9A">
        <w:rPr>
          <w:szCs w:val="28"/>
        </w:rPr>
        <w:t>Khu vực 1</w:t>
      </w:r>
      <w:r w:rsidR="002A09B6">
        <w:rPr>
          <w:szCs w:val="28"/>
        </w:rPr>
        <w:t xml:space="preserve">, Trạm bờ Chi cục Thủy sản tỉnh Quảng Bình thông báo cho các tàu đang hoạt động trên biển nắm thông tin vụ việc kịp thời thông báo cho các lực lượng liên quan nắm, xử lý. Chi cục Thủy sản tỉnh </w:t>
      </w:r>
      <w:r w:rsidR="002A09B6">
        <w:rPr>
          <w:szCs w:val="28"/>
        </w:rPr>
        <w:lastRenderedPageBreak/>
        <w:t>Quảng Bình đã thông báo với Đài thông tin duyên hải Huế nhờ hỗ trợ. Tuy nhiên</w:t>
      </w:r>
      <w:r w:rsidR="003A146C">
        <w:rPr>
          <w:szCs w:val="28"/>
        </w:rPr>
        <w:t>,</w:t>
      </w:r>
      <w:r w:rsidR="002A09B6">
        <w:rPr>
          <w:szCs w:val="28"/>
        </w:rPr>
        <w:t xml:space="preserve"> đến thời điểm hiện tại vẫn chưa liên lạc được với tàu cá QB 98845 TS.</w:t>
      </w:r>
    </w:p>
    <w:p w14:paraId="17CCB2DF" w14:textId="77777777" w:rsidR="002A09B6" w:rsidRDefault="002A09B6" w:rsidP="002A09B6">
      <w:pPr>
        <w:spacing w:before="120" w:line="264" w:lineRule="auto"/>
        <w:ind w:firstLine="720"/>
        <w:jc w:val="both"/>
        <w:rPr>
          <w:szCs w:val="28"/>
        </w:rPr>
      </w:pPr>
      <w:r>
        <w:rPr>
          <w:szCs w:val="28"/>
        </w:rPr>
        <w:t xml:space="preserve">UBND tỉnh Quảng Bình vẫn đang tích cực chỉ đạo các cơ quan, tổ chức cá nhân nỗ lực tìm kiếm thông tin của tàu cá QB 98845 TS. </w:t>
      </w:r>
    </w:p>
    <w:p w14:paraId="6CEEFE9D" w14:textId="38A94DA9" w:rsidR="002A09B6" w:rsidRDefault="002A09B6" w:rsidP="002A09B6">
      <w:pPr>
        <w:spacing w:before="120" w:line="264" w:lineRule="auto"/>
        <w:ind w:firstLine="720"/>
        <w:jc w:val="both"/>
      </w:pPr>
      <w:r>
        <w:rPr>
          <w:szCs w:val="28"/>
        </w:rPr>
        <w:t>UBND tỉnh Quảng Bình</w:t>
      </w:r>
      <w:r w:rsidR="003723B2">
        <w:rPr>
          <w:szCs w:val="28"/>
        </w:rPr>
        <w:t xml:space="preserve"> báo cáo</w:t>
      </w:r>
      <w:r w:rsidR="003A146C">
        <w:rPr>
          <w:szCs w:val="28"/>
        </w:rPr>
        <w:t>,</w:t>
      </w:r>
      <w:r w:rsidR="003723B2">
        <w:rPr>
          <w:szCs w:val="28"/>
        </w:rPr>
        <w:t xml:space="preserve"> đồng thời</w:t>
      </w:r>
      <w:r>
        <w:rPr>
          <w:szCs w:val="28"/>
        </w:rPr>
        <w:t xml:space="preserve"> đề nghị </w:t>
      </w:r>
      <w:r>
        <w:t xml:space="preserve">Ủy ban Quốc gia </w:t>
      </w:r>
      <w:r w:rsidR="00664545">
        <w:t xml:space="preserve">ứng phó sự cố, thiên tai và </w:t>
      </w:r>
      <w:r>
        <w:t>tìm kiếm cứu nạn</w:t>
      </w:r>
      <w:r w:rsidR="00664545">
        <w:t xml:space="preserve">, </w:t>
      </w:r>
      <w:r>
        <w:t>Bộ Ngoại giao</w:t>
      </w:r>
      <w:r w:rsidR="00664545">
        <w:t xml:space="preserve">, </w:t>
      </w:r>
      <w:r>
        <w:t>Ủy ban nhân dân các tỉnh, thành phố ven biển</w:t>
      </w:r>
      <w:r w:rsidR="00664545">
        <w:t xml:space="preserve"> hỗ trợ tỉnh Quảng Bình tìm kiếm tàu cá QB 98845 TS.</w:t>
      </w:r>
      <w:r w:rsidR="003723B2">
        <w:t>/.</w:t>
      </w:r>
    </w:p>
    <w:p w14:paraId="03339025" w14:textId="77777777" w:rsidR="006F0659" w:rsidRDefault="006F0659" w:rsidP="006F065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6F0659" w14:paraId="7C051616" w14:textId="77777777" w:rsidTr="00964971">
        <w:tc>
          <w:tcPr>
            <w:tcW w:w="4502" w:type="dxa"/>
          </w:tcPr>
          <w:p w14:paraId="6C2DA073" w14:textId="77777777" w:rsidR="006F0659" w:rsidRPr="0033338D" w:rsidRDefault="006F0659" w:rsidP="00964971">
            <w:pPr>
              <w:rPr>
                <w:b/>
                <w:i/>
                <w:sz w:val="24"/>
                <w:szCs w:val="24"/>
              </w:rPr>
            </w:pPr>
            <w:r w:rsidRPr="0033338D">
              <w:rPr>
                <w:b/>
                <w:i/>
                <w:sz w:val="24"/>
                <w:szCs w:val="24"/>
              </w:rPr>
              <w:t>Nơi nhận:</w:t>
            </w:r>
          </w:p>
          <w:p w14:paraId="2D7140C9" w14:textId="79EDF46E" w:rsidR="006F0659" w:rsidRDefault="006F0659" w:rsidP="00964971">
            <w:pPr>
              <w:rPr>
                <w:sz w:val="22"/>
              </w:rPr>
            </w:pPr>
            <w:r w:rsidRPr="0033338D">
              <w:rPr>
                <w:sz w:val="22"/>
              </w:rPr>
              <w:t>- Như trên;</w:t>
            </w:r>
          </w:p>
          <w:p w14:paraId="38C7135A" w14:textId="10F6758C" w:rsidR="001C1BD1" w:rsidRDefault="001C1BD1" w:rsidP="00964971">
            <w:pPr>
              <w:rPr>
                <w:sz w:val="22"/>
              </w:rPr>
            </w:pPr>
            <w:r>
              <w:rPr>
                <w:sz w:val="22"/>
              </w:rPr>
              <w:t>- Thường trực Tỉnh ủy (B/c);</w:t>
            </w:r>
          </w:p>
          <w:p w14:paraId="61A045CE" w14:textId="7B62908B" w:rsidR="00FC1849" w:rsidRDefault="00FC1849" w:rsidP="00964971">
            <w:pPr>
              <w:rPr>
                <w:sz w:val="22"/>
              </w:rPr>
            </w:pPr>
            <w:r>
              <w:rPr>
                <w:sz w:val="22"/>
              </w:rPr>
              <w:t>- Chủ tị</w:t>
            </w:r>
            <w:r w:rsidR="00790477">
              <w:rPr>
                <w:sz w:val="22"/>
              </w:rPr>
              <w:t>ch, các PCT UB</w:t>
            </w:r>
            <w:r>
              <w:rPr>
                <w:sz w:val="22"/>
              </w:rPr>
              <w:t>ND tỉnh;</w:t>
            </w:r>
          </w:p>
          <w:p w14:paraId="0F502C7F" w14:textId="646B18C4" w:rsidR="00F03AEA" w:rsidRDefault="00F03AEA" w:rsidP="00964971">
            <w:pPr>
              <w:rPr>
                <w:sz w:val="22"/>
              </w:rPr>
            </w:pPr>
            <w:r>
              <w:rPr>
                <w:sz w:val="22"/>
              </w:rPr>
              <w:t>- Bộ Chỉ huy BĐBP tỉnh;</w:t>
            </w:r>
          </w:p>
          <w:p w14:paraId="7BA206EB" w14:textId="34FDEE39" w:rsidR="00F03AEA" w:rsidRDefault="00F03AEA" w:rsidP="00964971">
            <w:pPr>
              <w:rPr>
                <w:sz w:val="22"/>
              </w:rPr>
            </w:pPr>
            <w:r>
              <w:rPr>
                <w:sz w:val="22"/>
              </w:rPr>
              <w:t>- Sở Ngoại vụ;</w:t>
            </w:r>
          </w:p>
          <w:p w14:paraId="0CA8D18F" w14:textId="6C9D6AD5" w:rsidR="00F03AEA" w:rsidRDefault="00F03AEA" w:rsidP="00964971">
            <w:pPr>
              <w:rPr>
                <w:sz w:val="22"/>
              </w:rPr>
            </w:pPr>
            <w:r>
              <w:rPr>
                <w:sz w:val="22"/>
              </w:rPr>
              <w:t>- Sở Nông nghiệp và PTNT;</w:t>
            </w:r>
          </w:p>
          <w:p w14:paraId="6E1859B9" w14:textId="136C7553" w:rsidR="00F03AEA" w:rsidRDefault="00F03AEA" w:rsidP="00964971">
            <w:pPr>
              <w:rPr>
                <w:sz w:val="22"/>
              </w:rPr>
            </w:pPr>
            <w:r>
              <w:rPr>
                <w:sz w:val="22"/>
              </w:rPr>
              <w:t>- Cảng vụ Hàng hải Quảng Bình;</w:t>
            </w:r>
          </w:p>
          <w:p w14:paraId="5CA2CC5F" w14:textId="77777777" w:rsidR="006F0659" w:rsidRPr="0033338D" w:rsidRDefault="006F0659" w:rsidP="00964971">
            <w:pPr>
              <w:rPr>
                <w:sz w:val="22"/>
              </w:rPr>
            </w:pPr>
            <w:r>
              <w:rPr>
                <w:sz w:val="22"/>
              </w:rPr>
              <w:t>- Lãnh đạo VP UBND tỉnh;</w:t>
            </w:r>
          </w:p>
          <w:p w14:paraId="6C873EDD" w14:textId="77777777" w:rsidR="006F0659" w:rsidRDefault="006F0659" w:rsidP="00964971">
            <w:r>
              <w:rPr>
                <w:sz w:val="22"/>
              </w:rPr>
              <w:t>- Lưu: VT, CVNN.</w:t>
            </w:r>
          </w:p>
        </w:tc>
        <w:tc>
          <w:tcPr>
            <w:tcW w:w="4502" w:type="dxa"/>
          </w:tcPr>
          <w:p w14:paraId="1B8382C6" w14:textId="7068B131" w:rsidR="006F0659" w:rsidRDefault="006F0659" w:rsidP="00964971">
            <w:pPr>
              <w:jc w:val="center"/>
              <w:rPr>
                <w:b/>
              </w:rPr>
            </w:pPr>
            <w:r>
              <w:rPr>
                <w:b/>
              </w:rPr>
              <w:t>KT.</w:t>
            </w:r>
            <w:r w:rsidR="00F03AEA">
              <w:rPr>
                <w:b/>
              </w:rPr>
              <w:t xml:space="preserve"> </w:t>
            </w:r>
            <w:r w:rsidR="001E0423">
              <w:rPr>
                <w:b/>
              </w:rPr>
              <w:t>CHỦ TỊCH</w:t>
            </w:r>
          </w:p>
          <w:p w14:paraId="1F3C9B5B" w14:textId="77777777" w:rsidR="006F0659" w:rsidRPr="0033338D" w:rsidRDefault="006F0659" w:rsidP="00964971">
            <w:pPr>
              <w:jc w:val="center"/>
              <w:rPr>
                <w:b/>
              </w:rPr>
            </w:pPr>
            <w:r>
              <w:rPr>
                <w:b/>
              </w:rPr>
              <w:t xml:space="preserve">PHÓ </w:t>
            </w:r>
            <w:r w:rsidR="001E0423">
              <w:rPr>
                <w:b/>
              </w:rPr>
              <w:t>CHỦ TỊCH</w:t>
            </w:r>
          </w:p>
          <w:p w14:paraId="7320B916" w14:textId="77777777" w:rsidR="006F0659" w:rsidRPr="0033338D" w:rsidRDefault="006F0659" w:rsidP="00964971">
            <w:pPr>
              <w:jc w:val="center"/>
              <w:rPr>
                <w:b/>
              </w:rPr>
            </w:pPr>
          </w:p>
          <w:p w14:paraId="496988B0" w14:textId="77777777" w:rsidR="006F0659" w:rsidRPr="0033338D" w:rsidRDefault="006F0659" w:rsidP="00964971">
            <w:pPr>
              <w:jc w:val="center"/>
              <w:rPr>
                <w:b/>
              </w:rPr>
            </w:pPr>
          </w:p>
          <w:p w14:paraId="70AD9FFA" w14:textId="77777777" w:rsidR="006F0659" w:rsidRPr="00E21AC9" w:rsidRDefault="006F0659" w:rsidP="00964971">
            <w:pPr>
              <w:jc w:val="center"/>
              <w:rPr>
                <w:b/>
                <w:sz w:val="22"/>
              </w:rPr>
            </w:pPr>
          </w:p>
          <w:p w14:paraId="4FDF2411" w14:textId="77777777" w:rsidR="006F0659" w:rsidRPr="00E21AC9" w:rsidRDefault="006F0659" w:rsidP="00964971">
            <w:pPr>
              <w:jc w:val="center"/>
              <w:rPr>
                <w:b/>
                <w:sz w:val="24"/>
              </w:rPr>
            </w:pPr>
          </w:p>
          <w:p w14:paraId="3E778FE5" w14:textId="77777777" w:rsidR="006F0659" w:rsidRPr="00FA3286" w:rsidRDefault="006F0659" w:rsidP="00964971">
            <w:pPr>
              <w:jc w:val="center"/>
              <w:rPr>
                <w:b/>
                <w:sz w:val="18"/>
                <w:szCs w:val="12"/>
              </w:rPr>
            </w:pPr>
          </w:p>
          <w:p w14:paraId="0BD8175E" w14:textId="77777777" w:rsidR="006F0659" w:rsidRPr="0033338D" w:rsidRDefault="006F0659" w:rsidP="001E0423">
            <w:pPr>
              <w:jc w:val="center"/>
              <w:rPr>
                <w:b/>
              </w:rPr>
            </w:pPr>
            <w:r>
              <w:rPr>
                <w:b/>
              </w:rPr>
              <w:t xml:space="preserve">Lê </w:t>
            </w:r>
            <w:r w:rsidR="001E0423">
              <w:rPr>
                <w:b/>
              </w:rPr>
              <w:t>Minh Ngân</w:t>
            </w:r>
          </w:p>
        </w:tc>
      </w:tr>
    </w:tbl>
    <w:p w14:paraId="6A2D38E2" w14:textId="633D0FC4" w:rsidR="00F03AEA" w:rsidRDefault="00F03AEA">
      <w:pPr>
        <w:rPr>
          <w:sz w:val="20"/>
        </w:rPr>
      </w:pPr>
    </w:p>
    <w:p w14:paraId="3892C61E" w14:textId="77777777" w:rsidR="00F03AEA" w:rsidRDefault="00F03AEA">
      <w:pPr>
        <w:rPr>
          <w:sz w:val="20"/>
        </w:rPr>
      </w:pPr>
      <w:r>
        <w:rPr>
          <w:sz w:val="20"/>
        </w:rPr>
        <w:br w:type="page"/>
      </w:r>
    </w:p>
    <w:p w14:paraId="59C4BC88" w14:textId="77777777" w:rsidR="005A60FF" w:rsidRDefault="005A60FF" w:rsidP="00006297">
      <w:pPr>
        <w:jc w:val="center"/>
        <w:rPr>
          <w:b/>
          <w:bCs/>
          <w:noProof/>
          <w:color w:val="000000"/>
        </w:rPr>
      </w:pPr>
      <w:r>
        <w:rPr>
          <w:b/>
          <w:bCs/>
          <w:noProof/>
          <w:color w:val="000000"/>
        </w:rPr>
        <w:lastRenderedPageBreak/>
        <w:t>Danh sách thuyền viên trên tàu cá QB 98845 TS</w:t>
      </w:r>
    </w:p>
    <w:p w14:paraId="4B4E9A05" w14:textId="7BC1B565" w:rsidR="005A60FF" w:rsidRDefault="005A60FF" w:rsidP="00006297">
      <w:pPr>
        <w:widowControl w:val="0"/>
        <w:spacing w:before="120"/>
        <w:jc w:val="center"/>
        <w:rPr>
          <w:i/>
          <w:iCs/>
          <w:noProof/>
          <w:color w:val="000000"/>
          <w:sz w:val="24"/>
          <w:szCs w:val="18"/>
        </w:rPr>
      </w:pPr>
      <w:r w:rsidRPr="007936E1">
        <w:rPr>
          <w:i/>
          <w:iCs/>
          <w:noProof/>
          <w:color w:val="000000"/>
          <w:sz w:val="24"/>
          <w:szCs w:val="18"/>
        </w:rPr>
        <w:t>(Kèm theo Công văn số:            /UBND-KT ngày      /7/2019 của UBND tỉnh Quảng Bình)</w:t>
      </w:r>
    </w:p>
    <w:p w14:paraId="5158D8A7" w14:textId="77777777" w:rsidR="00006297" w:rsidRPr="007936E1" w:rsidRDefault="00006297" w:rsidP="005A60FF">
      <w:pPr>
        <w:widowControl w:val="0"/>
        <w:spacing w:before="120"/>
        <w:jc w:val="center"/>
        <w:rPr>
          <w:i/>
          <w:iCs/>
          <w:noProof/>
          <w:color w:val="000000"/>
          <w:sz w:val="24"/>
          <w:szCs w:val="18"/>
        </w:rPr>
      </w:pPr>
    </w:p>
    <w:tbl>
      <w:tblPr>
        <w:tblStyle w:val="TableGrid"/>
        <w:tblW w:w="9269" w:type="dxa"/>
        <w:tblLook w:val="04A0" w:firstRow="1" w:lastRow="0" w:firstColumn="1" w:lastColumn="0" w:noHBand="0" w:noVBand="1"/>
      </w:tblPr>
      <w:tblGrid>
        <w:gridCol w:w="746"/>
        <w:gridCol w:w="2623"/>
        <w:gridCol w:w="1506"/>
        <w:gridCol w:w="4394"/>
      </w:tblGrid>
      <w:tr w:rsidR="005A60FF" w14:paraId="0136738B" w14:textId="77777777" w:rsidTr="0001778C">
        <w:tc>
          <w:tcPr>
            <w:tcW w:w="746" w:type="dxa"/>
          </w:tcPr>
          <w:p w14:paraId="5C637BD9" w14:textId="03421F18" w:rsidR="005A60FF" w:rsidRDefault="005A60FF" w:rsidP="0001778C">
            <w:pPr>
              <w:spacing w:before="120" w:after="120"/>
              <w:jc w:val="center"/>
              <w:rPr>
                <w:b/>
                <w:bCs/>
                <w:noProof/>
                <w:color w:val="000000"/>
              </w:rPr>
            </w:pPr>
            <w:r>
              <w:rPr>
                <w:b/>
                <w:bCs/>
                <w:noProof/>
                <w:color w:val="000000"/>
              </w:rPr>
              <w:t>STT</w:t>
            </w:r>
          </w:p>
        </w:tc>
        <w:tc>
          <w:tcPr>
            <w:tcW w:w="2623" w:type="dxa"/>
          </w:tcPr>
          <w:p w14:paraId="6F9320B3" w14:textId="1C72E9AC" w:rsidR="005A60FF" w:rsidRDefault="005A60FF" w:rsidP="0001778C">
            <w:pPr>
              <w:spacing w:before="120" w:after="120"/>
              <w:jc w:val="center"/>
              <w:rPr>
                <w:b/>
                <w:bCs/>
                <w:noProof/>
                <w:color w:val="000000"/>
              </w:rPr>
            </w:pPr>
            <w:r>
              <w:rPr>
                <w:b/>
                <w:bCs/>
                <w:noProof/>
                <w:color w:val="000000"/>
              </w:rPr>
              <w:t>Họ và tên</w:t>
            </w:r>
          </w:p>
        </w:tc>
        <w:tc>
          <w:tcPr>
            <w:tcW w:w="1506" w:type="dxa"/>
          </w:tcPr>
          <w:p w14:paraId="7A5A704E" w14:textId="2ADCD675" w:rsidR="005A60FF" w:rsidRDefault="005A60FF" w:rsidP="0001778C">
            <w:pPr>
              <w:spacing w:before="120" w:after="120"/>
              <w:jc w:val="center"/>
              <w:rPr>
                <w:b/>
                <w:bCs/>
                <w:noProof/>
                <w:color w:val="000000"/>
              </w:rPr>
            </w:pPr>
            <w:r>
              <w:rPr>
                <w:b/>
                <w:bCs/>
                <w:noProof/>
                <w:color w:val="000000"/>
              </w:rPr>
              <w:t>Năm sinh</w:t>
            </w:r>
          </w:p>
        </w:tc>
        <w:tc>
          <w:tcPr>
            <w:tcW w:w="4394" w:type="dxa"/>
          </w:tcPr>
          <w:p w14:paraId="7A935525" w14:textId="7E56641A" w:rsidR="005A60FF" w:rsidRDefault="005A60FF" w:rsidP="0001778C">
            <w:pPr>
              <w:spacing w:before="120" w:after="120"/>
              <w:jc w:val="center"/>
              <w:rPr>
                <w:b/>
                <w:bCs/>
                <w:noProof/>
                <w:color w:val="000000"/>
              </w:rPr>
            </w:pPr>
            <w:r>
              <w:rPr>
                <w:b/>
                <w:bCs/>
                <w:noProof/>
                <w:color w:val="000000"/>
              </w:rPr>
              <w:t>Địa chỉ</w:t>
            </w:r>
          </w:p>
        </w:tc>
      </w:tr>
      <w:tr w:rsidR="005A60FF" w:rsidRPr="005A60FF" w14:paraId="5C4886AC" w14:textId="77777777" w:rsidTr="0001778C">
        <w:tc>
          <w:tcPr>
            <w:tcW w:w="746" w:type="dxa"/>
            <w:vAlign w:val="center"/>
          </w:tcPr>
          <w:p w14:paraId="20FB3BCB" w14:textId="242F0D72" w:rsidR="005A60FF" w:rsidRPr="005A60FF" w:rsidRDefault="005A60FF" w:rsidP="0001778C">
            <w:pPr>
              <w:spacing w:before="60" w:after="60"/>
              <w:jc w:val="center"/>
              <w:rPr>
                <w:noProof/>
                <w:color w:val="000000"/>
              </w:rPr>
            </w:pPr>
            <w:r>
              <w:rPr>
                <w:noProof/>
                <w:color w:val="000000"/>
              </w:rPr>
              <w:t>1</w:t>
            </w:r>
          </w:p>
        </w:tc>
        <w:tc>
          <w:tcPr>
            <w:tcW w:w="2623" w:type="dxa"/>
            <w:vAlign w:val="center"/>
          </w:tcPr>
          <w:p w14:paraId="6131993C" w14:textId="3BC7DAC6" w:rsidR="005A60FF" w:rsidRPr="005A60FF" w:rsidRDefault="005A60FF" w:rsidP="0001778C">
            <w:pPr>
              <w:spacing w:before="60" w:after="60"/>
              <w:rPr>
                <w:noProof/>
                <w:color w:val="000000"/>
              </w:rPr>
            </w:pPr>
            <w:r>
              <w:rPr>
                <w:noProof/>
                <w:color w:val="000000"/>
              </w:rPr>
              <w:t>Nguyễn Thanh Đàm</w:t>
            </w:r>
          </w:p>
        </w:tc>
        <w:tc>
          <w:tcPr>
            <w:tcW w:w="1506" w:type="dxa"/>
            <w:vAlign w:val="center"/>
          </w:tcPr>
          <w:p w14:paraId="46D08ADF" w14:textId="27AADB85" w:rsidR="005A60FF" w:rsidRPr="005A60FF" w:rsidRDefault="005A60FF" w:rsidP="0001778C">
            <w:pPr>
              <w:spacing w:before="60" w:after="60"/>
              <w:jc w:val="center"/>
              <w:rPr>
                <w:noProof/>
                <w:color w:val="000000"/>
              </w:rPr>
            </w:pPr>
            <w:r>
              <w:rPr>
                <w:noProof/>
                <w:color w:val="000000"/>
              </w:rPr>
              <w:t>1973</w:t>
            </w:r>
          </w:p>
        </w:tc>
        <w:tc>
          <w:tcPr>
            <w:tcW w:w="4394" w:type="dxa"/>
            <w:vAlign w:val="center"/>
          </w:tcPr>
          <w:p w14:paraId="496C56BE" w14:textId="52E196CB" w:rsidR="005A60FF" w:rsidRPr="005A60FF" w:rsidRDefault="0001778C" w:rsidP="0001778C">
            <w:pPr>
              <w:spacing w:before="60" w:after="60"/>
              <w:jc w:val="center"/>
              <w:rPr>
                <w:noProof/>
                <w:color w:val="000000"/>
              </w:rPr>
            </w:pPr>
            <w:r>
              <w:rPr>
                <w:noProof/>
                <w:color w:val="000000"/>
              </w:rPr>
              <w:t xml:space="preserve">TDP </w:t>
            </w:r>
            <w:r w:rsidR="005A60FF">
              <w:rPr>
                <w:noProof/>
                <w:color w:val="000000"/>
              </w:rPr>
              <w:t>Mỹ Hòa</w:t>
            </w:r>
            <w:r>
              <w:rPr>
                <w:noProof/>
                <w:color w:val="000000"/>
              </w:rPr>
              <w:t>, Phường</w:t>
            </w:r>
            <w:r w:rsidR="005A60FF">
              <w:rPr>
                <w:noProof/>
                <w:color w:val="000000"/>
              </w:rPr>
              <w:t xml:space="preserve"> Quảng Phúc</w:t>
            </w:r>
            <w:r>
              <w:rPr>
                <w:noProof/>
                <w:color w:val="000000"/>
              </w:rPr>
              <w:t>, Thị xã Ba Đồn, Tỉnh Quảng Bình</w:t>
            </w:r>
          </w:p>
        </w:tc>
      </w:tr>
      <w:tr w:rsidR="0001778C" w:rsidRPr="005A60FF" w14:paraId="33CED254" w14:textId="77777777" w:rsidTr="0001778C">
        <w:tc>
          <w:tcPr>
            <w:tcW w:w="746" w:type="dxa"/>
            <w:vAlign w:val="center"/>
          </w:tcPr>
          <w:p w14:paraId="6563518B" w14:textId="3C23943F" w:rsidR="0001778C" w:rsidRPr="005A60FF" w:rsidRDefault="0001778C" w:rsidP="0001778C">
            <w:pPr>
              <w:spacing w:before="60" w:after="60"/>
              <w:jc w:val="center"/>
              <w:rPr>
                <w:noProof/>
                <w:color w:val="000000"/>
              </w:rPr>
            </w:pPr>
            <w:r>
              <w:rPr>
                <w:noProof/>
                <w:color w:val="000000"/>
              </w:rPr>
              <w:t>2</w:t>
            </w:r>
          </w:p>
        </w:tc>
        <w:tc>
          <w:tcPr>
            <w:tcW w:w="2623" w:type="dxa"/>
            <w:vAlign w:val="center"/>
          </w:tcPr>
          <w:p w14:paraId="2E3C3244" w14:textId="4001355F" w:rsidR="0001778C" w:rsidRPr="005A60FF" w:rsidRDefault="0001778C" w:rsidP="0001778C">
            <w:pPr>
              <w:spacing w:before="60" w:after="60"/>
              <w:rPr>
                <w:noProof/>
                <w:color w:val="000000"/>
              </w:rPr>
            </w:pPr>
            <w:r>
              <w:rPr>
                <w:noProof/>
                <w:color w:val="000000"/>
              </w:rPr>
              <w:t>Nguyễn Văn Chiến</w:t>
            </w:r>
          </w:p>
        </w:tc>
        <w:tc>
          <w:tcPr>
            <w:tcW w:w="1506" w:type="dxa"/>
            <w:vAlign w:val="center"/>
          </w:tcPr>
          <w:p w14:paraId="56611C57" w14:textId="6A59369F" w:rsidR="0001778C" w:rsidRPr="005A60FF" w:rsidRDefault="0001778C" w:rsidP="0001778C">
            <w:pPr>
              <w:spacing w:before="60" w:after="60"/>
              <w:jc w:val="center"/>
              <w:rPr>
                <w:noProof/>
                <w:color w:val="000000"/>
              </w:rPr>
            </w:pPr>
            <w:r>
              <w:rPr>
                <w:noProof/>
                <w:color w:val="000000"/>
              </w:rPr>
              <w:t>1975</w:t>
            </w:r>
          </w:p>
        </w:tc>
        <w:tc>
          <w:tcPr>
            <w:tcW w:w="4394" w:type="dxa"/>
            <w:vAlign w:val="center"/>
          </w:tcPr>
          <w:p w14:paraId="668913F0" w14:textId="78B7C4B1" w:rsidR="0001778C" w:rsidRPr="005A60FF" w:rsidRDefault="0001778C" w:rsidP="0001778C">
            <w:pPr>
              <w:spacing w:before="60" w:after="60"/>
              <w:jc w:val="center"/>
              <w:rPr>
                <w:noProof/>
                <w:color w:val="000000"/>
              </w:rPr>
            </w:pPr>
            <w:r>
              <w:rPr>
                <w:noProof/>
                <w:color w:val="000000"/>
              </w:rPr>
              <w:t>TDP Mỹ Hòa, Phường Quảng Phúc, Thị xã Ba Đồn, Tỉnh Quảng Bình</w:t>
            </w:r>
          </w:p>
        </w:tc>
      </w:tr>
      <w:tr w:rsidR="0001778C" w:rsidRPr="005A60FF" w14:paraId="42D933A5" w14:textId="77777777" w:rsidTr="0001778C">
        <w:tc>
          <w:tcPr>
            <w:tcW w:w="746" w:type="dxa"/>
            <w:vAlign w:val="center"/>
          </w:tcPr>
          <w:p w14:paraId="2067A8D3" w14:textId="3BFB19D1" w:rsidR="0001778C" w:rsidRPr="005A60FF" w:rsidRDefault="0001778C" w:rsidP="0001778C">
            <w:pPr>
              <w:spacing w:before="60" w:after="60"/>
              <w:jc w:val="center"/>
              <w:rPr>
                <w:noProof/>
                <w:color w:val="000000"/>
              </w:rPr>
            </w:pPr>
            <w:r>
              <w:rPr>
                <w:noProof/>
                <w:color w:val="000000"/>
              </w:rPr>
              <w:t>3</w:t>
            </w:r>
          </w:p>
        </w:tc>
        <w:tc>
          <w:tcPr>
            <w:tcW w:w="2623" w:type="dxa"/>
            <w:vAlign w:val="center"/>
          </w:tcPr>
          <w:p w14:paraId="43C464FE" w14:textId="484A6369" w:rsidR="0001778C" w:rsidRPr="005A60FF" w:rsidRDefault="0001778C" w:rsidP="0001778C">
            <w:pPr>
              <w:spacing w:before="60" w:after="60"/>
              <w:rPr>
                <w:noProof/>
                <w:color w:val="000000"/>
              </w:rPr>
            </w:pPr>
            <w:r>
              <w:rPr>
                <w:noProof/>
                <w:color w:val="000000"/>
              </w:rPr>
              <w:t>Nguyễn Văn Đức</w:t>
            </w:r>
          </w:p>
        </w:tc>
        <w:tc>
          <w:tcPr>
            <w:tcW w:w="1506" w:type="dxa"/>
            <w:vAlign w:val="center"/>
          </w:tcPr>
          <w:p w14:paraId="606342E8" w14:textId="3D5BF8E4" w:rsidR="0001778C" w:rsidRPr="005A60FF" w:rsidRDefault="0001778C" w:rsidP="0001778C">
            <w:pPr>
              <w:spacing w:before="60" w:after="60"/>
              <w:jc w:val="center"/>
              <w:rPr>
                <w:noProof/>
                <w:color w:val="000000"/>
              </w:rPr>
            </w:pPr>
            <w:r>
              <w:rPr>
                <w:noProof/>
                <w:color w:val="000000"/>
              </w:rPr>
              <w:t>1967</w:t>
            </w:r>
          </w:p>
        </w:tc>
        <w:tc>
          <w:tcPr>
            <w:tcW w:w="4394" w:type="dxa"/>
            <w:vAlign w:val="center"/>
          </w:tcPr>
          <w:p w14:paraId="5B0AA7EE" w14:textId="3D01AE5D" w:rsidR="0001778C" w:rsidRPr="005A60FF" w:rsidRDefault="0001778C" w:rsidP="0001778C">
            <w:pPr>
              <w:spacing w:before="60" w:after="60"/>
              <w:jc w:val="center"/>
              <w:rPr>
                <w:noProof/>
                <w:color w:val="000000"/>
              </w:rPr>
            </w:pPr>
            <w:r>
              <w:rPr>
                <w:noProof/>
                <w:color w:val="000000"/>
              </w:rPr>
              <w:t>TDP Mỹ Hòa, Phường Quảng Phúc, Thị xã Ba Đồn, Tỉnh Quảng Bình</w:t>
            </w:r>
          </w:p>
        </w:tc>
      </w:tr>
      <w:tr w:rsidR="005A60FF" w:rsidRPr="005A60FF" w14:paraId="59B0339A" w14:textId="77777777" w:rsidTr="0001778C">
        <w:tc>
          <w:tcPr>
            <w:tcW w:w="746" w:type="dxa"/>
            <w:vAlign w:val="center"/>
          </w:tcPr>
          <w:p w14:paraId="219F2725" w14:textId="2B1A341B" w:rsidR="005A60FF" w:rsidRPr="005A60FF" w:rsidRDefault="005A60FF" w:rsidP="0001778C">
            <w:pPr>
              <w:spacing w:before="60" w:after="60"/>
              <w:jc w:val="center"/>
              <w:rPr>
                <w:noProof/>
                <w:color w:val="000000"/>
              </w:rPr>
            </w:pPr>
            <w:r>
              <w:rPr>
                <w:noProof/>
                <w:color w:val="000000"/>
              </w:rPr>
              <w:t>4</w:t>
            </w:r>
          </w:p>
        </w:tc>
        <w:tc>
          <w:tcPr>
            <w:tcW w:w="2623" w:type="dxa"/>
            <w:vAlign w:val="center"/>
          </w:tcPr>
          <w:p w14:paraId="71AD86FD" w14:textId="6EC62DF0" w:rsidR="005A60FF" w:rsidRPr="005A60FF" w:rsidRDefault="0001778C" w:rsidP="0001778C">
            <w:pPr>
              <w:spacing w:before="60" w:after="60"/>
              <w:rPr>
                <w:noProof/>
                <w:color w:val="000000"/>
              </w:rPr>
            </w:pPr>
            <w:r>
              <w:rPr>
                <w:noProof/>
                <w:color w:val="000000"/>
              </w:rPr>
              <w:t>Nguyễn Văn Xuân</w:t>
            </w:r>
          </w:p>
        </w:tc>
        <w:tc>
          <w:tcPr>
            <w:tcW w:w="1506" w:type="dxa"/>
            <w:vAlign w:val="center"/>
          </w:tcPr>
          <w:p w14:paraId="29207BDE" w14:textId="6ABE285D" w:rsidR="005A60FF" w:rsidRPr="005A60FF" w:rsidRDefault="0001778C" w:rsidP="0001778C">
            <w:pPr>
              <w:spacing w:before="60" w:after="60"/>
              <w:jc w:val="center"/>
              <w:rPr>
                <w:noProof/>
                <w:color w:val="000000"/>
              </w:rPr>
            </w:pPr>
            <w:r>
              <w:rPr>
                <w:noProof/>
                <w:color w:val="000000"/>
              </w:rPr>
              <w:t>1961</w:t>
            </w:r>
          </w:p>
        </w:tc>
        <w:tc>
          <w:tcPr>
            <w:tcW w:w="4394" w:type="dxa"/>
            <w:vAlign w:val="center"/>
          </w:tcPr>
          <w:p w14:paraId="5E3CB31C" w14:textId="7B3A8665" w:rsidR="005A60FF" w:rsidRPr="005A60FF" w:rsidRDefault="0001778C" w:rsidP="0001778C">
            <w:pPr>
              <w:spacing w:before="60" w:after="60"/>
              <w:jc w:val="center"/>
              <w:rPr>
                <w:noProof/>
                <w:color w:val="000000"/>
              </w:rPr>
            </w:pPr>
            <w:r>
              <w:rPr>
                <w:noProof/>
                <w:color w:val="000000"/>
              </w:rPr>
              <w:t>Phường Quảng Long, Thị xã Ba Đồn, Tỉnh Quảng Bình</w:t>
            </w:r>
          </w:p>
        </w:tc>
      </w:tr>
      <w:tr w:rsidR="005A60FF" w:rsidRPr="005A60FF" w14:paraId="68217315" w14:textId="77777777" w:rsidTr="0001778C">
        <w:tc>
          <w:tcPr>
            <w:tcW w:w="746" w:type="dxa"/>
            <w:vAlign w:val="center"/>
          </w:tcPr>
          <w:p w14:paraId="57B89381" w14:textId="274DA6BC" w:rsidR="005A60FF" w:rsidRPr="005A60FF" w:rsidRDefault="005A60FF" w:rsidP="0001778C">
            <w:pPr>
              <w:spacing w:before="60" w:after="60"/>
              <w:jc w:val="center"/>
              <w:rPr>
                <w:noProof/>
                <w:color w:val="000000"/>
              </w:rPr>
            </w:pPr>
            <w:r>
              <w:rPr>
                <w:noProof/>
                <w:color w:val="000000"/>
              </w:rPr>
              <w:t>5</w:t>
            </w:r>
          </w:p>
        </w:tc>
        <w:tc>
          <w:tcPr>
            <w:tcW w:w="2623" w:type="dxa"/>
            <w:vAlign w:val="center"/>
          </w:tcPr>
          <w:p w14:paraId="5EFF9FAB" w14:textId="7007BEB0" w:rsidR="005A60FF" w:rsidRPr="005A60FF" w:rsidRDefault="0001778C" w:rsidP="0001778C">
            <w:pPr>
              <w:spacing w:before="60" w:after="60"/>
              <w:rPr>
                <w:noProof/>
                <w:color w:val="000000"/>
              </w:rPr>
            </w:pPr>
            <w:r>
              <w:rPr>
                <w:noProof/>
                <w:color w:val="000000"/>
              </w:rPr>
              <w:t>Nguyễn Văn Thọ</w:t>
            </w:r>
          </w:p>
        </w:tc>
        <w:tc>
          <w:tcPr>
            <w:tcW w:w="1506" w:type="dxa"/>
            <w:vAlign w:val="center"/>
          </w:tcPr>
          <w:p w14:paraId="0F9D3ADE" w14:textId="37D0CAEC" w:rsidR="005A60FF" w:rsidRPr="005A60FF" w:rsidRDefault="0001778C" w:rsidP="0001778C">
            <w:pPr>
              <w:spacing w:before="60" w:after="60"/>
              <w:jc w:val="center"/>
              <w:rPr>
                <w:noProof/>
                <w:color w:val="000000"/>
              </w:rPr>
            </w:pPr>
            <w:r>
              <w:rPr>
                <w:noProof/>
                <w:color w:val="000000"/>
              </w:rPr>
              <w:t>1965</w:t>
            </w:r>
          </w:p>
        </w:tc>
        <w:tc>
          <w:tcPr>
            <w:tcW w:w="4394" w:type="dxa"/>
            <w:vAlign w:val="center"/>
          </w:tcPr>
          <w:p w14:paraId="1DE7FEAA" w14:textId="16BFCA62" w:rsidR="005A60FF" w:rsidRPr="005A60FF" w:rsidRDefault="0001778C" w:rsidP="0001778C">
            <w:pPr>
              <w:spacing w:before="60" w:after="60"/>
              <w:jc w:val="center"/>
              <w:rPr>
                <w:noProof/>
                <w:color w:val="000000"/>
              </w:rPr>
            </w:pPr>
            <w:r>
              <w:rPr>
                <w:noProof/>
                <w:color w:val="000000"/>
              </w:rPr>
              <w:t>Phường Quảng Long, Thị xã Ba Đồn, Tỉnh Quảng Bình</w:t>
            </w:r>
          </w:p>
        </w:tc>
      </w:tr>
    </w:tbl>
    <w:p w14:paraId="16983EE6" w14:textId="55B34757" w:rsidR="005A60FF" w:rsidRDefault="005A60FF">
      <w:pPr>
        <w:rPr>
          <w:b/>
          <w:bCs/>
          <w:noProof/>
          <w:color w:val="000000"/>
        </w:rPr>
      </w:pPr>
      <w:r>
        <w:rPr>
          <w:b/>
          <w:bCs/>
          <w:noProof/>
          <w:color w:val="000000"/>
        </w:rPr>
        <w:br w:type="page"/>
      </w:r>
    </w:p>
    <w:p w14:paraId="627EF768" w14:textId="59E08D44" w:rsidR="00F03AEA" w:rsidRPr="007936E1" w:rsidRDefault="00F03AEA" w:rsidP="007936E1">
      <w:pPr>
        <w:widowControl w:val="0"/>
        <w:spacing w:before="120"/>
        <w:jc w:val="center"/>
        <w:rPr>
          <w:b/>
          <w:bCs/>
          <w:noProof/>
          <w:color w:val="000000"/>
        </w:rPr>
      </w:pPr>
      <w:r w:rsidRPr="007936E1">
        <w:rPr>
          <w:b/>
          <w:bCs/>
          <w:noProof/>
          <w:color w:val="000000"/>
        </w:rPr>
        <w:lastRenderedPageBreak/>
        <w:t>Địa chỉ tiếp nhận thông tin liên quan đến tàu cá QB 98845 TS</w:t>
      </w:r>
    </w:p>
    <w:p w14:paraId="6273179D" w14:textId="4D8297F7" w:rsidR="007936E1" w:rsidRPr="007936E1" w:rsidRDefault="007936E1" w:rsidP="007936E1">
      <w:pPr>
        <w:widowControl w:val="0"/>
        <w:spacing w:before="120"/>
        <w:jc w:val="center"/>
        <w:rPr>
          <w:i/>
          <w:iCs/>
          <w:noProof/>
          <w:color w:val="000000"/>
          <w:sz w:val="24"/>
          <w:szCs w:val="18"/>
        </w:rPr>
      </w:pPr>
      <w:r w:rsidRPr="007936E1">
        <w:rPr>
          <w:i/>
          <w:iCs/>
          <w:noProof/>
          <w:color w:val="000000"/>
          <w:sz w:val="24"/>
          <w:szCs w:val="18"/>
        </w:rPr>
        <w:t>(Kèm theo Công văn số:            /UBND-KT ngày      /7/2019 của UBND tỉnh Quảng Bình)</w:t>
      </w:r>
    </w:p>
    <w:p w14:paraId="0B8A3E92" w14:textId="6FFA6B8C" w:rsidR="00F03AEA" w:rsidRDefault="00F03AEA" w:rsidP="00F03AEA">
      <w:pPr>
        <w:widowControl w:val="0"/>
        <w:spacing w:before="120"/>
        <w:ind w:firstLine="567"/>
        <w:jc w:val="both"/>
        <w:rPr>
          <w:noProof/>
          <w:color w:val="000000"/>
        </w:rPr>
      </w:pPr>
    </w:p>
    <w:p w14:paraId="507CA92E" w14:textId="637BD6AE" w:rsidR="00D837A2" w:rsidRPr="00193579" w:rsidRDefault="00F03AEA" w:rsidP="00F03AEA">
      <w:pPr>
        <w:widowControl w:val="0"/>
        <w:spacing w:before="120"/>
        <w:ind w:firstLine="567"/>
        <w:jc w:val="both"/>
        <w:rPr>
          <w:b/>
          <w:bCs/>
        </w:rPr>
      </w:pPr>
      <w:r w:rsidRPr="00193579">
        <w:rPr>
          <w:b/>
          <w:bCs/>
        </w:rPr>
        <w:t>1. Văn phòng Thường trực Ban chỉ huy phòng chống thiên tai và tìm kiếm cứu nạn tỉnh Quảng Bình</w:t>
      </w:r>
    </w:p>
    <w:p w14:paraId="4A6E7B21" w14:textId="77777777" w:rsidR="00D837A2" w:rsidRDefault="00D837A2" w:rsidP="00F03AEA">
      <w:pPr>
        <w:widowControl w:val="0"/>
        <w:spacing w:before="120"/>
        <w:ind w:firstLine="567"/>
        <w:jc w:val="both"/>
      </w:pPr>
      <w:r>
        <w:t>Điện thoại</w:t>
      </w:r>
      <w:r w:rsidR="00F03AEA">
        <w:t xml:space="preserve"> di động 0912037899; </w:t>
      </w:r>
    </w:p>
    <w:p w14:paraId="4D777FE6" w14:textId="77777777" w:rsidR="00D837A2" w:rsidRDefault="00D837A2" w:rsidP="00F03AEA">
      <w:pPr>
        <w:widowControl w:val="0"/>
        <w:spacing w:before="120"/>
        <w:ind w:firstLine="567"/>
        <w:jc w:val="both"/>
      </w:pPr>
      <w:r>
        <w:t>F</w:t>
      </w:r>
      <w:r w:rsidR="00F03AEA" w:rsidRPr="00F75075">
        <w:t>ax: 0232.3821.326</w:t>
      </w:r>
      <w:r w:rsidR="00F03AEA">
        <w:t xml:space="preserve">; </w:t>
      </w:r>
    </w:p>
    <w:p w14:paraId="74FCDF4E" w14:textId="2CB260F4" w:rsidR="00F03AEA" w:rsidRDefault="00E33B47" w:rsidP="00F03AEA">
      <w:pPr>
        <w:widowControl w:val="0"/>
        <w:spacing w:before="120"/>
        <w:ind w:firstLine="567"/>
        <w:jc w:val="both"/>
        <w:rPr>
          <w:noProof/>
          <w:color w:val="000000"/>
        </w:rPr>
      </w:pPr>
      <w:r>
        <w:t>E</w:t>
      </w:r>
      <w:r w:rsidR="00F03AEA">
        <w:t xml:space="preserve">mail: </w:t>
      </w:r>
      <w:hyperlink r:id="rId5" w:tgtFrame="_blank" w:history="1">
        <w:r w:rsidR="00F03AEA" w:rsidRPr="00F03AEA">
          <w:t>pcttqb@gmail.com</w:t>
        </w:r>
      </w:hyperlink>
      <w:r w:rsidR="00F03AEA" w:rsidRPr="00F75075">
        <w:t xml:space="preserve"> </w:t>
      </w:r>
    </w:p>
    <w:p w14:paraId="71C746A9" w14:textId="752F05A6" w:rsidR="00F03AEA" w:rsidRPr="00193579" w:rsidRDefault="00F03AEA" w:rsidP="00F03AEA">
      <w:pPr>
        <w:widowControl w:val="0"/>
        <w:spacing w:before="120"/>
        <w:ind w:firstLine="567"/>
        <w:jc w:val="both"/>
        <w:rPr>
          <w:b/>
          <w:bCs/>
          <w:noProof/>
          <w:color w:val="000000"/>
        </w:rPr>
      </w:pPr>
      <w:r w:rsidRPr="00193579">
        <w:rPr>
          <w:b/>
          <w:bCs/>
          <w:noProof/>
          <w:color w:val="000000"/>
        </w:rPr>
        <w:t xml:space="preserve"> </w:t>
      </w:r>
      <w:r w:rsidR="00DD614F">
        <w:rPr>
          <w:b/>
          <w:bCs/>
          <w:noProof/>
          <w:color w:val="000000"/>
        </w:rPr>
        <w:t>2</w:t>
      </w:r>
      <w:r w:rsidR="00D837A2" w:rsidRPr="00193579">
        <w:rPr>
          <w:b/>
          <w:bCs/>
          <w:noProof/>
          <w:color w:val="000000"/>
        </w:rPr>
        <w:t>.</w:t>
      </w:r>
      <w:r w:rsidRPr="00193579">
        <w:rPr>
          <w:b/>
          <w:bCs/>
          <w:noProof/>
          <w:color w:val="000000"/>
        </w:rPr>
        <w:t xml:space="preserve"> Bộ Chỉ huy Bộ đội Biên phòng tỉnh</w:t>
      </w:r>
      <w:r w:rsidR="00193579">
        <w:rPr>
          <w:b/>
          <w:bCs/>
          <w:noProof/>
          <w:color w:val="000000"/>
        </w:rPr>
        <w:t xml:space="preserve"> Quảng Bình</w:t>
      </w:r>
      <w:r w:rsidRPr="00193579">
        <w:rPr>
          <w:b/>
          <w:bCs/>
          <w:noProof/>
          <w:color w:val="000000"/>
        </w:rPr>
        <w:t xml:space="preserve">  </w:t>
      </w:r>
    </w:p>
    <w:p w14:paraId="04EEB277" w14:textId="17D894D2" w:rsidR="00F03AEA" w:rsidRPr="00F75075" w:rsidRDefault="00F03AEA" w:rsidP="00F03AEA">
      <w:pPr>
        <w:widowControl w:val="0"/>
        <w:spacing w:before="120"/>
        <w:ind w:firstLine="567"/>
        <w:jc w:val="both"/>
        <w:rPr>
          <w:noProof/>
          <w:color w:val="000000"/>
        </w:rPr>
      </w:pPr>
      <w:r w:rsidRPr="00F75075">
        <w:rPr>
          <w:noProof/>
          <w:color w:val="000000"/>
        </w:rPr>
        <w:t xml:space="preserve">Số điện thoại: 0232.3822.371; </w:t>
      </w:r>
    </w:p>
    <w:p w14:paraId="54413674" w14:textId="6AD1F4DC" w:rsidR="00F03AEA" w:rsidRPr="00F75075" w:rsidRDefault="00F03AEA" w:rsidP="00F03AEA">
      <w:pPr>
        <w:widowControl w:val="0"/>
        <w:spacing w:before="120"/>
        <w:ind w:firstLine="567"/>
        <w:jc w:val="both"/>
      </w:pPr>
      <w:r w:rsidRPr="00F75075">
        <w:rPr>
          <w:noProof/>
          <w:color w:val="000000"/>
        </w:rPr>
        <w:t>Số fax: 0232.3858976;</w:t>
      </w:r>
    </w:p>
    <w:p w14:paraId="64D2D4F5" w14:textId="13AB9216" w:rsidR="00F03AEA" w:rsidRPr="00F75075" w:rsidRDefault="00F03AEA" w:rsidP="00F03AEA">
      <w:pPr>
        <w:widowControl w:val="0"/>
        <w:spacing w:before="120"/>
        <w:ind w:firstLine="567"/>
        <w:jc w:val="both"/>
        <w:rPr>
          <w:spacing w:val="-2"/>
        </w:rPr>
      </w:pPr>
      <w:r w:rsidRPr="00F75075">
        <w:rPr>
          <w:spacing w:val="-2"/>
        </w:rPr>
        <w:t>Tần số hoạt động quy định: 9339 KHz (sóng ngày), 6973 KHz (sóng đêm). (Trong điều kiện hoạt động thường xuyên: thời gian dùng sóng ngày từ 06h00 đến 17h59, đêm từ 18h00 đến 05h59; chế độ trực canh là 15 phút các đầu giờ).</w:t>
      </w:r>
    </w:p>
    <w:p w14:paraId="0740AC86" w14:textId="069CC992" w:rsidR="00F03AEA" w:rsidRPr="00193579" w:rsidRDefault="00DD614F" w:rsidP="00F03AEA">
      <w:pPr>
        <w:spacing w:before="120"/>
        <w:ind w:firstLine="567"/>
        <w:jc w:val="both"/>
        <w:rPr>
          <w:b/>
          <w:bCs/>
        </w:rPr>
      </w:pPr>
      <w:r>
        <w:rPr>
          <w:b/>
          <w:bCs/>
        </w:rPr>
        <w:t>3</w:t>
      </w:r>
      <w:r w:rsidR="00D837A2" w:rsidRPr="00193579">
        <w:rPr>
          <w:b/>
          <w:bCs/>
        </w:rPr>
        <w:t>.</w:t>
      </w:r>
      <w:r w:rsidR="00F03AEA" w:rsidRPr="00193579">
        <w:rPr>
          <w:b/>
          <w:bCs/>
        </w:rPr>
        <w:t xml:space="preserve"> Sở Nông nghiệp và Phát triển nông thôn</w:t>
      </w:r>
      <w:r w:rsidR="00193579">
        <w:rPr>
          <w:b/>
          <w:bCs/>
        </w:rPr>
        <w:t xml:space="preserve"> tỉnh Quảng Bình</w:t>
      </w:r>
    </w:p>
    <w:p w14:paraId="57274B46" w14:textId="5A5B3994" w:rsidR="00F03AEA" w:rsidRPr="00F75075" w:rsidRDefault="00F03AEA" w:rsidP="00F03AEA">
      <w:pPr>
        <w:spacing w:before="120"/>
        <w:ind w:firstLine="567"/>
        <w:jc w:val="both"/>
      </w:pPr>
      <w:r w:rsidRPr="00F75075">
        <w:t>Số điện thoại:</w:t>
      </w:r>
      <w:r>
        <w:t xml:space="preserve"> </w:t>
      </w:r>
      <w:r w:rsidRPr="001C66D2">
        <w:t>0232.3822059 (</w:t>
      </w:r>
      <w:r>
        <w:t>Trạm bờ, Chi cục Thủy sản Quảng Bình);</w:t>
      </w:r>
    </w:p>
    <w:p w14:paraId="197F97EB" w14:textId="78BCD088" w:rsidR="00F03AEA" w:rsidRDefault="00F03AEA" w:rsidP="00F03AEA">
      <w:pPr>
        <w:spacing w:before="120"/>
        <w:ind w:firstLine="567"/>
        <w:jc w:val="both"/>
      </w:pPr>
      <w:r w:rsidRPr="00F75075">
        <w:t xml:space="preserve">Số fax: </w:t>
      </w:r>
      <w:r>
        <w:t>0232.3821673;</w:t>
      </w:r>
    </w:p>
    <w:p w14:paraId="36DD4F6E" w14:textId="250CDFFC" w:rsidR="00D20ABB" w:rsidRPr="00E21AC9" w:rsidRDefault="00F03AEA" w:rsidP="009523B5">
      <w:pPr>
        <w:spacing w:before="120"/>
        <w:ind w:firstLine="567"/>
        <w:rPr>
          <w:sz w:val="20"/>
        </w:rPr>
      </w:pPr>
      <w:r>
        <w:t>Tần số liên lạc: 7103, 9090, 8480, 8003 (tần số Trạm bờ, Chi cục Thủy sản Quảng Bình)</w:t>
      </w:r>
    </w:p>
    <w:sectPr w:rsidR="00D20ABB" w:rsidRPr="00E21AC9" w:rsidSect="00E21AC9">
      <w:pgSz w:w="11907" w:h="16840" w:code="9"/>
      <w:pgMar w:top="1134" w:right="1134" w:bottom="851"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479"/>
    <w:multiLevelType w:val="hybridMultilevel"/>
    <w:tmpl w:val="3AC4EF8C"/>
    <w:lvl w:ilvl="0" w:tplc="EF785C5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0659"/>
    <w:rsid w:val="0000301E"/>
    <w:rsid w:val="000033C4"/>
    <w:rsid w:val="00003C66"/>
    <w:rsid w:val="00004A0F"/>
    <w:rsid w:val="00005945"/>
    <w:rsid w:val="00006297"/>
    <w:rsid w:val="00006D62"/>
    <w:rsid w:val="00007F34"/>
    <w:rsid w:val="00015382"/>
    <w:rsid w:val="00015C59"/>
    <w:rsid w:val="000174A9"/>
    <w:rsid w:val="0001778C"/>
    <w:rsid w:val="00020589"/>
    <w:rsid w:val="00021519"/>
    <w:rsid w:val="00025FDE"/>
    <w:rsid w:val="00026EAB"/>
    <w:rsid w:val="000339D3"/>
    <w:rsid w:val="000352FE"/>
    <w:rsid w:val="00035832"/>
    <w:rsid w:val="000366A1"/>
    <w:rsid w:val="0004522C"/>
    <w:rsid w:val="000453DB"/>
    <w:rsid w:val="00047367"/>
    <w:rsid w:val="00051951"/>
    <w:rsid w:val="000617A5"/>
    <w:rsid w:val="00064360"/>
    <w:rsid w:val="00066FAF"/>
    <w:rsid w:val="000728E2"/>
    <w:rsid w:val="000737F7"/>
    <w:rsid w:val="00074F6C"/>
    <w:rsid w:val="00076591"/>
    <w:rsid w:val="000817B1"/>
    <w:rsid w:val="00081E0E"/>
    <w:rsid w:val="00085970"/>
    <w:rsid w:val="00086409"/>
    <w:rsid w:val="000911C3"/>
    <w:rsid w:val="000975DC"/>
    <w:rsid w:val="000A672B"/>
    <w:rsid w:val="000C53A9"/>
    <w:rsid w:val="000C6706"/>
    <w:rsid w:val="000D0F01"/>
    <w:rsid w:val="000D79AB"/>
    <w:rsid w:val="000E1074"/>
    <w:rsid w:val="000E58A0"/>
    <w:rsid w:val="000E6100"/>
    <w:rsid w:val="000E6425"/>
    <w:rsid w:val="000F5D11"/>
    <w:rsid w:val="001017A6"/>
    <w:rsid w:val="00105C4D"/>
    <w:rsid w:val="0011273E"/>
    <w:rsid w:val="00114AEA"/>
    <w:rsid w:val="00114E6D"/>
    <w:rsid w:val="001175D8"/>
    <w:rsid w:val="00121756"/>
    <w:rsid w:val="001233C4"/>
    <w:rsid w:val="00125114"/>
    <w:rsid w:val="00126B37"/>
    <w:rsid w:val="001406DC"/>
    <w:rsid w:val="0014104A"/>
    <w:rsid w:val="001427B0"/>
    <w:rsid w:val="00142CFA"/>
    <w:rsid w:val="00143345"/>
    <w:rsid w:val="001459CA"/>
    <w:rsid w:val="00150DA4"/>
    <w:rsid w:val="001516E1"/>
    <w:rsid w:val="00155B35"/>
    <w:rsid w:val="00155CF2"/>
    <w:rsid w:val="00155D41"/>
    <w:rsid w:val="00156D08"/>
    <w:rsid w:val="00163D84"/>
    <w:rsid w:val="001647E9"/>
    <w:rsid w:val="001654DC"/>
    <w:rsid w:val="00182255"/>
    <w:rsid w:val="00182740"/>
    <w:rsid w:val="00182B91"/>
    <w:rsid w:val="00182F36"/>
    <w:rsid w:val="00186A9A"/>
    <w:rsid w:val="00187398"/>
    <w:rsid w:val="0019013B"/>
    <w:rsid w:val="00193579"/>
    <w:rsid w:val="00197DDF"/>
    <w:rsid w:val="001A217A"/>
    <w:rsid w:val="001A5CDC"/>
    <w:rsid w:val="001A64FA"/>
    <w:rsid w:val="001A79D9"/>
    <w:rsid w:val="001B0CE2"/>
    <w:rsid w:val="001B1412"/>
    <w:rsid w:val="001B4478"/>
    <w:rsid w:val="001C0EB3"/>
    <w:rsid w:val="001C1398"/>
    <w:rsid w:val="001C1BD1"/>
    <w:rsid w:val="001C1DCE"/>
    <w:rsid w:val="001C500B"/>
    <w:rsid w:val="001C63D5"/>
    <w:rsid w:val="001C687D"/>
    <w:rsid w:val="001D07BD"/>
    <w:rsid w:val="001D13E2"/>
    <w:rsid w:val="001D2ECA"/>
    <w:rsid w:val="001D46A0"/>
    <w:rsid w:val="001D5E6F"/>
    <w:rsid w:val="001E0423"/>
    <w:rsid w:val="001E1144"/>
    <w:rsid w:val="001E48EA"/>
    <w:rsid w:val="001E65CF"/>
    <w:rsid w:val="001F1540"/>
    <w:rsid w:val="001F1C18"/>
    <w:rsid w:val="001F2A84"/>
    <w:rsid w:val="00207936"/>
    <w:rsid w:val="0021078A"/>
    <w:rsid w:val="002128F8"/>
    <w:rsid w:val="00213FDD"/>
    <w:rsid w:val="002162E1"/>
    <w:rsid w:val="00216CF0"/>
    <w:rsid w:val="00220697"/>
    <w:rsid w:val="00221132"/>
    <w:rsid w:val="00225AC1"/>
    <w:rsid w:val="00230DEF"/>
    <w:rsid w:val="00231AE7"/>
    <w:rsid w:val="00245439"/>
    <w:rsid w:val="0024623F"/>
    <w:rsid w:val="00250132"/>
    <w:rsid w:val="00253970"/>
    <w:rsid w:val="002610E9"/>
    <w:rsid w:val="00262169"/>
    <w:rsid w:val="002621B5"/>
    <w:rsid w:val="00262961"/>
    <w:rsid w:val="002657B5"/>
    <w:rsid w:val="00267637"/>
    <w:rsid w:val="00270A81"/>
    <w:rsid w:val="00276336"/>
    <w:rsid w:val="00287B7C"/>
    <w:rsid w:val="002914C5"/>
    <w:rsid w:val="002939CB"/>
    <w:rsid w:val="00297923"/>
    <w:rsid w:val="002A09B6"/>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F06D9"/>
    <w:rsid w:val="002F22F4"/>
    <w:rsid w:val="002F74A9"/>
    <w:rsid w:val="00300F38"/>
    <w:rsid w:val="00302186"/>
    <w:rsid w:val="00302F26"/>
    <w:rsid w:val="00303DF9"/>
    <w:rsid w:val="00313DD8"/>
    <w:rsid w:val="00315E8C"/>
    <w:rsid w:val="00316B61"/>
    <w:rsid w:val="003174C1"/>
    <w:rsid w:val="00317F69"/>
    <w:rsid w:val="00327567"/>
    <w:rsid w:val="003460E9"/>
    <w:rsid w:val="00350312"/>
    <w:rsid w:val="00356EC5"/>
    <w:rsid w:val="0035704B"/>
    <w:rsid w:val="00360CA1"/>
    <w:rsid w:val="003615E7"/>
    <w:rsid w:val="00364463"/>
    <w:rsid w:val="003708A6"/>
    <w:rsid w:val="003723B2"/>
    <w:rsid w:val="00375AD9"/>
    <w:rsid w:val="00376C08"/>
    <w:rsid w:val="003814D8"/>
    <w:rsid w:val="00381ABF"/>
    <w:rsid w:val="003A146C"/>
    <w:rsid w:val="003A2422"/>
    <w:rsid w:val="003A5791"/>
    <w:rsid w:val="003A744A"/>
    <w:rsid w:val="003A7D70"/>
    <w:rsid w:val="003B2918"/>
    <w:rsid w:val="003C58AD"/>
    <w:rsid w:val="003C5BC8"/>
    <w:rsid w:val="003C764A"/>
    <w:rsid w:val="003D0CA6"/>
    <w:rsid w:val="003D0CDD"/>
    <w:rsid w:val="003D1F37"/>
    <w:rsid w:val="003D4C5D"/>
    <w:rsid w:val="003D5422"/>
    <w:rsid w:val="003D55B4"/>
    <w:rsid w:val="003E4D0B"/>
    <w:rsid w:val="003F26D5"/>
    <w:rsid w:val="004016EB"/>
    <w:rsid w:val="00410296"/>
    <w:rsid w:val="004103ED"/>
    <w:rsid w:val="00410594"/>
    <w:rsid w:val="004122E3"/>
    <w:rsid w:val="00412AF5"/>
    <w:rsid w:val="00414A02"/>
    <w:rsid w:val="0041540C"/>
    <w:rsid w:val="004176B1"/>
    <w:rsid w:val="00417A66"/>
    <w:rsid w:val="00420567"/>
    <w:rsid w:val="004255C4"/>
    <w:rsid w:val="00430B0B"/>
    <w:rsid w:val="00433DE3"/>
    <w:rsid w:val="0043745C"/>
    <w:rsid w:val="004410A4"/>
    <w:rsid w:val="004429F6"/>
    <w:rsid w:val="00446DD2"/>
    <w:rsid w:val="0045010F"/>
    <w:rsid w:val="00450709"/>
    <w:rsid w:val="004517B3"/>
    <w:rsid w:val="00454A2A"/>
    <w:rsid w:val="00455178"/>
    <w:rsid w:val="00461AF5"/>
    <w:rsid w:val="0046643B"/>
    <w:rsid w:val="00466BCF"/>
    <w:rsid w:val="004679CC"/>
    <w:rsid w:val="0047528D"/>
    <w:rsid w:val="0047537F"/>
    <w:rsid w:val="004769B2"/>
    <w:rsid w:val="00477683"/>
    <w:rsid w:val="00481C5B"/>
    <w:rsid w:val="004834C2"/>
    <w:rsid w:val="004854E9"/>
    <w:rsid w:val="00487A17"/>
    <w:rsid w:val="00491444"/>
    <w:rsid w:val="00493AFC"/>
    <w:rsid w:val="00493CEF"/>
    <w:rsid w:val="004A09C8"/>
    <w:rsid w:val="004A449D"/>
    <w:rsid w:val="004B1D06"/>
    <w:rsid w:val="004C0DB2"/>
    <w:rsid w:val="004C5A72"/>
    <w:rsid w:val="004D1053"/>
    <w:rsid w:val="004D144F"/>
    <w:rsid w:val="004D24D3"/>
    <w:rsid w:val="004D353A"/>
    <w:rsid w:val="004D6F06"/>
    <w:rsid w:val="004D7674"/>
    <w:rsid w:val="004E019D"/>
    <w:rsid w:val="004E1F5A"/>
    <w:rsid w:val="004E2053"/>
    <w:rsid w:val="00504003"/>
    <w:rsid w:val="00504EFE"/>
    <w:rsid w:val="005056B7"/>
    <w:rsid w:val="0051526D"/>
    <w:rsid w:val="00515C04"/>
    <w:rsid w:val="00533CEB"/>
    <w:rsid w:val="00534709"/>
    <w:rsid w:val="005419D3"/>
    <w:rsid w:val="00544E93"/>
    <w:rsid w:val="005470E5"/>
    <w:rsid w:val="00555844"/>
    <w:rsid w:val="00560535"/>
    <w:rsid w:val="00566A0A"/>
    <w:rsid w:val="00567C90"/>
    <w:rsid w:val="00573AA2"/>
    <w:rsid w:val="00585630"/>
    <w:rsid w:val="0058712F"/>
    <w:rsid w:val="00594715"/>
    <w:rsid w:val="00594BE2"/>
    <w:rsid w:val="00597609"/>
    <w:rsid w:val="005A60FF"/>
    <w:rsid w:val="005A7BAB"/>
    <w:rsid w:val="005B02E8"/>
    <w:rsid w:val="005B09D6"/>
    <w:rsid w:val="005B1B9A"/>
    <w:rsid w:val="005B21BA"/>
    <w:rsid w:val="005B26DE"/>
    <w:rsid w:val="005B54BF"/>
    <w:rsid w:val="005B74C0"/>
    <w:rsid w:val="005C2682"/>
    <w:rsid w:val="005C303A"/>
    <w:rsid w:val="005C4F7B"/>
    <w:rsid w:val="005D3D02"/>
    <w:rsid w:val="005D7243"/>
    <w:rsid w:val="005E0151"/>
    <w:rsid w:val="005E0D5E"/>
    <w:rsid w:val="005E5AC6"/>
    <w:rsid w:val="005E6746"/>
    <w:rsid w:val="005F0EC6"/>
    <w:rsid w:val="00600BF0"/>
    <w:rsid w:val="00602BDF"/>
    <w:rsid w:val="00606639"/>
    <w:rsid w:val="00615CB8"/>
    <w:rsid w:val="00616C8C"/>
    <w:rsid w:val="00621353"/>
    <w:rsid w:val="006222BA"/>
    <w:rsid w:val="00622B2C"/>
    <w:rsid w:val="0062366C"/>
    <w:rsid w:val="00630993"/>
    <w:rsid w:val="006363CA"/>
    <w:rsid w:val="0064141A"/>
    <w:rsid w:val="006579B4"/>
    <w:rsid w:val="00661FB1"/>
    <w:rsid w:val="00664545"/>
    <w:rsid w:val="0066477F"/>
    <w:rsid w:val="00664D12"/>
    <w:rsid w:val="00665A33"/>
    <w:rsid w:val="00671950"/>
    <w:rsid w:val="006758C5"/>
    <w:rsid w:val="0067631F"/>
    <w:rsid w:val="00676864"/>
    <w:rsid w:val="006768E4"/>
    <w:rsid w:val="006772F3"/>
    <w:rsid w:val="00677F52"/>
    <w:rsid w:val="006803B1"/>
    <w:rsid w:val="00683970"/>
    <w:rsid w:val="00685060"/>
    <w:rsid w:val="00685BCB"/>
    <w:rsid w:val="00685C29"/>
    <w:rsid w:val="00692779"/>
    <w:rsid w:val="00692F87"/>
    <w:rsid w:val="00697082"/>
    <w:rsid w:val="006A04BC"/>
    <w:rsid w:val="006A6441"/>
    <w:rsid w:val="006A7466"/>
    <w:rsid w:val="006B2EFA"/>
    <w:rsid w:val="006B3621"/>
    <w:rsid w:val="006B658F"/>
    <w:rsid w:val="006B70D9"/>
    <w:rsid w:val="006C1F6A"/>
    <w:rsid w:val="006C2FE3"/>
    <w:rsid w:val="006C41C3"/>
    <w:rsid w:val="006C7BF0"/>
    <w:rsid w:val="006D04D1"/>
    <w:rsid w:val="006D054B"/>
    <w:rsid w:val="006D382E"/>
    <w:rsid w:val="006D44E5"/>
    <w:rsid w:val="006D5D73"/>
    <w:rsid w:val="006D6DCE"/>
    <w:rsid w:val="006D7F04"/>
    <w:rsid w:val="006E2AEA"/>
    <w:rsid w:val="006E33DB"/>
    <w:rsid w:val="006E723B"/>
    <w:rsid w:val="006F0659"/>
    <w:rsid w:val="006F79AC"/>
    <w:rsid w:val="006F7D2D"/>
    <w:rsid w:val="00700641"/>
    <w:rsid w:val="007041DD"/>
    <w:rsid w:val="00711CBE"/>
    <w:rsid w:val="00712E69"/>
    <w:rsid w:val="007133AD"/>
    <w:rsid w:val="00720491"/>
    <w:rsid w:val="007215FE"/>
    <w:rsid w:val="00721E8A"/>
    <w:rsid w:val="007251FF"/>
    <w:rsid w:val="007267B7"/>
    <w:rsid w:val="00726966"/>
    <w:rsid w:val="0073084F"/>
    <w:rsid w:val="00731172"/>
    <w:rsid w:val="00732CBB"/>
    <w:rsid w:val="00735E9C"/>
    <w:rsid w:val="00743F00"/>
    <w:rsid w:val="0074427A"/>
    <w:rsid w:val="007502C5"/>
    <w:rsid w:val="00750660"/>
    <w:rsid w:val="00751006"/>
    <w:rsid w:val="007565E7"/>
    <w:rsid w:val="00756FF6"/>
    <w:rsid w:val="00760316"/>
    <w:rsid w:val="00762463"/>
    <w:rsid w:val="00767CD4"/>
    <w:rsid w:val="00773257"/>
    <w:rsid w:val="007740EC"/>
    <w:rsid w:val="00775F28"/>
    <w:rsid w:val="007834C0"/>
    <w:rsid w:val="0078418C"/>
    <w:rsid w:val="00790477"/>
    <w:rsid w:val="007936E1"/>
    <w:rsid w:val="007937F2"/>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522A"/>
    <w:rsid w:val="007F332F"/>
    <w:rsid w:val="007F3A51"/>
    <w:rsid w:val="00801089"/>
    <w:rsid w:val="008010D5"/>
    <w:rsid w:val="00805100"/>
    <w:rsid w:val="00807D33"/>
    <w:rsid w:val="00824EC7"/>
    <w:rsid w:val="008252C8"/>
    <w:rsid w:val="00826B59"/>
    <w:rsid w:val="00827344"/>
    <w:rsid w:val="008312EC"/>
    <w:rsid w:val="00832194"/>
    <w:rsid w:val="0083781D"/>
    <w:rsid w:val="008415DE"/>
    <w:rsid w:val="0084273E"/>
    <w:rsid w:val="0084329F"/>
    <w:rsid w:val="00845579"/>
    <w:rsid w:val="00847603"/>
    <w:rsid w:val="00850664"/>
    <w:rsid w:val="00853154"/>
    <w:rsid w:val="00853A1B"/>
    <w:rsid w:val="00855299"/>
    <w:rsid w:val="00856EF6"/>
    <w:rsid w:val="0086181E"/>
    <w:rsid w:val="00863524"/>
    <w:rsid w:val="0086580B"/>
    <w:rsid w:val="008744FA"/>
    <w:rsid w:val="00875264"/>
    <w:rsid w:val="00875AC0"/>
    <w:rsid w:val="00876B49"/>
    <w:rsid w:val="00880132"/>
    <w:rsid w:val="0088134A"/>
    <w:rsid w:val="008841AF"/>
    <w:rsid w:val="00884536"/>
    <w:rsid w:val="008868C4"/>
    <w:rsid w:val="00890DCF"/>
    <w:rsid w:val="0089261C"/>
    <w:rsid w:val="00892D9A"/>
    <w:rsid w:val="008A1545"/>
    <w:rsid w:val="008A220A"/>
    <w:rsid w:val="008A4B5D"/>
    <w:rsid w:val="008A575B"/>
    <w:rsid w:val="008A6E83"/>
    <w:rsid w:val="008B06D4"/>
    <w:rsid w:val="008C0E3C"/>
    <w:rsid w:val="008C0F46"/>
    <w:rsid w:val="008C1B13"/>
    <w:rsid w:val="008D0C1D"/>
    <w:rsid w:val="008E41C5"/>
    <w:rsid w:val="008E43F6"/>
    <w:rsid w:val="008F2B9D"/>
    <w:rsid w:val="008F6400"/>
    <w:rsid w:val="009033BF"/>
    <w:rsid w:val="00903F4D"/>
    <w:rsid w:val="00907F75"/>
    <w:rsid w:val="0091415C"/>
    <w:rsid w:val="00915BFF"/>
    <w:rsid w:val="009278C1"/>
    <w:rsid w:val="00934C5F"/>
    <w:rsid w:val="0094107F"/>
    <w:rsid w:val="00950E60"/>
    <w:rsid w:val="009523B5"/>
    <w:rsid w:val="0095315A"/>
    <w:rsid w:val="009603CA"/>
    <w:rsid w:val="00961EAF"/>
    <w:rsid w:val="009644C2"/>
    <w:rsid w:val="00964E15"/>
    <w:rsid w:val="00966B80"/>
    <w:rsid w:val="00970BE1"/>
    <w:rsid w:val="00981F58"/>
    <w:rsid w:val="00983249"/>
    <w:rsid w:val="0098389A"/>
    <w:rsid w:val="00984912"/>
    <w:rsid w:val="00984D5C"/>
    <w:rsid w:val="00986227"/>
    <w:rsid w:val="009869C9"/>
    <w:rsid w:val="00991E5F"/>
    <w:rsid w:val="00994DEF"/>
    <w:rsid w:val="00995691"/>
    <w:rsid w:val="009A1E0C"/>
    <w:rsid w:val="009A5EAA"/>
    <w:rsid w:val="009B0F24"/>
    <w:rsid w:val="009B34C1"/>
    <w:rsid w:val="009D0F31"/>
    <w:rsid w:val="009D7700"/>
    <w:rsid w:val="009E480F"/>
    <w:rsid w:val="009E5339"/>
    <w:rsid w:val="009F3004"/>
    <w:rsid w:val="009F393D"/>
    <w:rsid w:val="009F53D9"/>
    <w:rsid w:val="009F5474"/>
    <w:rsid w:val="00A02784"/>
    <w:rsid w:val="00A06488"/>
    <w:rsid w:val="00A07672"/>
    <w:rsid w:val="00A108FD"/>
    <w:rsid w:val="00A172DD"/>
    <w:rsid w:val="00A20C20"/>
    <w:rsid w:val="00A25399"/>
    <w:rsid w:val="00A27DF9"/>
    <w:rsid w:val="00A41725"/>
    <w:rsid w:val="00A4669D"/>
    <w:rsid w:val="00A50D89"/>
    <w:rsid w:val="00A5293F"/>
    <w:rsid w:val="00A52AE7"/>
    <w:rsid w:val="00A53B9E"/>
    <w:rsid w:val="00A54034"/>
    <w:rsid w:val="00A55B32"/>
    <w:rsid w:val="00A6637A"/>
    <w:rsid w:val="00A71CCC"/>
    <w:rsid w:val="00A82162"/>
    <w:rsid w:val="00A82B85"/>
    <w:rsid w:val="00A95444"/>
    <w:rsid w:val="00AA0790"/>
    <w:rsid w:val="00AA1CF1"/>
    <w:rsid w:val="00AA2042"/>
    <w:rsid w:val="00AA31F4"/>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12BDC"/>
    <w:rsid w:val="00B12C65"/>
    <w:rsid w:val="00B15A12"/>
    <w:rsid w:val="00B22F8B"/>
    <w:rsid w:val="00B27720"/>
    <w:rsid w:val="00B30F66"/>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45AC"/>
    <w:rsid w:val="00B83F97"/>
    <w:rsid w:val="00B8701A"/>
    <w:rsid w:val="00B92145"/>
    <w:rsid w:val="00B92A4E"/>
    <w:rsid w:val="00B93490"/>
    <w:rsid w:val="00BA408B"/>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831"/>
    <w:rsid w:val="00BE6CF5"/>
    <w:rsid w:val="00BF024C"/>
    <w:rsid w:val="00BF3081"/>
    <w:rsid w:val="00BF7E30"/>
    <w:rsid w:val="00C00E3F"/>
    <w:rsid w:val="00C047D3"/>
    <w:rsid w:val="00C05B85"/>
    <w:rsid w:val="00C06C3B"/>
    <w:rsid w:val="00C075C4"/>
    <w:rsid w:val="00C10058"/>
    <w:rsid w:val="00C107C0"/>
    <w:rsid w:val="00C11A24"/>
    <w:rsid w:val="00C156B5"/>
    <w:rsid w:val="00C17450"/>
    <w:rsid w:val="00C23409"/>
    <w:rsid w:val="00C30C57"/>
    <w:rsid w:val="00C31F5D"/>
    <w:rsid w:val="00C32038"/>
    <w:rsid w:val="00C3549A"/>
    <w:rsid w:val="00C40A76"/>
    <w:rsid w:val="00C4526D"/>
    <w:rsid w:val="00C46F2F"/>
    <w:rsid w:val="00C503EA"/>
    <w:rsid w:val="00C56100"/>
    <w:rsid w:val="00C60579"/>
    <w:rsid w:val="00C60598"/>
    <w:rsid w:val="00C6070F"/>
    <w:rsid w:val="00C64E84"/>
    <w:rsid w:val="00C650C4"/>
    <w:rsid w:val="00C66522"/>
    <w:rsid w:val="00C712B6"/>
    <w:rsid w:val="00C82F00"/>
    <w:rsid w:val="00C84223"/>
    <w:rsid w:val="00C878C8"/>
    <w:rsid w:val="00C941D0"/>
    <w:rsid w:val="00C9550C"/>
    <w:rsid w:val="00C96324"/>
    <w:rsid w:val="00C97B86"/>
    <w:rsid w:val="00CA14E7"/>
    <w:rsid w:val="00CA2113"/>
    <w:rsid w:val="00CA4165"/>
    <w:rsid w:val="00CB1275"/>
    <w:rsid w:val="00CB33A9"/>
    <w:rsid w:val="00CC430E"/>
    <w:rsid w:val="00CD02E0"/>
    <w:rsid w:val="00CD4D8F"/>
    <w:rsid w:val="00CD52BE"/>
    <w:rsid w:val="00CD55B7"/>
    <w:rsid w:val="00CD61B5"/>
    <w:rsid w:val="00CE12D9"/>
    <w:rsid w:val="00CE1389"/>
    <w:rsid w:val="00CE302C"/>
    <w:rsid w:val="00CE37EE"/>
    <w:rsid w:val="00CE5D4E"/>
    <w:rsid w:val="00CE6418"/>
    <w:rsid w:val="00CE6E19"/>
    <w:rsid w:val="00CF025B"/>
    <w:rsid w:val="00CF2337"/>
    <w:rsid w:val="00CF3848"/>
    <w:rsid w:val="00CF4C4C"/>
    <w:rsid w:val="00CF56CC"/>
    <w:rsid w:val="00CF7E36"/>
    <w:rsid w:val="00D010A9"/>
    <w:rsid w:val="00D042B4"/>
    <w:rsid w:val="00D06B92"/>
    <w:rsid w:val="00D07D77"/>
    <w:rsid w:val="00D11947"/>
    <w:rsid w:val="00D11C04"/>
    <w:rsid w:val="00D12A6C"/>
    <w:rsid w:val="00D13255"/>
    <w:rsid w:val="00D148BB"/>
    <w:rsid w:val="00D14E8B"/>
    <w:rsid w:val="00D1511D"/>
    <w:rsid w:val="00D20ABB"/>
    <w:rsid w:val="00D355B7"/>
    <w:rsid w:val="00D4084B"/>
    <w:rsid w:val="00D4366D"/>
    <w:rsid w:val="00D454D8"/>
    <w:rsid w:val="00D46994"/>
    <w:rsid w:val="00D47800"/>
    <w:rsid w:val="00D47978"/>
    <w:rsid w:val="00D52B7C"/>
    <w:rsid w:val="00D54446"/>
    <w:rsid w:val="00D6084C"/>
    <w:rsid w:val="00D612B0"/>
    <w:rsid w:val="00D62D04"/>
    <w:rsid w:val="00D670BB"/>
    <w:rsid w:val="00D717B6"/>
    <w:rsid w:val="00D71EEB"/>
    <w:rsid w:val="00D73376"/>
    <w:rsid w:val="00D7673C"/>
    <w:rsid w:val="00D76DD1"/>
    <w:rsid w:val="00D805F9"/>
    <w:rsid w:val="00D815EC"/>
    <w:rsid w:val="00D837A2"/>
    <w:rsid w:val="00D84D25"/>
    <w:rsid w:val="00D879E7"/>
    <w:rsid w:val="00D9093C"/>
    <w:rsid w:val="00D91946"/>
    <w:rsid w:val="00D93519"/>
    <w:rsid w:val="00D93D23"/>
    <w:rsid w:val="00D97CFB"/>
    <w:rsid w:val="00DA143B"/>
    <w:rsid w:val="00DA1A51"/>
    <w:rsid w:val="00DA70CB"/>
    <w:rsid w:val="00DA73C9"/>
    <w:rsid w:val="00DB485A"/>
    <w:rsid w:val="00DB5077"/>
    <w:rsid w:val="00DC015C"/>
    <w:rsid w:val="00DC64DB"/>
    <w:rsid w:val="00DD1354"/>
    <w:rsid w:val="00DD19F1"/>
    <w:rsid w:val="00DD1FC4"/>
    <w:rsid w:val="00DD614F"/>
    <w:rsid w:val="00DD61F3"/>
    <w:rsid w:val="00DE1B7A"/>
    <w:rsid w:val="00DE2D53"/>
    <w:rsid w:val="00DE3E16"/>
    <w:rsid w:val="00DE45BF"/>
    <w:rsid w:val="00DF23F9"/>
    <w:rsid w:val="00DF60C9"/>
    <w:rsid w:val="00E05B30"/>
    <w:rsid w:val="00E12502"/>
    <w:rsid w:val="00E14AD3"/>
    <w:rsid w:val="00E15649"/>
    <w:rsid w:val="00E16B6A"/>
    <w:rsid w:val="00E17583"/>
    <w:rsid w:val="00E21AC9"/>
    <w:rsid w:val="00E220D4"/>
    <w:rsid w:val="00E242B9"/>
    <w:rsid w:val="00E254E3"/>
    <w:rsid w:val="00E27FA5"/>
    <w:rsid w:val="00E31389"/>
    <w:rsid w:val="00E33235"/>
    <w:rsid w:val="00E33B47"/>
    <w:rsid w:val="00E34821"/>
    <w:rsid w:val="00E370D8"/>
    <w:rsid w:val="00E42985"/>
    <w:rsid w:val="00E4514F"/>
    <w:rsid w:val="00E47059"/>
    <w:rsid w:val="00E54190"/>
    <w:rsid w:val="00E55D90"/>
    <w:rsid w:val="00E62FF2"/>
    <w:rsid w:val="00E70787"/>
    <w:rsid w:val="00E7128C"/>
    <w:rsid w:val="00E73268"/>
    <w:rsid w:val="00E74898"/>
    <w:rsid w:val="00E75F97"/>
    <w:rsid w:val="00E76137"/>
    <w:rsid w:val="00E90615"/>
    <w:rsid w:val="00E91277"/>
    <w:rsid w:val="00E947A9"/>
    <w:rsid w:val="00E95041"/>
    <w:rsid w:val="00E97F99"/>
    <w:rsid w:val="00EA09E1"/>
    <w:rsid w:val="00EA6A46"/>
    <w:rsid w:val="00EB2529"/>
    <w:rsid w:val="00EB3A20"/>
    <w:rsid w:val="00EB4D7F"/>
    <w:rsid w:val="00EC0A17"/>
    <w:rsid w:val="00EC1151"/>
    <w:rsid w:val="00EC1195"/>
    <w:rsid w:val="00EC174C"/>
    <w:rsid w:val="00EC2043"/>
    <w:rsid w:val="00EC226D"/>
    <w:rsid w:val="00EC3953"/>
    <w:rsid w:val="00EC3CA8"/>
    <w:rsid w:val="00EC5518"/>
    <w:rsid w:val="00EC56BC"/>
    <w:rsid w:val="00ED0B27"/>
    <w:rsid w:val="00ED19E9"/>
    <w:rsid w:val="00ED59BD"/>
    <w:rsid w:val="00EE21EA"/>
    <w:rsid w:val="00EE2426"/>
    <w:rsid w:val="00EE41CA"/>
    <w:rsid w:val="00EE4D93"/>
    <w:rsid w:val="00EF30C8"/>
    <w:rsid w:val="00EF3900"/>
    <w:rsid w:val="00EF4F20"/>
    <w:rsid w:val="00F00190"/>
    <w:rsid w:val="00F01DB4"/>
    <w:rsid w:val="00F03AEA"/>
    <w:rsid w:val="00F04640"/>
    <w:rsid w:val="00F06B8F"/>
    <w:rsid w:val="00F10561"/>
    <w:rsid w:val="00F12906"/>
    <w:rsid w:val="00F2003F"/>
    <w:rsid w:val="00F2493F"/>
    <w:rsid w:val="00F34749"/>
    <w:rsid w:val="00F35FEA"/>
    <w:rsid w:val="00F3749D"/>
    <w:rsid w:val="00F461CA"/>
    <w:rsid w:val="00F46C9F"/>
    <w:rsid w:val="00F47C66"/>
    <w:rsid w:val="00F47F5F"/>
    <w:rsid w:val="00F53A14"/>
    <w:rsid w:val="00F56ABB"/>
    <w:rsid w:val="00F613B1"/>
    <w:rsid w:val="00F63803"/>
    <w:rsid w:val="00F6546E"/>
    <w:rsid w:val="00F70141"/>
    <w:rsid w:val="00F72EAB"/>
    <w:rsid w:val="00F820F7"/>
    <w:rsid w:val="00F8237E"/>
    <w:rsid w:val="00F854A2"/>
    <w:rsid w:val="00FA3286"/>
    <w:rsid w:val="00FA34E3"/>
    <w:rsid w:val="00FA3F43"/>
    <w:rsid w:val="00FA4598"/>
    <w:rsid w:val="00FA6C3D"/>
    <w:rsid w:val="00FA73D5"/>
    <w:rsid w:val="00FB43BF"/>
    <w:rsid w:val="00FC0749"/>
    <w:rsid w:val="00FC1849"/>
    <w:rsid w:val="00FC3732"/>
    <w:rsid w:val="00FC3DCE"/>
    <w:rsid w:val="00FD205C"/>
    <w:rsid w:val="00FD3701"/>
    <w:rsid w:val="00FD37B8"/>
    <w:rsid w:val="00FD4266"/>
    <w:rsid w:val="00FD7D51"/>
    <w:rsid w:val="00FE021D"/>
    <w:rsid w:val="00FE3B58"/>
    <w:rsid w:val="00FE47BD"/>
    <w:rsid w:val="00FE66DD"/>
    <w:rsid w:val="00FF20A3"/>
    <w:rsid w:val="00FF23BE"/>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7EDDC7"/>
  <w15:docId w15:val="{C83E43FB-CF17-4C4B-B3CD-8E7CFB6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2B0"/>
    <w:pPr>
      <w:ind w:left="720"/>
      <w:contextualSpacing/>
    </w:pPr>
  </w:style>
  <w:style w:type="character" w:customStyle="1" w:styleId="Tiu1">
    <w:name w:val="Tiêu đề #1_"/>
    <w:link w:val="Tiu10"/>
    <w:rsid w:val="00EA09E1"/>
    <w:rPr>
      <w:b/>
      <w:bCs/>
      <w:sz w:val="26"/>
      <w:szCs w:val="26"/>
      <w:shd w:val="clear" w:color="auto" w:fill="FFFFFF"/>
    </w:rPr>
  </w:style>
  <w:style w:type="paragraph" w:customStyle="1" w:styleId="Tiu10">
    <w:name w:val="Tiêu đề #1"/>
    <w:basedOn w:val="Normal"/>
    <w:link w:val="Tiu1"/>
    <w:rsid w:val="00EA09E1"/>
    <w:pPr>
      <w:widowControl w:val="0"/>
      <w:shd w:val="clear" w:color="auto" w:fill="FFFFFF"/>
      <w:spacing w:after="40" w:line="254" w:lineRule="auto"/>
      <w:ind w:firstLine="800"/>
      <w:jc w:val="both"/>
      <w:outlineLvl w:val="0"/>
    </w:pPr>
    <w:rPr>
      <w:rFonts w:eastAsia="Times New Roman" w:cs="Times New Roman"/>
      <w:b/>
      <w:bCs/>
      <w:sz w:val="26"/>
      <w:szCs w:val="26"/>
    </w:rPr>
  </w:style>
  <w:style w:type="character" w:styleId="Hyperlink">
    <w:name w:val="Hyperlink"/>
    <w:basedOn w:val="DefaultParagraphFont"/>
    <w:uiPriority w:val="99"/>
    <w:unhideWhenUsed/>
    <w:rsid w:val="00F03AEA"/>
    <w:rPr>
      <w:color w:val="0000FF"/>
      <w:u w:val="single"/>
    </w:rPr>
  </w:style>
  <w:style w:type="character" w:styleId="UnresolvedMention">
    <w:name w:val="Unresolved Mention"/>
    <w:basedOn w:val="DefaultParagraphFont"/>
    <w:uiPriority w:val="99"/>
    <w:semiHidden/>
    <w:unhideWhenUsed/>
    <w:rsid w:val="00F03AEA"/>
    <w:rPr>
      <w:color w:val="605E5C"/>
      <w:shd w:val="clear" w:color="auto" w:fill="E1DFDD"/>
    </w:rPr>
  </w:style>
  <w:style w:type="paragraph" w:styleId="BalloonText">
    <w:name w:val="Balloon Text"/>
    <w:basedOn w:val="Normal"/>
    <w:link w:val="BalloonTextChar"/>
    <w:uiPriority w:val="99"/>
    <w:semiHidden/>
    <w:unhideWhenUsed/>
    <w:rsid w:val="00265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B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ttq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THAIVU</cp:lastModifiedBy>
  <cp:revision>66</cp:revision>
  <cp:lastPrinted>2019-07-24T02:55:00Z</cp:lastPrinted>
  <dcterms:created xsi:type="dcterms:W3CDTF">2017-11-14T03:55:00Z</dcterms:created>
  <dcterms:modified xsi:type="dcterms:W3CDTF">2019-07-24T03:58:00Z</dcterms:modified>
</cp:coreProperties>
</file>