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2" w:type="dxa"/>
        <w:tblInd w:w="-106" w:type="dxa"/>
        <w:tblLook w:val="00A0" w:firstRow="1" w:lastRow="0" w:firstColumn="1" w:lastColumn="0" w:noHBand="0" w:noVBand="0"/>
      </w:tblPr>
      <w:tblGrid>
        <w:gridCol w:w="3468"/>
        <w:gridCol w:w="6244"/>
      </w:tblGrid>
      <w:tr w:rsidR="00DB1516" w:rsidRPr="00B31150" w:rsidTr="00B31150">
        <w:trPr>
          <w:trHeight w:val="1276"/>
        </w:trPr>
        <w:tc>
          <w:tcPr>
            <w:tcW w:w="3468" w:type="dxa"/>
          </w:tcPr>
          <w:p w:rsidR="00DB1516" w:rsidRPr="00B31150" w:rsidRDefault="00DB1516" w:rsidP="00653486">
            <w:pPr>
              <w:widowControl w:val="0"/>
              <w:spacing w:after="0" w:line="240" w:lineRule="auto"/>
              <w:jc w:val="center"/>
              <w:rPr>
                <w:rFonts w:eastAsia="Times New Roman" w:cs="Times New Roman"/>
                <w:spacing w:val="-6"/>
                <w:sz w:val="28"/>
                <w:szCs w:val="28"/>
              </w:rPr>
            </w:pPr>
            <w:r w:rsidRPr="00B31150">
              <w:rPr>
                <w:rFonts w:eastAsia="Times New Roman" w:cs="Times New Roman"/>
                <w:spacing w:val="-6"/>
                <w:sz w:val="28"/>
                <w:szCs w:val="28"/>
              </w:rPr>
              <w:t>UBND TỈNH QUẢNG BÌNH</w:t>
            </w:r>
          </w:p>
          <w:p w:rsidR="00DB1516" w:rsidRPr="00B31150" w:rsidRDefault="00DB1516" w:rsidP="00653486">
            <w:pPr>
              <w:widowControl w:val="0"/>
              <w:spacing w:after="0" w:line="240" w:lineRule="auto"/>
              <w:jc w:val="center"/>
              <w:rPr>
                <w:rFonts w:eastAsia="Times New Roman" w:cs="Times New Roman"/>
                <w:b/>
                <w:bCs/>
                <w:sz w:val="28"/>
                <w:szCs w:val="28"/>
              </w:rPr>
            </w:pPr>
            <w:r w:rsidRPr="00B31150">
              <w:rPr>
                <w:rFonts w:eastAsia="Times New Roman" w:cs="Times New Roman"/>
                <w:b/>
                <w:bCs/>
                <w:sz w:val="28"/>
                <w:szCs w:val="28"/>
              </w:rPr>
              <w:t>VĂN PHÒNG</w:t>
            </w:r>
          </w:p>
          <w:p w:rsidR="00DB1516" w:rsidRPr="00B31150" w:rsidRDefault="004423C2" w:rsidP="00653486">
            <w:pPr>
              <w:widowControl w:val="0"/>
              <w:spacing w:before="120" w:after="0" w:line="240" w:lineRule="auto"/>
              <w:jc w:val="center"/>
              <w:rPr>
                <w:rFonts w:eastAsia="Times New Roman" w:cs="Times New Roman"/>
                <w:sz w:val="28"/>
                <w:szCs w:val="28"/>
              </w:rPr>
            </w:pPr>
            <w:r w:rsidRPr="00B31150">
              <w:rPr>
                <w:rFonts w:eastAsia="Times New Roman" w:cs="Times New Roman"/>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736600</wp:posOffset>
                      </wp:positionH>
                      <wp:positionV relativeFrom="paragraph">
                        <wp:posOffset>12699</wp:posOffset>
                      </wp:positionV>
                      <wp:extent cx="597535"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12CFC"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pt" to="10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"/>
                  </w:pict>
                </mc:Fallback>
              </mc:AlternateContent>
            </w:r>
            <w:r w:rsidR="00DB1516" w:rsidRPr="00B31150">
              <w:rPr>
                <w:rFonts w:eastAsia="Times New Roman" w:cs="Times New Roman"/>
                <w:sz w:val="28"/>
                <w:szCs w:val="28"/>
              </w:rPr>
              <w:t>Số</w:t>
            </w:r>
            <w:r w:rsidR="00D52E80" w:rsidRPr="00B31150">
              <w:rPr>
                <w:rFonts w:eastAsia="Times New Roman" w:cs="Times New Roman"/>
                <w:sz w:val="28"/>
                <w:szCs w:val="28"/>
              </w:rPr>
              <w:t xml:space="preserve">:  </w:t>
            </w:r>
            <w:r w:rsidR="00BD2E21" w:rsidRPr="00B31150">
              <w:rPr>
                <w:rFonts w:eastAsia="Times New Roman" w:cs="Times New Roman"/>
                <w:sz w:val="28"/>
                <w:szCs w:val="28"/>
              </w:rPr>
              <w:t xml:space="preserve">    </w:t>
            </w:r>
            <w:r w:rsidR="00B31150" w:rsidRPr="00B31150">
              <w:rPr>
                <w:rFonts w:eastAsia="Times New Roman" w:cs="Times New Roman"/>
                <w:sz w:val="28"/>
                <w:szCs w:val="28"/>
              </w:rPr>
              <w:t xml:space="preserve">  </w:t>
            </w:r>
            <w:r w:rsidR="00BD2E21" w:rsidRPr="00B31150">
              <w:rPr>
                <w:rFonts w:eastAsia="Times New Roman" w:cs="Times New Roman"/>
                <w:sz w:val="28"/>
                <w:szCs w:val="28"/>
              </w:rPr>
              <w:t xml:space="preserve">     </w:t>
            </w:r>
            <w:r w:rsidR="00DB1516" w:rsidRPr="00B31150">
              <w:rPr>
                <w:rFonts w:eastAsia="Times New Roman" w:cs="Times New Roman"/>
                <w:sz w:val="28"/>
                <w:szCs w:val="28"/>
              </w:rPr>
              <w:t>/TB-VPUBND</w:t>
            </w:r>
          </w:p>
        </w:tc>
        <w:tc>
          <w:tcPr>
            <w:tcW w:w="6244" w:type="dxa"/>
          </w:tcPr>
          <w:p w:rsidR="00DB1516" w:rsidRPr="00B31150" w:rsidRDefault="00DB1516" w:rsidP="00653486">
            <w:pPr>
              <w:widowControl w:val="0"/>
              <w:spacing w:after="0" w:line="240" w:lineRule="auto"/>
              <w:jc w:val="center"/>
              <w:rPr>
                <w:rFonts w:eastAsia="Times New Roman" w:cs="Times New Roman"/>
                <w:b/>
                <w:bCs/>
                <w:sz w:val="28"/>
                <w:szCs w:val="28"/>
              </w:rPr>
            </w:pPr>
            <w:r w:rsidRPr="00B31150">
              <w:rPr>
                <w:rFonts w:eastAsia="Times New Roman" w:cs="Times New Roman"/>
                <w:b/>
                <w:bCs/>
                <w:sz w:val="28"/>
                <w:szCs w:val="28"/>
              </w:rPr>
              <w:t>CỘNG HÒA XÃ HỘI CHỦ NGHĨA VIỆT NAM</w:t>
            </w:r>
          </w:p>
          <w:p w:rsidR="00DB1516" w:rsidRPr="00B31150" w:rsidRDefault="00DB1516" w:rsidP="00653486">
            <w:pPr>
              <w:widowControl w:val="0"/>
              <w:spacing w:after="0" w:line="240" w:lineRule="auto"/>
              <w:jc w:val="center"/>
              <w:rPr>
                <w:rFonts w:eastAsia="Times New Roman" w:cs="Times New Roman"/>
                <w:b/>
                <w:bCs/>
                <w:sz w:val="28"/>
                <w:szCs w:val="28"/>
              </w:rPr>
            </w:pPr>
            <w:r w:rsidRPr="00B31150">
              <w:rPr>
                <w:rFonts w:eastAsia="Times New Roman" w:cs="Times New Roman"/>
                <w:b/>
                <w:bCs/>
                <w:sz w:val="28"/>
                <w:szCs w:val="28"/>
              </w:rPr>
              <w:t>Độc lập - Tự do - Hạnh phúc</w:t>
            </w:r>
          </w:p>
          <w:p w:rsidR="00DB1516" w:rsidRPr="00B31150" w:rsidRDefault="00BC3943" w:rsidP="00653486">
            <w:pPr>
              <w:widowControl w:val="0"/>
              <w:spacing w:before="120" w:after="0" w:line="240" w:lineRule="auto"/>
              <w:jc w:val="center"/>
              <w:rPr>
                <w:rFonts w:eastAsia="Times New Roman" w:cs="Times New Roman"/>
                <w:i/>
                <w:iCs/>
                <w:sz w:val="28"/>
                <w:szCs w:val="28"/>
              </w:rPr>
            </w:pPr>
            <w:r w:rsidRPr="00B31150">
              <w:rPr>
                <w:rFonts w:eastAsia="Times New Roman" w:cs="Times New Roman"/>
                <w:noProof/>
                <w:sz w:val="28"/>
                <w:szCs w:val="28"/>
              </w:rPr>
              <mc:AlternateContent>
                <mc:Choice Requires="wps">
                  <w:drawing>
                    <wp:anchor distT="4294967295" distB="4294967295" distL="114300" distR="114300" simplePos="0" relativeHeight="251660800" behindDoc="0" locked="0" layoutInCell="1" allowOverlap="1">
                      <wp:simplePos x="0" y="0"/>
                      <wp:positionH relativeFrom="column">
                        <wp:posOffset>775335</wp:posOffset>
                      </wp:positionH>
                      <wp:positionV relativeFrom="paragraph">
                        <wp:posOffset>23164</wp:posOffset>
                      </wp:positionV>
                      <wp:extent cx="2220926" cy="83"/>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0926" cy="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24BD0" id="Straight Connector 2"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8pt" to="23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"/>
                  </w:pict>
                </mc:Fallback>
              </mc:AlternateContent>
            </w:r>
            <w:r w:rsidR="00317FA5" w:rsidRPr="00B31150">
              <w:rPr>
                <w:rFonts w:eastAsia="Times New Roman" w:cs="Times New Roman"/>
                <w:i/>
                <w:iCs/>
                <w:sz w:val="28"/>
                <w:szCs w:val="28"/>
              </w:rPr>
              <w:t>Q</w:t>
            </w:r>
            <w:r w:rsidR="00DB1516" w:rsidRPr="00B31150">
              <w:rPr>
                <w:rFonts w:eastAsia="Times New Roman" w:cs="Times New Roman"/>
                <w:i/>
                <w:iCs/>
                <w:sz w:val="28"/>
                <w:szCs w:val="28"/>
              </w:rPr>
              <w:t xml:space="preserve">uảng Bình, ngày </w:t>
            </w:r>
            <w:r w:rsidR="007227EF" w:rsidRPr="00B31150">
              <w:rPr>
                <w:rFonts w:eastAsia="Times New Roman" w:cs="Times New Roman"/>
                <w:i/>
                <w:iCs/>
                <w:sz w:val="28"/>
                <w:szCs w:val="28"/>
              </w:rPr>
              <w:t xml:space="preserve">  </w:t>
            </w:r>
            <w:r w:rsidR="00BD2E21" w:rsidRPr="00B31150">
              <w:rPr>
                <w:rFonts w:eastAsia="Times New Roman" w:cs="Times New Roman"/>
                <w:i/>
                <w:iCs/>
                <w:sz w:val="28"/>
                <w:szCs w:val="28"/>
              </w:rPr>
              <w:t xml:space="preserve">   </w:t>
            </w:r>
            <w:r w:rsidR="00B31150" w:rsidRPr="00B31150">
              <w:rPr>
                <w:rFonts w:eastAsia="Times New Roman" w:cs="Times New Roman"/>
                <w:i/>
                <w:iCs/>
                <w:sz w:val="28"/>
                <w:szCs w:val="28"/>
              </w:rPr>
              <w:t xml:space="preserve"> </w:t>
            </w:r>
            <w:r w:rsidR="007227EF" w:rsidRPr="00B31150">
              <w:rPr>
                <w:rFonts w:eastAsia="Times New Roman" w:cs="Times New Roman"/>
                <w:i/>
                <w:iCs/>
                <w:sz w:val="28"/>
                <w:szCs w:val="28"/>
              </w:rPr>
              <w:t xml:space="preserve"> </w:t>
            </w:r>
            <w:r w:rsidR="00DB1516" w:rsidRPr="00B31150">
              <w:rPr>
                <w:rFonts w:eastAsia="Times New Roman" w:cs="Times New Roman"/>
                <w:i/>
                <w:iCs/>
                <w:sz w:val="28"/>
                <w:szCs w:val="28"/>
              </w:rPr>
              <w:t xml:space="preserve"> </w:t>
            </w:r>
            <w:r w:rsidR="00E50324" w:rsidRPr="00B31150">
              <w:rPr>
                <w:rFonts w:eastAsia="Times New Roman" w:cs="Times New Roman"/>
                <w:i/>
                <w:iCs/>
                <w:sz w:val="28"/>
                <w:szCs w:val="28"/>
              </w:rPr>
              <w:t xml:space="preserve">tháng </w:t>
            </w:r>
            <w:r w:rsidR="00BD2E21" w:rsidRPr="00B31150">
              <w:rPr>
                <w:rFonts w:eastAsia="Times New Roman" w:cs="Times New Roman"/>
                <w:i/>
                <w:iCs/>
                <w:sz w:val="28"/>
                <w:szCs w:val="28"/>
              </w:rPr>
              <w:t>7</w:t>
            </w:r>
            <w:r w:rsidR="00E50324" w:rsidRPr="00B31150">
              <w:rPr>
                <w:rFonts w:eastAsia="Times New Roman" w:cs="Times New Roman"/>
                <w:i/>
                <w:iCs/>
                <w:sz w:val="28"/>
                <w:szCs w:val="28"/>
              </w:rPr>
              <w:t xml:space="preserve"> </w:t>
            </w:r>
            <w:r w:rsidR="00DB1516" w:rsidRPr="00B31150">
              <w:rPr>
                <w:rFonts w:eastAsia="Times New Roman" w:cs="Times New Roman"/>
                <w:i/>
                <w:iCs/>
                <w:sz w:val="28"/>
                <w:szCs w:val="28"/>
              </w:rPr>
              <w:t xml:space="preserve"> năm 201</w:t>
            </w:r>
            <w:r w:rsidR="00BD2E21" w:rsidRPr="00B31150">
              <w:rPr>
                <w:rFonts w:eastAsia="Times New Roman" w:cs="Times New Roman"/>
                <w:i/>
                <w:iCs/>
                <w:sz w:val="28"/>
                <w:szCs w:val="28"/>
              </w:rPr>
              <w:t>9</w:t>
            </w:r>
          </w:p>
        </w:tc>
      </w:tr>
    </w:tbl>
    <w:p w:rsidR="00DB1516" w:rsidRPr="00027889" w:rsidRDefault="00DB1516" w:rsidP="00653486">
      <w:pPr>
        <w:widowControl w:val="0"/>
        <w:spacing w:after="0" w:line="240" w:lineRule="auto"/>
        <w:rPr>
          <w:rFonts w:eastAsia="Times New Roman" w:cs="Times New Roman"/>
          <w:sz w:val="28"/>
          <w:szCs w:val="28"/>
        </w:rPr>
      </w:pPr>
    </w:p>
    <w:p w:rsidR="00DB1516" w:rsidRPr="00027889" w:rsidRDefault="00DB1516" w:rsidP="00653486">
      <w:pPr>
        <w:widowControl w:val="0"/>
        <w:spacing w:after="0" w:line="240" w:lineRule="auto"/>
        <w:jc w:val="center"/>
        <w:rPr>
          <w:rFonts w:eastAsia="Times New Roman" w:cs="Times New Roman"/>
          <w:b/>
          <w:bCs/>
          <w:sz w:val="28"/>
          <w:szCs w:val="28"/>
        </w:rPr>
      </w:pPr>
      <w:r w:rsidRPr="00027889">
        <w:rPr>
          <w:rFonts w:eastAsia="Times New Roman" w:cs="Times New Roman"/>
          <w:b/>
          <w:bCs/>
          <w:sz w:val="28"/>
          <w:szCs w:val="28"/>
        </w:rPr>
        <w:t>THÔNG BÁO</w:t>
      </w:r>
    </w:p>
    <w:p w:rsidR="003C351E" w:rsidRPr="00027889" w:rsidRDefault="00DB1516" w:rsidP="00653486">
      <w:pPr>
        <w:widowControl w:val="0"/>
        <w:spacing w:before="120" w:after="0" w:line="240" w:lineRule="auto"/>
        <w:jc w:val="center"/>
        <w:rPr>
          <w:rFonts w:eastAsia="Times New Roman" w:cs="Times New Roman"/>
          <w:b/>
          <w:bCs/>
          <w:sz w:val="28"/>
          <w:szCs w:val="28"/>
        </w:rPr>
      </w:pPr>
      <w:r w:rsidRPr="00027889">
        <w:rPr>
          <w:rFonts w:eastAsia="Times New Roman" w:cs="Times New Roman"/>
          <w:b/>
          <w:bCs/>
          <w:sz w:val="28"/>
          <w:szCs w:val="28"/>
        </w:rPr>
        <w:t xml:space="preserve">Kết luận của đồng chí Chủ tịch UBND tỉnh </w:t>
      </w:r>
      <w:r w:rsidR="00AE147A" w:rsidRPr="00027889">
        <w:rPr>
          <w:rFonts w:eastAsia="Times New Roman" w:cs="Times New Roman"/>
          <w:b/>
          <w:bCs/>
          <w:sz w:val="28"/>
          <w:szCs w:val="28"/>
        </w:rPr>
        <w:t>Trần Công Thuật</w:t>
      </w:r>
      <w:r w:rsidRPr="00027889">
        <w:rPr>
          <w:rFonts w:eastAsia="Times New Roman" w:cs="Times New Roman"/>
          <w:b/>
          <w:bCs/>
          <w:sz w:val="28"/>
          <w:szCs w:val="28"/>
        </w:rPr>
        <w:t xml:space="preserve"> tại </w:t>
      </w:r>
      <w:r w:rsidR="00D52E80" w:rsidRPr="00027889">
        <w:rPr>
          <w:rFonts w:eastAsia="Times New Roman" w:cs="Times New Roman"/>
          <w:b/>
          <w:bCs/>
          <w:sz w:val="28"/>
          <w:szCs w:val="28"/>
        </w:rPr>
        <w:t xml:space="preserve">Hội nghị </w:t>
      </w:r>
      <w:r w:rsidR="00AE147A" w:rsidRPr="00027889">
        <w:rPr>
          <w:rFonts w:eastAsia="Times New Roman" w:cs="Times New Roman"/>
          <w:b/>
          <w:bCs/>
          <w:sz w:val="28"/>
          <w:szCs w:val="28"/>
        </w:rPr>
        <w:t>bàn</w:t>
      </w:r>
      <w:r w:rsidR="007D6679" w:rsidRPr="00027889">
        <w:rPr>
          <w:rFonts w:eastAsia="Times New Roman" w:cs="Times New Roman"/>
          <w:b/>
          <w:bCs/>
          <w:sz w:val="28"/>
          <w:szCs w:val="28"/>
        </w:rPr>
        <w:t xml:space="preserve"> giải pháp nâng cao Chỉ số </w:t>
      </w:r>
      <w:r w:rsidR="00241E87" w:rsidRPr="00027889">
        <w:rPr>
          <w:rFonts w:eastAsia="Times New Roman" w:cs="Times New Roman"/>
          <w:b/>
          <w:bCs/>
          <w:sz w:val="28"/>
          <w:szCs w:val="28"/>
        </w:rPr>
        <w:t>cải cách hành chính (PAR INDEX)</w:t>
      </w:r>
      <w:r w:rsidR="007D6679" w:rsidRPr="00027889">
        <w:rPr>
          <w:rFonts w:eastAsia="Times New Roman" w:cs="Times New Roman"/>
          <w:b/>
          <w:bCs/>
          <w:sz w:val="28"/>
          <w:szCs w:val="28"/>
        </w:rPr>
        <w:t xml:space="preserve"> </w:t>
      </w:r>
    </w:p>
    <w:p w:rsidR="00DB1516" w:rsidRPr="00027889" w:rsidRDefault="00241E87" w:rsidP="00653486">
      <w:pPr>
        <w:widowControl w:val="0"/>
        <w:spacing w:after="0" w:line="240" w:lineRule="auto"/>
        <w:jc w:val="center"/>
        <w:rPr>
          <w:rFonts w:eastAsia="Times New Roman" w:cs="Times New Roman"/>
          <w:b/>
          <w:bCs/>
          <w:sz w:val="28"/>
          <w:szCs w:val="28"/>
        </w:rPr>
      </w:pPr>
      <w:r w:rsidRPr="00027889">
        <w:rPr>
          <w:rFonts w:eastAsia="Times New Roman" w:cs="Times New Roman"/>
          <w:b/>
          <w:bCs/>
          <w:sz w:val="28"/>
          <w:szCs w:val="28"/>
        </w:rPr>
        <w:t xml:space="preserve">và </w:t>
      </w:r>
      <w:r w:rsidR="007D6679" w:rsidRPr="00027889">
        <w:rPr>
          <w:rFonts w:eastAsia="Times New Roman" w:cs="Times New Roman"/>
          <w:b/>
          <w:bCs/>
          <w:sz w:val="28"/>
          <w:szCs w:val="28"/>
        </w:rPr>
        <w:t xml:space="preserve">Chỉ số năng lực cạnh tranh </w:t>
      </w:r>
      <w:r w:rsidR="00AE147A" w:rsidRPr="00027889">
        <w:rPr>
          <w:rFonts w:eastAsia="Times New Roman" w:cs="Times New Roman"/>
          <w:b/>
          <w:bCs/>
          <w:sz w:val="28"/>
          <w:szCs w:val="28"/>
        </w:rPr>
        <w:t>cấp tỉnh (PCI)</w:t>
      </w:r>
    </w:p>
    <w:p w:rsidR="00203DFE" w:rsidRPr="00027889" w:rsidRDefault="004423C2" w:rsidP="00653486">
      <w:pPr>
        <w:widowControl w:val="0"/>
        <w:spacing w:before="120" w:after="0" w:line="240" w:lineRule="auto"/>
        <w:jc w:val="center"/>
        <w:rPr>
          <w:rFonts w:eastAsia="Times New Roman" w:cs="Times New Roman"/>
          <w:sz w:val="28"/>
          <w:szCs w:val="28"/>
        </w:rPr>
      </w:pPr>
      <w:r w:rsidRPr="00027889">
        <w:rPr>
          <w:rFonts w:eastAsia="Times New Roman" w:cs="Times New Roman"/>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2294890</wp:posOffset>
                </wp:positionH>
                <wp:positionV relativeFrom="paragraph">
                  <wp:posOffset>42214</wp:posOffset>
                </wp:positionV>
                <wp:extent cx="1254125" cy="0"/>
                <wp:effectExtent l="0" t="0" r="222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C2945" id="_x0000_t32" coordsize="21600,21600" o:spt="32" o:oned="t" path="m,l21600,21600e" filled="f">
                <v:path arrowok="t" fillok="f" o:connecttype="none"/>
                <o:lock v:ext="edit" shapetype="t"/>
              </v:shapetype>
              <v:shape id="Straight Arrow Connector 1" o:spid="_x0000_s1026" type="#_x0000_t32" style="position:absolute;margin-left:180.7pt;margin-top:3.3pt;width:98.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"/>
            </w:pict>
          </mc:Fallback>
        </mc:AlternateContent>
      </w:r>
    </w:p>
    <w:p w:rsidR="007D6679" w:rsidRPr="00027889" w:rsidRDefault="00DB1516"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 xml:space="preserve">Ngày </w:t>
      </w:r>
      <w:r w:rsidR="006E1AEB" w:rsidRPr="00027889">
        <w:rPr>
          <w:rFonts w:eastAsia="Times New Roman" w:cs="Times New Roman"/>
          <w:sz w:val="28"/>
          <w:szCs w:val="28"/>
        </w:rPr>
        <w:t>19</w:t>
      </w:r>
      <w:r w:rsidRPr="00027889">
        <w:rPr>
          <w:rFonts w:eastAsia="Times New Roman" w:cs="Times New Roman"/>
          <w:sz w:val="28"/>
          <w:szCs w:val="28"/>
        </w:rPr>
        <w:t>/</w:t>
      </w:r>
      <w:r w:rsidR="006E1AEB" w:rsidRPr="00027889">
        <w:rPr>
          <w:rFonts w:eastAsia="Times New Roman" w:cs="Times New Roman"/>
          <w:sz w:val="28"/>
          <w:szCs w:val="28"/>
        </w:rPr>
        <w:t>7</w:t>
      </w:r>
      <w:r w:rsidRPr="00027889">
        <w:rPr>
          <w:rFonts w:eastAsia="Times New Roman" w:cs="Times New Roman"/>
          <w:sz w:val="28"/>
          <w:szCs w:val="28"/>
        </w:rPr>
        <w:t>/201</w:t>
      </w:r>
      <w:r w:rsidR="006E1AEB" w:rsidRPr="00027889">
        <w:rPr>
          <w:rFonts w:eastAsia="Times New Roman" w:cs="Times New Roman"/>
          <w:sz w:val="28"/>
          <w:szCs w:val="28"/>
        </w:rPr>
        <w:t>9</w:t>
      </w:r>
      <w:r w:rsidRPr="00027889">
        <w:rPr>
          <w:rFonts w:eastAsia="Times New Roman" w:cs="Times New Roman"/>
          <w:sz w:val="28"/>
          <w:szCs w:val="28"/>
        </w:rPr>
        <w:t xml:space="preserve">, UBND tỉnh tổ chức </w:t>
      </w:r>
      <w:r w:rsidR="004F42E9" w:rsidRPr="00027889">
        <w:rPr>
          <w:rFonts w:eastAsia="Times New Roman" w:cs="Times New Roman"/>
          <w:sz w:val="28"/>
          <w:szCs w:val="28"/>
        </w:rPr>
        <w:t xml:space="preserve">Hội nghị </w:t>
      </w:r>
      <w:r w:rsidR="006E1AEB" w:rsidRPr="00027889">
        <w:rPr>
          <w:rFonts w:eastAsia="Times New Roman" w:cs="Times New Roman"/>
          <w:sz w:val="28"/>
          <w:szCs w:val="28"/>
        </w:rPr>
        <w:t>bàn</w:t>
      </w:r>
      <w:r w:rsidR="00241E87" w:rsidRPr="00027889">
        <w:rPr>
          <w:rFonts w:eastAsia="Times New Roman" w:cs="Times New Roman"/>
          <w:sz w:val="28"/>
          <w:szCs w:val="28"/>
        </w:rPr>
        <w:t xml:space="preserve"> giải pháp nâng cao Chỉ số c</w:t>
      </w:r>
      <w:r w:rsidR="007D6679" w:rsidRPr="00027889">
        <w:rPr>
          <w:rFonts w:eastAsia="Times New Roman" w:cs="Times New Roman"/>
          <w:sz w:val="28"/>
          <w:szCs w:val="28"/>
        </w:rPr>
        <w:t xml:space="preserve">ải cách hành chính (PAR INDEX), Chỉ số năng lực cạnh tranh </w:t>
      </w:r>
      <w:r w:rsidR="00F23FA6" w:rsidRPr="00027889">
        <w:rPr>
          <w:rFonts w:eastAsia="Times New Roman" w:cs="Times New Roman"/>
          <w:sz w:val="28"/>
          <w:szCs w:val="28"/>
        </w:rPr>
        <w:t xml:space="preserve">cấp tỉnh </w:t>
      </w:r>
      <w:r w:rsidR="007D6679" w:rsidRPr="00027889">
        <w:rPr>
          <w:rFonts w:eastAsia="Times New Roman" w:cs="Times New Roman"/>
          <w:sz w:val="28"/>
          <w:szCs w:val="28"/>
        </w:rPr>
        <w:t xml:space="preserve">(PCI), </w:t>
      </w:r>
      <w:r w:rsidRPr="00027889">
        <w:rPr>
          <w:rFonts w:eastAsia="Times New Roman" w:cs="Times New Roman"/>
          <w:sz w:val="28"/>
          <w:szCs w:val="28"/>
        </w:rPr>
        <w:t xml:space="preserve">do đồng chí Chủ tịch UBND tỉnh </w:t>
      </w:r>
      <w:r w:rsidR="00F23FA6" w:rsidRPr="00027889">
        <w:rPr>
          <w:rFonts w:eastAsia="Times New Roman" w:cs="Times New Roman"/>
          <w:sz w:val="28"/>
          <w:szCs w:val="28"/>
        </w:rPr>
        <w:t>Trần Công Thuật</w:t>
      </w:r>
      <w:r w:rsidRPr="00027889">
        <w:rPr>
          <w:rFonts w:eastAsia="Times New Roman" w:cs="Times New Roman"/>
          <w:sz w:val="28"/>
          <w:szCs w:val="28"/>
        </w:rPr>
        <w:t xml:space="preserve"> chủ trì. Tham dự </w:t>
      </w:r>
      <w:r w:rsidR="007D6679" w:rsidRPr="00027889">
        <w:rPr>
          <w:rFonts w:eastAsia="Times New Roman" w:cs="Times New Roman"/>
          <w:sz w:val="28"/>
          <w:szCs w:val="28"/>
        </w:rPr>
        <w:t>Hội nghị</w:t>
      </w:r>
      <w:r w:rsidRPr="00027889">
        <w:rPr>
          <w:rFonts w:eastAsia="Times New Roman" w:cs="Times New Roman"/>
          <w:sz w:val="28"/>
          <w:szCs w:val="28"/>
        </w:rPr>
        <w:t xml:space="preserve"> có </w:t>
      </w:r>
      <w:r w:rsidR="00DC4AAB" w:rsidRPr="00027889">
        <w:rPr>
          <w:rFonts w:eastAsia="Times New Roman" w:cs="Times New Roman"/>
          <w:sz w:val="28"/>
          <w:szCs w:val="28"/>
        </w:rPr>
        <w:t xml:space="preserve">đại diện lãnh đạo </w:t>
      </w:r>
      <w:r w:rsidR="007D6679" w:rsidRPr="00027889">
        <w:rPr>
          <w:rFonts w:eastAsia="Times New Roman" w:cs="Times New Roman"/>
          <w:sz w:val="28"/>
          <w:szCs w:val="28"/>
        </w:rPr>
        <w:t xml:space="preserve">Hội đồng nhân dân tỉnh, Uỷ ban MTTQVN tỉnh, </w:t>
      </w:r>
      <w:r w:rsidR="00DC4AAB" w:rsidRPr="00027889">
        <w:rPr>
          <w:rFonts w:eastAsia="Times New Roman" w:cs="Times New Roman"/>
          <w:sz w:val="28"/>
          <w:szCs w:val="28"/>
        </w:rPr>
        <w:t>đại diện l</w:t>
      </w:r>
      <w:r w:rsidR="00A35D1D" w:rsidRPr="00027889">
        <w:rPr>
          <w:rFonts w:eastAsia="Times New Roman" w:cs="Times New Roman"/>
          <w:sz w:val="28"/>
          <w:szCs w:val="28"/>
        </w:rPr>
        <w:t>ãnh đạo Ban Kinh tế - Ngân sách và</w:t>
      </w:r>
      <w:r w:rsidR="00DC4AAB" w:rsidRPr="00027889">
        <w:rPr>
          <w:rFonts w:eastAsia="Times New Roman" w:cs="Times New Roman"/>
          <w:sz w:val="28"/>
          <w:szCs w:val="28"/>
        </w:rPr>
        <w:t xml:space="preserve"> </w:t>
      </w:r>
      <w:r w:rsidR="00241E87" w:rsidRPr="00027889">
        <w:rPr>
          <w:rFonts w:eastAsia="Times New Roman" w:cs="Times New Roman"/>
          <w:sz w:val="28"/>
          <w:szCs w:val="28"/>
        </w:rPr>
        <w:t xml:space="preserve">Văn phòng HĐND tỉnh, </w:t>
      </w:r>
      <w:r w:rsidR="007D6679" w:rsidRPr="00027889">
        <w:rPr>
          <w:rFonts w:eastAsia="Times New Roman" w:cs="Times New Roman"/>
          <w:sz w:val="28"/>
          <w:szCs w:val="28"/>
        </w:rPr>
        <w:t xml:space="preserve">đại diện lãnh đạo các cơ quan </w:t>
      </w:r>
      <w:r w:rsidR="00A35D1D" w:rsidRPr="00027889">
        <w:rPr>
          <w:rFonts w:eastAsia="Times New Roman" w:cs="Times New Roman"/>
          <w:sz w:val="28"/>
          <w:szCs w:val="28"/>
        </w:rPr>
        <w:t>trực</w:t>
      </w:r>
      <w:r w:rsidR="007D6679" w:rsidRPr="00027889">
        <w:rPr>
          <w:rFonts w:eastAsia="Times New Roman" w:cs="Times New Roman"/>
          <w:sz w:val="28"/>
          <w:szCs w:val="28"/>
        </w:rPr>
        <w:t xml:space="preserve"> thuộc UBND tỉnh</w:t>
      </w:r>
      <w:r w:rsidR="00A35D1D" w:rsidRPr="00027889">
        <w:rPr>
          <w:rFonts w:eastAsia="Times New Roman" w:cs="Times New Roman"/>
          <w:sz w:val="28"/>
          <w:szCs w:val="28"/>
        </w:rPr>
        <w:t>,</w:t>
      </w:r>
      <w:r w:rsidR="007D6679" w:rsidRPr="00027889">
        <w:rPr>
          <w:rFonts w:eastAsia="Times New Roman" w:cs="Times New Roman"/>
          <w:sz w:val="28"/>
          <w:szCs w:val="28"/>
        </w:rPr>
        <w:t xml:space="preserve"> </w:t>
      </w:r>
      <w:r w:rsidR="00241E87" w:rsidRPr="00027889">
        <w:rPr>
          <w:rFonts w:eastAsia="Times New Roman" w:cs="Times New Roman"/>
          <w:sz w:val="28"/>
          <w:szCs w:val="28"/>
        </w:rPr>
        <w:t>Chủ tịch UBND các huyện, thị xã, thành phố</w:t>
      </w:r>
      <w:r w:rsidR="00A35D1D" w:rsidRPr="00027889">
        <w:rPr>
          <w:rFonts w:eastAsia="Times New Roman" w:cs="Times New Roman"/>
          <w:sz w:val="28"/>
          <w:szCs w:val="28"/>
        </w:rPr>
        <w:t>,</w:t>
      </w:r>
      <w:r w:rsidR="00241E87" w:rsidRPr="00027889">
        <w:rPr>
          <w:rFonts w:eastAsia="Times New Roman" w:cs="Times New Roman"/>
          <w:sz w:val="28"/>
          <w:szCs w:val="28"/>
        </w:rPr>
        <w:t xml:space="preserve"> đại diện lãnh đạo các cơ quan: Phòng Thươ</w:t>
      </w:r>
      <w:r w:rsidR="00743F06" w:rsidRPr="00027889">
        <w:rPr>
          <w:rFonts w:eastAsia="Times New Roman" w:cs="Times New Roman"/>
          <w:sz w:val="28"/>
          <w:szCs w:val="28"/>
        </w:rPr>
        <w:t>ng mại và Công nghiệp Việt Nam -</w:t>
      </w:r>
      <w:r w:rsidR="00241E87" w:rsidRPr="00027889">
        <w:rPr>
          <w:rFonts w:eastAsia="Times New Roman" w:cs="Times New Roman"/>
          <w:sz w:val="28"/>
          <w:szCs w:val="28"/>
        </w:rPr>
        <w:t xml:space="preserve"> Chi nhánh Đà Nẵng (VCCI Đà Nẵng), </w:t>
      </w:r>
      <w:r w:rsidR="00DC4AAB" w:rsidRPr="00027889">
        <w:rPr>
          <w:rFonts w:eastAsia="Times New Roman" w:cs="Times New Roman"/>
          <w:sz w:val="28"/>
          <w:szCs w:val="28"/>
        </w:rPr>
        <w:t xml:space="preserve">Công an tỉnh, Kho bạc Nhà nước tỉnh, Cục Thuế, Cục Hải quan, Ngân hàng Nhà nước chi nhánh Quảng Bình, Bảo hiểm xã hội tỉnh, </w:t>
      </w:r>
      <w:r w:rsidR="00A35D1D" w:rsidRPr="00027889">
        <w:rPr>
          <w:rFonts w:eastAsia="Times New Roman" w:cs="Times New Roman"/>
          <w:sz w:val="28"/>
          <w:szCs w:val="28"/>
        </w:rPr>
        <w:t xml:space="preserve">Đảng ủy Khối Doanh nghiệp tỉnh, </w:t>
      </w:r>
      <w:r w:rsidR="00DC4AAB" w:rsidRPr="00027889">
        <w:rPr>
          <w:rFonts w:eastAsia="Times New Roman" w:cs="Times New Roman"/>
          <w:sz w:val="28"/>
          <w:szCs w:val="28"/>
        </w:rPr>
        <w:t>Hội Cựu chiến binh tỉnh, Hội Doanh nghiệp tỉnh, Bưu điện tỉnh</w:t>
      </w:r>
      <w:r w:rsidR="00A35D1D" w:rsidRPr="00027889">
        <w:rPr>
          <w:rFonts w:eastAsia="Times New Roman" w:cs="Times New Roman"/>
          <w:sz w:val="28"/>
          <w:szCs w:val="28"/>
        </w:rPr>
        <w:t xml:space="preserve"> và các đơn vị có liên quan</w:t>
      </w:r>
      <w:r w:rsidR="007D6679" w:rsidRPr="00027889">
        <w:rPr>
          <w:rFonts w:eastAsia="Times New Roman" w:cs="Times New Roman"/>
          <w:sz w:val="28"/>
          <w:szCs w:val="28"/>
        </w:rPr>
        <w:t>.</w:t>
      </w:r>
    </w:p>
    <w:p w:rsidR="007D6679" w:rsidRPr="00027889" w:rsidRDefault="00DB1516"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 xml:space="preserve">Sau khi nghe </w:t>
      </w:r>
      <w:r w:rsidR="00C94B69" w:rsidRPr="00027889">
        <w:rPr>
          <w:rFonts w:eastAsia="Times New Roman" w:cs="Times New Roman"/>
          <w:sz w:val="28"/>
          <w:szCs w:val="28"/>
        </w:rPr>
        <w:t>đại diện lãnh đạo</w:t>
      </w:r>
      <w:r w:rsidRPr="00027889">
        <w:rPr>
          <w:rFonts w:eastAsia="Times New Roman" w:cs="Times New Roman"/>
          <w:sz w:val="28"/>
          <w:szCs w:val="28"/>
        </w:rPr>
        <w:t xml:space="preserve"> Sở </w:t>
      </w:r>
      <w:r w:rsidR="00743F06" w:rsidRPr="00027889">
        <w:rPr>
          <w:rFonts w:eastAsia="Times New Roman" w:cs="Times New Roman"/>
          <w:sz w:val="28"/>
          <w:szCs w:val="28"/>
        </w:rPr>
        <w:t>Nội vụ, Sở Kế hoạch và Đầu t</w:t>
      </w:r>
      <w:r w:rsidR="007D6679" w:rsidRPr="00027889">
        <w:rPr>
          <w:rFonts w:eastAsia="Times New Roman" w:cs="Times New Roman"/>
          <w:sz w:val="28"/>
          <w:szCs w:val="28"/>
        </w:rPr>
        <w:t xml:space="preserve">ư </w:t>
      </w:r>
      <w:r w:rsidRPr="00027889">
        <w:rPr>
          <w:rFonts w:eastAsia="Times New Roman" w:cs="Times New Roman"/>
          <w:sz w:val="28"/>
          <w:szCs w:val="28"/>
        </w:rPr>
        <w:t xml:space="preserve">báo </w:t>
      </w:r>
      <w:r w:rsidR="007D6679" w:rsidRPr="00027889">
        <w:rPr>
          <w:rFonts w:eastAsia="Times New Roman" w:cs="Times New Roman"/>
          <w:sz w:val="28"/>
          <w:szCs w:val="28"/>
        </w:rPr>
        <w:t>cáo kết quả đánh giá các chỉ số Par Index, chỉ số PCI</w:t>
      </w:r>
      <w:r w:rsidR="00F23FA6" w:rsidRPr="00027889">
        <w:rPr>
          <w:rFonts w:eastAsia="Times New Roman" w:cs="Times New Roman"/>
          <w:sz w:val="28"/>
          <w:szCs w:val="28"/>
        </w:rPr>
        <w:t xml:space="preserve"> </w:t>
      </w:r>
      <w:r w:rsidR="007D6679" w:rsidRPr="00027889">
        <w:rPr>
          <w:rFonts w:eastAsia="Times New Roman" w:cs="Times New Roman"/>
          <w:sz w:val="28"/>
          <w:szCs w:val="28"/>
        </w:rPr>
        <w:t>năm 201</w:t>
      </w:r>
      <w:r w:rsidR="00F23FA6" w:rsidRPr="00027889">
        <w:rPr>
          <w:rFonts w:eastAsia="Times New Roman" w:cs="Times New Roman"/>
          <w:sz w:val="28"/>
          <w:szCs w:val="28"/>
        </w:rPr>
        <w:t>8</w:t>
      </w:r>
      <w:r w:rsidR="007D6679" w:rsidRPr="00027889">
        <w:rPr>
          <w:rFonts w:eastAsia="Times New Roman" w:cs="Times New Roman"/>
          <w:sz w:val="28"/>
          <w:szCs w:val="28"/>
        </w:rPr>
        <w:t>, giải pháp năm 201</w:t>
      </w:r>
      <w:r w:rsidR="00F23FA6" w:rsidRPr="00027889">
        <w:rPr>
          <w:rFonts w:eastAsia="Times New Roman" w:cs="Times New Roman"/>
          <w:sz w:val="28"/>
          <w:szCs w:val="28"/>
        </w:rPr>
        <w:t>9</w:t>
      </w:r>
      <w:r w:rsidR="00241E87" w:rsidRPr="00027889">
        <w:rPr>
          <w:rFonts w:eastAsia="Times New Roman" w:cs="Times New Roman"/>
          <w:sz w:val="28"/>
          <w:szCs w:val="28"/>
        </w:rPr>
        <w:t xml:space="preserve"> và các tham luận tại Hội nghị,</w:t>
      </w:r>
      <w:r w:rsidR="007D6679" w:rsidRPr="00027889">
        <w:rPr>
          <w:rFonts w:eastAsia="Times New Roman" w:cs="Times New Roman"/>
          <w:sz w:val="28"/>
          <w:szCs w:val="28"/>
        </w:rPr>
        <w:t xml:space="preserve"> đồng chí Chủ tịch UBND tỉnh kết luận</w:t>
      </w:r>
      <w:r w:rsidR="00D70CB0" w:rsidRPr="00027889">
        <w:rPr>
          <w:rFonts w:eastAsia="Times New Roman" w:cs="Times New Roman"/>
          <w:sz w:val="28"/>
          <w:szCs w:val="28"/>
        </w:rPr>
        <w:t>:</w:t>
      </w:r>
    </w:p>
    <w:p w:rsidR="00FF03DA" w:rsidRPr="00027889" w:rsidRDefault="006F2CC2"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C</w:t>
      </w:r>
      <w:r w:rsidR="004C71F7" w:rsidRPr="00027889">
        <w:rPr>
          <w:rFonts w:eastAsia="Times New Roman" w:cs="Times New Roman"/>
          <w:sz w:val="28"/>
          <w:szCs w:val="28"/>
        </w:rPr>
        <w:t xml:space="preserve">hỉ số </w:t>
      </w:r>
      <w:r w:rsidRPr="00027889">
        <w:rPr>
          <w:rFonts w:eastAsia="Times New Roman" w:cs="Times New Roman"/>
          <w:sz w:val="28"/>
          <w:szCs w:val="28"/>
        </w:rPr>
        <w:t xml:space="preserve">Par Index và Chỉ số </w:t>
      </w:r>
      <w:r w:rsidR="00D70CB0" w:rsidRPr="00027889">
        <w:rPr>
          <w:rFonts w:eastAsia="Times New Roman" w:cs="Times New Roman"/>
          <w:sz w:val="28"/>
          <w:szCs w:val="28"/>
        </w:rPr>
        <w:t>PCI</w:t>
      </w:r>
      <w:r w:rsidR="00F23FA6" w:rsidRPr="00027889">
        <w:rPr>
          <w:rFonts w:eastAsia="Times New Roman" w:cs="Times New Roman"/>
          <w:sz w:val="28"/>
          <w:szCs w:val="28"/>
        </w:rPr>
        <w:t xml:space="preserve"> </w:t>
      </w:r>
      <w:r w:rsidR="00E27B5F" w:rsidRPr="00027889">
        <w:rPr>
          <w:rFonts w:eastAsia="Times New Roman" w:cs="Times New Roman"/>
          <w:sz w:val="28"/>
          <w:szCs w:val="28"/>
        </w:rPr>
        <w:t>có ý nghĩa rất quan trọng</w:t>
      </w:r>
      <w:r w:rsidR="00B47666">
        <w:rPr>
          <w:rFonts w:eastAsia="Times New Roman" w:cs="Times New Roman"/>
          <w:sz w:val="28"/>
          <w:szCs w:val="28"/>
        </w:rPr>
        <w:t xml:space="preserve"> </w:t>
      </w:r>
      <w:r w:rsidR="00E27B5F" w:rsidRPr="00027889">
        <w:rPr>
          <w:rFonts w:eastAsia="Times New Roman" w:cs="Times New Roman"/>
          <w:sz w:val="28"/>
          <w:szCs w:val="28"/>
        </w:rPr>
        <w:t xml:space="preserve">đánh giá </w:t>
      </w:r>
      <w:r w:rsidR="00D9090C" w:rsidRPr="00027889">
        <w:rPr>
          <w:rFonts w:eastAsia="Times New Roman" w:cs="Times New Roman"/>
          <w:sz w:val="28"/>
          <w:szCs w:val="28"/>
        </w:rPr>
        <w:t xml:space="preserve">về </w:t>
      </w:r>
      <w:r w:rsidR="00F86488" w:rsidRPr="00027889">
        <w:rPr>
          <w:rFonts w:eastAsia="Times New Roman" w:cs="Times New Roman"/>
          <w:sz w:val="28"/>
          <w:szCs w:val="28"/>
        </w:rPr>
        <w:t>chất lượng, hiệu quả</w:t>
      </w:r>
      <w:r w:rsidR="00E27B5F" w:rsidRPr="00027889">
        <w:rPr>
          <w:rFonts w:eastAsia="Times New Roman" w:cs="Times New Roman"/>
          <w:sz w:val="28"/>
          <w:szCs w:val="28"/>
        </w:rPr>
        <w:t xml:space="preserve"> hoạt </w:t>
      </w:r>
      <w:r w:rsidR="00F86488" w:rsidRPr="00027889">
        <w:rPr>
          <w:rFonts w:eastAsia="Times New Roman" w:cs="Times New Roman"/>
          <w:sz w:val="28"/>
          <w:szCs w:val="28"/>
        </w:rPr>
        <w:t xml:space="preserve">động </w:t>
      </w:r>
      <w:r w:rsidR="00E27B5F" w:rsidRPr="00027889">
        <w:rPr>
          <w:rFonts w:eastAsia="Times New Roman" w:cs="Times New Roman"/>
          <w:sz w:val="28"/>
          <w:szCs w:val="28"/>
        </w:rPr>
        <w:t>quản lý</w:t>
      </w:r>
      <w:r w:rsidR="00D9090C" w:rsidRPr="00027889">
        <w:rPr>
          <w:rFonts w:eastAsia="Times New Roman" w:cs="Times New Roman"/>
          <w:sz w:val="28"/>
          <w:szCs w:val="28"/>
        </w:rPr>
        <w:t>,</w:t>
      </w:r>
      <w:r w:rsidRPr="00027889">
        <w:rPr>
          <w:rFonts w:eastAsia="Times New Roman" w:cs="Times New Roman"/>
          <w:sz w:val="28"/>
          <w:szCs w:val="28"/>
        </w:rPr>
        <w:t xml:space="preserve"> </w:t>
      </w:r>
      <w:r w:rsidR="00E27B5F" w:rsidRPr="00027889">
        <w:rPr>
          <w:rFonts w:eastAsia="Times New Roman" w:cs="Times New Roman"/>
          <w:sz w:val="28"/>
          <w:szCs w:val="28"/>
        </w:rPr>
        <w:t xml:space="preserve">điều hành của bộ máy </w:t>
      </w:r>
      <w:r w:rsidRPr="00027889">
        <w:rPr>
          <w:rFonts w:eastAsia="Times New Roman" w:cs="Times New Roman"/>
          <w:sz w:val="28"/>
          <w:szCs w:val="28"/>
        </w:rPr>
        <w:t>chính quyền các cấp</w:t>
      </w:r>
      <w:r w:rsidR="00E27B5F" w:rsidRPr="00027889">
        <w:rPr>
          <w:rFonts w:eastAsia="Times New Roman" w:cs="Times New Roman"/>
          <w:sz w:val="28"/>
          <w:szCs w:val="28"/>
        </w:rPr>
        <w:t xml:space="preserve"> </w:t>
      </w:r>
      <w:r w:rsidR="00FF03DA" w:rsidRPr="00027889">
        <w:rPr>
          <w:rFonts w:eastAsia="Times New Roman" w:cs="Times New Roman"/>
          <w:sz w:val="28"/>
          <w:szCs w:val="28"/>
        </w:rPr>
        <w:t xml:space="preserve">ở địa phương </w:t>
      </w:r>
      <w:r w:rsidRPr="00027889">
        <w:rPr>
          <w:rFonts w:eastAsia="Times New Roman" w:cs="Times New Roman"/>
          <w:sz w:val="28"/>
          <w:szCs w:val="28"/>
        </w:rPr>
        <w:t xml:space="preserve">trong việc </w:t>
      </w:r>
      <w:r w:rsidR="00E27B5F" w:rsidRPr="00027889">
        <w:rPr>
          <w:rFonts w:eastAsia="Times New Roman" w:cs="Times New Roman"/>
          <w:sz w:val="28"/>
          <w:szCs w:val="28"/>
        </w:rPr>
        <w:t xml:space="preserve">phục vụ </w:t>
      </w:r>
      <w:r w:rsidR="00FF03DA" w:rsidRPr="00027889">
        <w:rPr>
          <w:rFonts w:eastAsia="Times New Roman" w:cs="Times New Roman"/>
          <w:sz w:val="28"/>
          <w:szCs w:val="28"/>
        </w:rPr>
        <w:t>người dân</w:t>
      </w:r>
      <w:r w:rsidR="00D9090C" w:rsidRPr="00027889">
        <w:rPr>
          <w:rFonts w:eastAsia="Times New Roman" w:cs="Times New Roman"/>
          <w:sz w:val="28"/>
          <w:szCs w:val="28"/>
        </w:rPr>
        <w:t>, doanh nghiệp</w:t>
      </w:r>
      <w:r w:rsidRPr="00027889">
        <w:rPr>
          <w:rFonts w:eastAsia="Times New Roman" w:cs="Times New Roman"/>
          <w:sz w:val="28"/>
          <w:szCs w:val="28"/>
        </w:rPr>
        <w:t xml:space="preserve"> và xây dựng môi trường </w:t>
      </w:r>
      <w:r w:rsidR="00E27B5F" w:rsidRPr="00027889">
        <w:rPr>
          <w:rFonts w:eastAsia="Times New Roman" w:cs="Times New Roman"/>
          <w:sz w:val="28"/>
          <w:szCs w:val="28"/>
        </w:rPr>
        <w:t xml:space="preserve">kinh doanh </w:t>
      </w:r>
      <w:r w:rsidRPr="00027889">
        <w:rPr>
          <w:rFonts w:eastAsia="Times New Roman" w:cs="Times New Roman"/>
          <w:sz w:val="28"/>
          <w:szCs w:val="28"/>
        </w:rPr>
        <w:t xml:space="preserve">thuận lợi, </w:t>
      </w:r>
      <w:r w:rsidR="00FF03DA" w:rsidRPr="00027889">
        <w:rPr>
          <w:rFonts w:eastAsia="Times New Roman" w:cs="Times New Roman"/>
          <w:sz w:val="28"/>
          <w:szCs w:val="28"/>
        </w:rPr>
        <w:t>m</w:t>
      </w:r>
      <w:r w:rsidR="00EB51F8" w:rsidRPr="00027889">
        <w:rPr>
          <w:rFonts w:eastAsia="Times New Roman" w:cs="Times New Roman"/>
          <w:sz w:val="28"/>
          <w:szCs w:val="28"/>
        </w:rPr>
        <w:t>inh bạch,</w:t>
      </w:r>
      <w:r w:rsidR="00FF03DA" w:rsidRPr="00027889">
        <w:rPr>
          <w:rFonts w:eastAsia="Times New Roman" w:cs="Times New Roman"/>
          <w:sz w:val="28"/>
          <w:szCs w:val="28"/>
        </w:rPr>
        <w:t xml:space="preserve"> bình đẳng</w:t>
      </w:r>
      <w:r w:rsidR="00EB51F8" w:rsidRPr="00027889">
        <w:rPr>
          <w:rFonts w:eastAsia="Times New Roman" w:cs="Times New Roman"/>
          <w:sz w:val="28"/>
          <w:szCs w:val="28"/>
        </w:rPr>
        <w:t>,</w:t>
      </w:r>
      <w:r w:rsidR="00FF03DA" w:rsidRPr="00027889">
        <w:rPr>
          <w:rFonts w:eastAsia="Times New Roman" w:cs="Times New Roman"/>
          <w:sz w:val="28"/>
          <w:szCs w:val="28"/>
        </w:rPr>
        <w:t xml:space="preserve"> </w:t>
      </w:r>
      <w:r w:rsidR="00B81C57" w:rsidRPr="00027889">
        <w:rPr>
          <w:rFonts w:eastAsia="Times New Roman" w:cs="Times New Roman"/>
          <w:sz w:val="28"/>
          <w:szCs w:val="28"/>
        </w:rPr>
        <w:t xml:space="preserve">phản ánh về năng lực cạnh tranh và khả năng thu hút đầu tư của tỉnh. </w:t>
      </w:r>
      <w:r w:rsidR="00B45101" w:rsidRPr="00027889">
        <w:rPr>
          <w:rFonts w:eastAsia="Times New Roman" w:cs="Times New Roman"/>
          <w:sz w:val="28"/>
          <w:szCs w:val="28"/>
        </w:rPr>
        <w:t xml:space="preserve"> </w:t>
      </w:r>
    </w:p>
    <w:p w:rsidR="00F23FA6" w:rsidRPr="00B31150" w:rsidRDefault="00B81C57" w:rsidP="00653486">
      <w:pPr>
        <w:widowControl w:val="0"/>
        <w:spacing w:before="80" w:after="80" w:line="240" w:lineRule="auto"/>
        <w:ind w:firstLine="720"/>
        <w:jc w:val="both"/>
        <w:rPr>
          <w:rFonts w:eastAsia="Times New Roman" w:cs="Times New Roman"/>
          <w:spacing w:val="-2"/>
          <w:sz w:val="28"/>
          <w:szCs w:val="28"/>
        </w:rPr>
      </w:pPr>
      <w:r w:rsidRPr="00B31150">
        <w:rPr>
          <w:rFonts w:cs="Times New Roman"/>
          <w:spacing w:val="-2"/>
          <w:sz w:val="28"/>
          <w:szCs w:val="28"/>
        </w:rPr>
        <w:t>Qua kết quả đánh giá năm 2018</w:t>
      </w:r>
      <w:r w:rsidR="00EB51F8" w:rsidRPr="00B31150">
        <w:rPr>
          <w:rFonts w:cs="Times New Roman"/>
          <w:spacing w:val="-2"/>
          <w:sz w:val="28"/>
          <w:szCs w:val="28"/>
        </w:rPr>
        <w:t xml:space="preserve"> cho thấy</w:t>
      </w:r>
      <w:r w:rsidRPr="00B31150">
        <w:rPr>
          <w:rFonts w:cs="Times New Roman"/>
          <w:spacing w:val="-2"/>
          <w:sz w:val="28"/>
          <w:szCs w:val="28"/>
        </w:rPr>
        <w:t xml:space="preserve">, các cơ quan, đơn vị, địa phương trên địa bàn tỉnh đã có nhiều nổ lực, cố gắng trong việc đẩy mạnh các hoạt động cải cách hành chính, cải cách tư pháp để nâng cao </w:t>
      </w:r>
      <w:r w:rsidRPr="00B31150">
        <w:rPr>
          <w:rFonts w:eastAsia="Times New Roman" w:cs="Times New Roman"/>
          <w:spacing w:val="-2"/>
          <w:sz w:val="28"/>
          <w:szCs w:val="28"/>
        </w:rPr>
        <w:t>Chỉ số Par Index và Chỉ số PCI</w:t>
      </w:r>
      <w:r w:rsidRPr="00B31150">
        <w:rPr>
          <w:rFonts w:cs="Times New Roman"/>
          <w:spacing w:val="-2"/>
          <w:sz w:val="28"/>
          <w:szCs w:val="28"/>
        </w:rPr>
        <w:t xml:space="preserve">; đặc biệt có một số </w:t>
      </w:r>
      <w:r w:rsidRPr="00B31150">
        <w:rPr>
          <w:rFonts w:eastAsia="Times New Roman" w:cs="Times New Roman"/>
          <w:spacing w:val="-2"/>
          <w:sz w:val="28"/>
          <w:szCs w:val="28"/>
        </w:rPr>
        <w:t>chỉ số thành phần đạt được kết quả khá cao, tăng điểm, tăng hạng so với cùng kỳ năm trước</w:t>
      </w:r>
      <w:r w:rsidR="00132B6D" w:rsidRPr="00B31150">
        <w:rPr>
          <w:rFonts w:eastAsia="Times New Roman" w:cs="Times New Roman"/>
          <w:spacing w:val="-2"/>
          <w:sz w:val="28"/>
          <w:szCs w:val="28"/>
        </w:rPr>
        <w:t xml:space="preserve">, như </w:t>
      </w:r>
      <w:r w:rsidR="00BB4E48" w:rsidRPr="00B31150">
        <w:rPr>
          <w:rFonts w:eastAsia="Times New Roman" w:cs="Times New Roman"/>
          <w:spacing w:val="-2"/>
          <w:sz w:val="28"/>
          <w:szCs w:val="28"/>
        </w:rPr>
        <w:t xml:space="preserve">các </w:t>
      </w:r>
      <w:r w:rsidR="00132B6D" w:rsidRPr="00B31150">
        <w:rPr>
          <w:rFonts w:eastAsia="Times New Roman" w:cs="Times New Roman"/>
          <w:spacing w:val="-2"/>
          <w:sz w:val="28"/>
          <w:szCs w:val="28"/>
        </w:rPr>
        <w:t xml:space="preserve">chỉ số về công tác chỉ đạo, điều hành, </w:t>
      </w:r>
      <w:r w:rsidR="00C240C3" w:rsidRPr="00B31150">
        <w:rPr>
          <w:rFonts w:eastAsia="Times New Roman" w:cs="Times New Roman"/>
          <w:spacing w:val="-2"/>
          <w:sz w:val="28"/>
          <w:szCs w:val="28"/>
        </w:rPr>
        <w:t xml:space="preserve">về </w:t>
      </w:r>
      <w:r w:rsidR="00132B6D" w:rsidRPr="00B31150">
        <w:rPr>
          <w:rFonts w:eastAsia="Times New Roman" w:cs="Times New Roman"/>
          <w:spacing w:val="-2"/>
          <w:sz w:val="28"/>
          <w:szCs w:val="28"/>
        </w:rPr>
        <w:t xml:space="preserve">cải cách thủ tục hành chính, </w:t>
      </w:r>
      <w:r w:rsidR="00C240C3" w:rsidRPr="00B31150">
        <w:rPr>
          <w:rFonts w:eastAsia="Times New Roman" w:cs="Times New Roman"/>
          <w:spacing w:val="-2"/>
          <w:sz w:val="28"/>
          <w:szCs w:val="28"/>
        </w:rPr>
        <w:t xml:space="preserve">về </w:t>
      </w:r>
      <w:r w:rsidR="00BB4E48" w:rsidRPr="00B31150">
        <w:rPr>
          <w:rFonts w:eastAsia="Times New Roman" w:cs="Times New Roman"/>
          <w:spacing w:val="-2"/>
          <w:sz w:val="28"/>
          <w:szCs w:val="28"/>
        </w:rPr>
        <w:t>tác động đến phát triển kinh tế-xã hội</w:t>
      </w:r>
      <w:r w:rsidR="00132B6D" w:rsidRPr="00B31150">
        <w:rPr>
          <w:rFonts w:eastAsia="Times New Roman" w:cs="Times New Roman"/>
          <w:spacing w:val="-2"/>
          <w:sz w:val="28"/>
          <w:szCs w:val="28"/>
        </w:rPr>
        <w:t xml:space="preserve"> trong Bộ Chỉ số Par Index, </w:t>
      </w:r>
      <w:r w:rsidR="00BB4E48" w:rsidRPr="00B31150">
        <w:rPr>
          <w:rFonts w:eastAsia="Times New Roman" w:cs="Times New Roman"/>
          <w:spacing w:val="-2"/>
          <w:sz w:val="28"/>
          <w:szCs w:val="28"/>
        </w:rPr>
        <w:t xml:space="preserve">các </w:t>
      </w:r>
      <w:r w:rsidR="00132B6D" w:rsidRPr="00B31150">
        <w:rPr>
          <w:rFonts w:eastAsia="Times New Roman" w:cs="Times New Roman"/>
          <w:spacing w:val="-2"/>
          <w:sz w:val="28"/>
          <w:szCs w:val="28"/>
        </w:rPr>
        <w:t xml:space="preserve">chỉ số về </w:t>
      </w:r>
      <w:r w:rsidR="00BB4E48" w:rsidRPr="00B31150">
        <w:rPr>
          <w:rFonts w:eastAsia="Times New Roman" w:cs="Times New Roman"/>
          <w:spacing w:val="-2"/>
          <w:sz w:val="28"/>
          <w:szCs w:val="28"/>
        </w:rPr>
        <w:t xml:space="preserve">tính minh bạch, </w:t>
      </w:r>
      <w:r w:rsidR="00C240C3" w:rsidRPr="00B31150">
        <w:rPr>
          <w:rFonts w:eastAsia="Times New Roman" w:cs="Times New Roman"/>
          <w:spacing w:val="-2"/>
          <w:sz w:val="28"/>
          <w:szCs w:val="28"/>
        </w:rPr>
        <w:t xml:space="preserve">về </w:t>
      </w:r>
      <w:r w:rsidR="00BB4E48" w:rsidRPr="00B31150">
        <w:rPr>
          <w:rFonts w:eastAsia="Times New Roman" w:cs="Times New Roman"/>
          <w:spacing w:val="-2"/>
          <w:sz w:val="28"/>
          <w:szCs w:val="28"/>
        </w:rPr>
        <w:t xml:space="preserve">đào tạo lao động, </w:t>
      </w:r>
      <w:r w:rsidR="00B45101" w:rsidRPr="00B31150">
        <w:rPr>
          <w:rFonts w:eastAsia="Times New Roman" w:cs="Times New Roman"/>
          <w:spacing w:val="-2"/>
          <w:sz w:val="28"/>
          <w:szCs w:val="28"/>
        </w:rPr>
        <w:t xml:space="preserve">về </w:t>
      </w:r>
      <w:r w:rsidR="00BB4E48" w:rsidRPr="00B31150">
        <w:rPr>
          <w:rFonts w:eastAsia="Times New Roman" w:cs="Times New Roman"/>
          <w:spacing w:val="-2"/>
          <w:sz w:val="28"/>
          <w:szCs w:val="28"/>
        </w:rPr>
        <w:t>cạnh tranh bình đẳng trong Bộ Chỉ số</w:t>
      </w:r>
      <w:r w:rsidRPr="00B31150">
        <w:rPr>
          <w:rFonts w:eastAsia="Times New Roman" w:cs="Times New Roman"/>
          <w:spacing w:val="-2"/>
          <w:sz w:val="28"/>
          <w:szCs w:val="28"/>
        </w:rPr>
        <w:t xml:space="preserve"> </w:t>
      </w:r>
      <w:r w:rsidR="00BB4E48" w:rsidRPr="00B31150">
        <w:rPr>
          <w:rFonts w:eastAsia="Times New Roman" w:cs="Times New Roman"/>
          <w:spacing w:val="-2"/>
          <w:sz w:val="28"/>
          <w:szCs w:val="28"/>
        </w:rPr>
        <w:t>PCI.</w:t>
      </w:r>
      <w:r w:rsidR="00A769D7" w:rsidRPr="00B31150">
        <w:rPr>
          <w:rFonts w:eastAsia="Times New Roman" w:cs="Times New Roman"/>
          <w:spacing w:val="-2"/>
          <w:sz w:val="28"/>
          <w:szCs w:val="28"/>
        </w:rPr>
        <w:t>..</w:t>
      </w:r>
      <w:r w:rsidR="00BB4E48" w:rsidRPr="00B31150">
        <w:rPr>
          <w:rFonts w:eastAsia="Times New Roman" w:cs="Times New Roman"/>
          <w:spacing w:val="-2"/>
          <w:sz w:val="28"/>
          <w:szCs w:val="28"/>
        </w:rPr>
        <w:t xml:space="preserve"> </w:t>
      </w:r>
      <w:r w:rsidRPr="00B31150">
        <w:rPr>
          <w:rFonts w:cs="Times New Roman"/>
          <w:spacing w:val="-2"/>
          <w:sz w:val="28"/>
          <w:szCs w:val="28"/>
        </w:rPr>
        <w:t>Tuy nhiên, so với yêu cầu</w:t>
      </w:r>
      <w:r w:rsidR="00BB4E48" w:rsidRPr="00B31150">
        <w:rPr>
          <w:rFonts w:cs="Times New Roman"/>
          <w:spacing w:val="-2"/>
          <w:sz w:val="28"/>
          <w:szCs w:val="28"/>
        </w:rPr>
        <w:t xml:space="preserve"> phát triển </w:t>
      </w:r>
      <w:r w:rsidR="00BB4E48" w:rsidRPr="00B31150">
        <w:rPr>
          <w:rFonts w:eastAsia="Times New Roman" w:cs="Times New Roman"/>
          <w:spacing w:val="-2"/>
          <w:sz w:val="28"/>
          <w:szCs w:val="28"/>
        </w:rPr>
        <w:t xml:space="preserve">kinh tế-xã hội của tỉnh và xu thế phát triển </w:t>
      </w:r>
      <w:r w:rsidR="00A42FBB" w:rsidRPr="00B31150">
        <w:rPr>
          <w:rFonts w:eastAsia="Times New Roman" w:cs="Times New Roman"/>
          <w:spacing w:val="-2"/>
          <w:sz w:val="28"/>
          <w:szCs w:val="28"/>
        </w:rPr>
        <w:t>chung</w:t>
      </w:r>
      <w:r w:rsidR="00BB4E48" w:rsidRPr="00B31150">
        <w:rPr>
          <w:rFonts w:eastAsia="Times New Roman" w:cs="Times New Roman"/>
          <w:spacing w:val="-2"/>
          <w:sz w:val="28"/>
          <w:szCs w:val="28"/>
        </w:rPr>
        <w:t xml:space="preserve"> cả nước thì vẫn còn nhiều </w:t>
      </w:r>
      <w:r w:rsidR="00A42FBB" w:rsidRPr="00B31150">
        <w:rPr>
          <w:rFonts w:eastAsia="Times New Roman" w:cs="Times New Roman"/>
          <w:spacing w:val="-2"/>
          <w:sz w:val="28"/>
          <w:szCs w:val="28"/>
        </w:rPr>
        <w:t xml:space="preserve">tiêu chí, </w:t>
      </w:r>
      <w:r w:rsidR="00BB4E48" w:rsidRPr="00B31150">
        <w:rPr>
          <w:rFonts w:eastAsia="Times New Roman" w:cs="Times New Roman"/>
          <w:spacing w:val="-2"/>
          <w:sz w:val="28"/>
          <w:szCs w:val="28"/>
        </w:rPr>
        <w:t xml:space="preserve">chỉ số </w:t>
      </w:r>
      <w:r w:rsidR="00A42FBB" w:rsidRPr="00B31150">
        <w:rPr>
          <w:rFonts w:eastAsia="Times New Roman" w:cs="Times New Roman"/>
          <w:spacing w:val="-2"/>
          <w:sz w:val="28"/>
          <w:szCs w:val="28"/>
        </w:rPr>
        <w:t>thành phần đạt thấp. Trong Bộ Chỉ số Par Index còn có 20/96 tiêu chí thành phần chưa đạt điểm tối đa, 15/96 tiêu chí thành phần không có điểm; trong Bộ Chỉ số PCI có 03</w:t>
      </w:r>
      <w:r w:rsidR="002D4A72" w:rsidRPr="00B31150">
        <w:rPr>
          <w:rFonts w:eastAsia="Times New Roman" w:cs="Times New Roman"/>
          <w:spacing w:val="-2"/>
          <w:sz w:val="28"/>
          <w:szCs w:val="28"/>
        </w:rPr>
        <w:t>/10</w:t>
      </w:r>
      <w:r w:rsidR="00A42FBB" w:rsidRPr="00B31150">
        <w:rPr>
          <w:rFonts w:eastAsia="Times New Roman" w:cs="Times New Roman"/>
          <w:spacing w:val="-2"/>
          <w:sz w:val="28"/>
          <w:szCs w:val="28"/>
        </w:rPr>
        <w:t xml:space="preserve"> chỉ số thành phần tăng điểm nhưng giảm hạng, 04</w:t>
      </w:r>
      <w:r w:rsidR="002D4A72" w:rsidRPr="00B31150">
        <w:rPr>
          <w:rFonts w:eastAsia="Times New Roman" w:cs="Times New Roman"/>
          <w:spacing w:val="-2"/>
          <w:sz w:val="28"/>
          <w:szCs w:val="28"/>
        </w:rPr>
        <w:t>/10</w:t>
      </w:r>
      <w:r w:rsidR="00A42FBB" w:rsidRPr="00B31150">
        <w:rPr>
          <w:rFonts w:eastAsia="Times New Roman" w:cs="Times New Roman"/>
          <w:spacing w:val="-2"/>
          <w:sz w:val="28"/>
          <w:szCs w:val="28"/>
        </w:rPr>
        <w:t xml:space="preserve"> chỉ số thành phần vừa giảm điểm vừa giảm hạng. </w:t>
      </w:r>
      <w:r w:rsidR="00C240C3" w:rsidRPr="00B31150">
        <w:rPr>
          <w:rFonts w:eastAsia="Times New Roman" w:cs="Times New Roman"/>
          <w:spacing w:val="-2"/>
          <w:sz w:val="28"/>
          <w:szCs w:val="28"/>
        </w:rPr>
        <w:t xml:space="preserve">Một số </w:t>
      </w:r>
      <w:r w:rsidR="004C71F7" w:rsidRPr="00B31150">
        <w:rPr>
          <w:rFonts w:eastAsia="Times New Roman" w:cs="Times New Roman"/>
          <w:spacing w:val="-2"/>
          <w:sz w:val="28"/>
          <w:szCs w:val="28"/>
        </w:rPr>
        <w:t xml:space="preserve">sở, ban, ngành, địa phương </w:t>
      </w:r>
      <w:r w:rsidR="00C240C3" w:rsidRPr="00B31150">
        <w:rPr>
          <w:rFonts w:cs="Times New Roman"/>
          <w:spacing w:val="-2"/>
          <w:sz w:val="28"/>
          <w:szCs w:val="28"/>
        </w:rPr>
        <w:t xml:space="preserve">còn </w:t>
      </w:r>
      <w:r w:rsidR="00B33DC3" w:rsidRPr="00B31150">
        <w:rPr>
          <w:rFonts w:eastAsia="Times New Roman" w:cs="Times New Roman"/>
          <w:spacing w:val="-2"/>
          <w:sz w:val="28"/>
          <w:szCs w:val="28"/>
        </w:rPr>
        <w:t>thiếu chủ động,</w:t>
      </w:r>
      <w:r w:rsidR="004C71F7" w:rsidRPr="00B31150">
        <w:rPr>
          <w:rFonts w:eastAsia="Times New Roman" w:cs="Times New Roman"/>
          <w:spacing w:val="-2"/>
          <w:sz w:val="28"/>
          <w:szCs w:val="28"/>
        </w:rPr>
        <w:t xml:space="preserve"> trách nhiệm</w:t>
      </w:r>
      <w:r w:rsidR="00B33DC3" w:rsidRPr="00B31150">
        <w:rPr>
          <w:rFonts w:eastAsia="Times New Roman" w:cs="Times New Roman"/>
          <w:spacing w:val="-2"/>
          <w:sz w:val="28"/>
          <w:szCs w:val="28"/>
        </w:rPr>
        <w:t xml:space="preserve"> chưa cao</w:t>
      </w:r>
      <w:r w:rsidR="004C71F7" w:rsidRPr="00B31150">
        <w:rPr>
          <w:rFonts w:eastAsia="Times New Roman" w:cs="Times New Roman"/>
          <w:spacing w:val="-2"/>
          <w:sz w:val="28"/>
          <w:szCs w:val="28"/>
        </w:rPr>
        <w:t>, chưa thống nhất trong việc chỉ đạo, điều hành để hoàn thiệ</w:t>
      </w:r>
      <w:r w:rsidR="00A42FBB" w:rsidRPr="00B31150">
        <w:rPr>
          <w:rFonts w:eastAsia="Times New Roman" w:cs="Times New Roman"/>
          <w:spacing w:val="-2"/>
          <w:sz w:val="28"/>
          <w:szCs w:val="28"/>
        </w:rPr>
        <w:t xml:space="preserve">n và nâng cao </w:t>
      </w:r>
      <w:r w:rsidR="00A42FBB" w:rsidRPr="00B31150">
        <w:rPr>
          <w:rFonts w:eastAsia="Times New Roman" w:cs="Times New Roman"/>
          <w:spacing w:val="-2"/>
          <w:sz w:val="28"/>
          <w:szCs w:val="28"/>
        </w:rPr>
        <w:lastRenderedPageBreak/>
        <w:t>các chỉ số cơ bản</w:t>
      </w:r>
      <w:r w:rsidR="00272690" w:rsidRPr="00B31150">
        <w:rPr>
          <w:rFonts w:eastAsia="Times New Roman" w:cs="Times New Roman"/>
          <w:spacing w:val="-2"/>
          <w:sz w:val="28"/>
          <w:szCs w:val="28"/>
        </w:rPr>
        <w:t>;</w:t>
      </w:r>
      <w:r w:rsidR="004C71F7" w:rsidRPr="00B31150">
        <w:rPr>
          <w:rFonts w:eastAsia="Times New Roman" w:cs="Times New Roman"/>
          <w:spacing w:val="-2"/>
          <w:sz w:val="28"/>
          <w:szCs w:val="28"/>
        </w:rPr>
        <w:t xml:space="preserve"> </w:t>
      </w:r>
      <w:r w:rsidR="00C240C3" w:rsidRPr="00B31150">
        <w:rPr>
          <w:rFonts w:eastAsia="Times New Roman" w:cs="Times New Roman"/>
          <w:spacing w:val="-2"/>
          <w:sz w:val="28"/>
          <w:szCs w:val="28"/>
        </w:rPr>
        <w:t xml:space="preserve">vẫn còn xảy ra tình trạng </w:t>
      </w:r>
      <w:r w:rsidR="004C71F7" w:rsidRPr="00B31150">
        <w:rPr>
          <w:rFonts w:eastAsia="Times New Roman" w:cs="Times New Roman"/>
          <w:spacing w:val="-2"/>
          <w:sz w:val="28"/>
          <w:szCs w:val="28"/>
        </w:rPr>
        <w:t>một số cán bộ</w:t>
      </w:r>
      <w:r w:rsidR="00C240C3" w:rsidRPr="00B31150">
        <w:rPr>
          <w:rFonts w:eastAsia="Times New Roman" w:cs="Times New Roman"/>
          <w:spacing w:val="-2"/>
          <w:sz w:val="28"/>
          <w:szCs w:val="28"/>
        </w:rPr>
        <w:t xml:space="preserve">, công chức, viên chức </w:t>
      </w:r>
      <w:r w:rsidR="004C71F7" w:rsidRPr="00B31150">
        <w:rPr>
          <w:rFonts w:eastAsia="Times New Roman" w:cs="Times New Roman"/>
          <w:spacing w:val="-2"/>
          <w:sz w:val="28"/>
          <w:szCs w:val="28"/>
        </w:rPr>
        <w:t>nhũng nhiễu, chậm trễ, gây phiền hà cho người dân, doanh nghiệp...</w:t>
      </w:r>
    </w:p>
    <w:p w:rsidR="00C94B69" w:rsidRPr="00027889" w:rsidRDefault="00D70CB0"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 xml:space="preserve">Để nâng cao </w:t>
      </w:r>
      <w:r w:rsidR="00D061FB" w:rsidRPr="00027889">
        <w:rPr>
          <w:rFonts w:eastAsia="Times New Roman" w:cs="Times New Roman"/>
          <w:sz w:val="28"/>
          <w:szCs w:val="28"/>
        </w:rPr>
        <w:t>Chỉ số Par Index và Chỉ số PCI năm 2019 và những năm tiếp theo</w:t>
      </w:r>
      <w:r w:rsidR="00272690" w:rsidRPr="00027889">
        <w:rPr>
          <w:rFonts w:eastAsia="Times New Roman" w:cs="Times New Roman"/>
          <w:sz w:val="28"/>
          <w:szCs w:val="28"/>
        </w:rPr>
        <w:t xml:space="preserve">, </w:t>
      </w:r>
      <w:r w:rsidR="00513260" w:rsidRPr="00027889">
        <w:rPr>
          <w:rFonts w:eastAsia="Times New Roman" w:cs="Times New Roman"/>
          <w:sz w:val="28"/>
          <w:szCs w:val="28"/>
        </w:rPr>
        <w:t xml:space="preserve">Chủ tịch </w:t>
      </w:r>
      <w:r w:rsidR="00272690" w:rsidRPr="00027889">
        <w:rPr>
          <w:rFonts w:eastAsia="Times New Roman" w:cs="Times New Roman"/>
          <w:sz w:val="28"/>
          <w:szCs w:val="28"/>
        </w:rPr>
        <w:t xml:space="preserve">UBND tỉnh </w:t>
      </w:r>
      <w:r w:rsidRPr="00027889">
        <w:rPr>
          <w:rFonts w:eastAsia="Times New Roman" w:cs="Times New Roman"/>
          <w:sz w:val="28"/>
          <w:szCs w:val="28"/>
        </w:rPr>
        <w:t>yêu cầu</w:t>
      </w:r>
      <w:r w:rsidR="000263FA" w:rsidRPr="00027889">
        <w:rPr>
          <w:rFonts w:eastAsia="Times New Roman" w:cs="Times New Roman"/>
          <w:sz w:val="28"/>
          <w:szCs w:val="28"/>
        </w:rPr>
        <w:t xml:space="preserve"> Thủ trưởng các sở, ban, ngành</w:t>
      </w:r>
      <w:r w:rsidR="00513260" w:rsidRPr="00027889">
        <w:rPr>
          <w:rFonts w:eastAsia="Times New Roman" w:cs="Times New Roman"/>
          <w:sz w:val="28"/>
          <w:szCs w:val="28"/>
        </w:rPr>
        <w:t xml:space="preserve"> cấp tỉnh</w:t>
      </w:r>
      <w:r w:rsidR="00BC0EB9" w:rsidRPr="00027889">
        <w:rPr>
          <w:rFonts w:eastAsia="Times New Roman" w:cs="Times New Roman"/>
          <w:sz w:val="28"/>
          <w:szCs w:val="28"/>
        </w:rPr>
        <w:t>,</w:t>
      </w:r>
      <w:r w:rsidR="000263FA" w:rsidRPr="00027889">
        <w:rPr>
          <w:rFonts w:eastAsia="Times New Roman" w:cs="Times New Roman"/>
          <w:sz w:val="28"/>
          <w:szCs w:val="28"/>
        </w:rPr>
        <w:t xml:space="preserve"> Chủ tịch UBND các huyện, thị xã, thành phố</w:t>
      </w:r>
      <w:r w:rsidR="00CE0498" w:rsidRPr="00027889">
        <w:rPr>
          <w:rFonts w:eastAsia="Times New Roman" w:cs="Times New Roman"/>
          <w:sz w:val="28"/>
          <w:szCs w:val="28"/>
        </w:rPr>
        <w:t xml:space="preserve"> tập trung thực hiện một số công việc trọng tâm sau</w:t>
      </w:r>
      <w:r w:rsidRPr="00027889">
        <w:rPr>
          <w:rFonts w:eastAsia="Times New Roman" w:cs="Times New Roman"/>
          <w:sz w:val="28"/>
          <w:szCs w:val="28"/>
        </w:rPr>
        <w:t>:</w:t>
      </w:r>
    </w:p>
    <w:p w:rsidR="00F23FA6" w:rsidRPr="00027889" w:rsidRDefault="0040361D"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1.</w:t>
      </w:r>
      <w:r w:rsidR="00F23FA6" w:rsidRPr="00027889">
        <w:rPr>
          <w:rFonts w:eastAsia="Times New Roman" w:cs="Times New Roman"/>
          <w:sz w:val="28"/>
          <w:szCs w:val="28"/>
        </w:rPr>
        <w:t xml:space="preserve"> </w:t>
      </w:r>
      <w:r w:rsidR="00FB481B" w:rsidRPr="00027889">
        <w:rPr>
          <w:rFonts w:eastAsia="Times New Roman" w:cs="Times New Roman"/>
          <w:sz w:val="28"/>
          <w:szCs w:val="28"/>
        </w:rPr>
        <w:t>N</w:t>
      </w:r>
      <w:r w:rsidR="00F23FA6" w:rsidRPr="00027889">
        <w:rPr>
          <w:rFonts w:eastAsia="Times New Roman" w:cs="Times New Roman"/>
          <w:sz w:val="28"/>
          <w:szCs w:val="28"/>
        </w:rPr>
        <w:t xml:space="preserve">ghiêm túc </w:t>
      </w:r>
      <w:r w:rsidR="00FB481B" w:rsidRPr="00027889">
        <w:rPr>
          <w:rFonts w:eastAsia="Times New Roman" w:cs="Times New Roman"/>
          <w:sz w:val="28"/>
          <w:szCs w:val="28"/>
        </w:rPr>
        <w:t xml:space="preserve">đánh giá </w:t>
      </w:r>
      <w:r w:rsidR="00F23FA6" w:rsidRPr="00027889">
        <w:rPr>
          <w:rFonts w:eastAsia="Times New Roman" w:cs="Times New Roman"/>
          <w:sz w:val="28"/>
          <w:szCs w:val="28"/>
        </w:rPr>
        <w:t xml:space="preserve">việc thực hiện công tác cải cách hành chính </w:t>
      </w:r>
      <w:r w:rsidR="00FB481B" w:rsidRPr="00027889">
        <w:rPr>
          <w:rFonts w:eastAsia="Times New Roman" w:cs="Times New Roman"/>
          <w:sz w:val="28"/>
          <w:szCs w:val="28"/>
        </w:rPr>
        <w:t xml:space="preserve">của cơ quan, đơn vị, địa phương mình </w:t>
      </w:r>
      <w:r w:rsidR="00F23FA6" w:rsidRPr="00027889">
        <w:rPr>
          <w:rFonts w:eastAsia="Times New Roman" w:cs="Times New Roman"/>
          <w:sz w:val="28"/>
          <w:szCs w:val="28"/>
        </w:rPr>
        <w:t>trong thời gia</w:t>
      </w:r>
      <w:bookmarkStart w:id="0" w:name="_GoBack"/>
      <w:bookmarkEnd w:id="0"/>
      <w:r w:rsidR="00F23FA6" w:rsidRPr="00027889">
        <w:rPr>
          <w:rFonts w:eastAsia="Times New Roman" w:cs="Times New Roman"/>
          <w:sz w:val="28"/>
          <w:szCs w:val="28"/>
        </w:rPr>
        <w:t>n qua</w:t>
      </w:r>
      <w:r w:rsidR="00136AE1" w:rsidRPr="00027889">
        <w:rPr>
          <w:rFonts w:eastAsia="Times New Roman" w:cs="Times New Roman"/>
          <w:sz w:val="28"/>
          <w:szCs w:val="28"/>
        </w:rPr>
        <w:t>,</w:t>
      </w:r>
      <w:r w:rsidR="00F23FA6" w:rsidRPr="00027889">
        <w:rPr>
          <w:rFonts w:eastAsia="Times New Roman" w:cs="Times New Roman"/>
          <w:sz w:val="28"/>
          <w:szCs w:val="28"/>
        </w:rPr>
        <w:t xml:space="preserve"> đặc biệt là những </w:t>
      </w:r>
      <w:r w:rsidR="00106CBF" w:rsidRPr="00027889">
        <w:rPr>
          <w:rFonts w:eastAsia="Times New Roman" w:cs="Times New Roman"/>
          <w:sz w:val="28"/>
          <w:szCs w:val="28"/>
        </w:rPr>
        <w:t xml:space="preserve">cơ quan, </w:t>
      </w:r>
      <w:r w:rsidR="004C69F7" w:rsidRPr="00027889">
        <w:rPr>
          <w:rFonts w:eastAsia="Times New Roman" w:cs="Times New Roman"/>
          <w:sz w:val="28"/>
          <w:szCs w:val="28"/>
        </w:rPr>
        <w:t xml:space="preserve">đơn vị, địa phương có </w:t>
      </w:r>
      <w:r w:rsidR="00106CBF" w:rsidRPr="00027889">
        <w:rPr>
          <w:rFonts w:eastAsia="Times New Roman" w:cs="Times New Roman"/>
          <w:sz w:val="28"/>
          <w:szCs w:val="28"/>
        </w:rPr>
        <w:t xml:space="preserve">liên quan đến </w:t>
      </w:r>
      <w:r w:rsidR="00FB481B" w:rsidRPr="00027889">
        <w:rPr>
          <w:rFonts w:eastAsia="Times New Roman" w:cs="Times New Roman"/>
          <w:sz w:val="28"/>
          <w:szCs w:val="28"/>
        </w:rPr>
        <w:t xml:space="preserve">các </w:t>
      </w:r>
      <w:r w:rsidR="00F23FA6" w:rsidRPr="00027889">
        <w:rPr>
          <w:rFonts w:eastAsia="Times New Roman" w:cs="Times New Roman"/>
          <w:sz w:val="28"/>
          <w:szCs w:val="28"/>
        </w:rPr>
        <w:t xml:space="preserve">tiêu chí, </w:t>
      </w:r>
      <w:r w:rsidR="00FB481B" w:rsidRPr="00027889">
        <w:rPr>
          <w:rFonts w:eastAsia="Times New Roman" w:cs="Times New Roman"/>
          <w:sz w:val="28"/>
          <w:szCs w:val="28"/>
        </w:rPr>
        <w:t xml:space="preserve">chỉ số </w:t>
      </w:r>
      <w:r w:rsidR="00F23FA6" w:rsidRPr="00027889">
        <w:rPr>
          <w:rFonts w:eastAsia="Times New Roman" w:cs="Times New Roman"/>
          <w:sz w:val="28"/>
          <w:szCs w:val="28"/>
        </w:rPr>
        <w:t xml:space="preserve">thành phần </w:t>
      </w:r>
      <w:r w:rsidR="004E265C" w:rsidRPr="00027889">
        <w:rPr>
          <w:rFonts w:eastAsia="Times New Roman" w:cs="Times New Roman"/>
          <w:sz w:val="28"/>
          <w:szCs w:val="28"/>
        </w:rPr>
        <w:t>đạt điểm</w:t>
      </w:r>
      <w:r w:rsidR="00AD1160" w:rsidRPr="00027889">
        <w:rPr>
          <w:rFonts w:eastAsia="Times New Roman" w:cs="Times New Roman"/>
          <w:sz w:val="28"/>
          <w:szCs w:val="28"/>
        </w:rPr>
        <w:t xml:space="preserve"> /thứ hạng</w:t>
      </w:r>
      <w:r w:rsidR="004E265C" w:rsidRPr="00027889">
        <w:rPr>
          <w:rFonts w:eastAsia="Times New Roman" w:cs="Times New Roman"/>
          <w:sz w:val="28"/>
          <w:szCs w:val="28"/>
        </w:rPr>
        <w:t xml:space="preserve"> thấp</w:t>
      </w:r>
      <w:r w:rsidR="00F23FA6" w:rsidRPr="00027889">
        <w:rPr>
          <w:rFonts w:eastAsia="Times New Roman" w:cs="Times New Roman"/>
          <w:sz w:val="28"/>
          <w:szCs w:val="28"/>
        </w:rPr>
        <w:t xml:space="preserve"> </w:t>
      </w:r>
      <w:r w:rsidR="00AD1160" w:rsidRPr="00027889">
        <w:rPr>
          <w:rFonts w:eastAsia="Times New Roman" w:cs="Times New Roman"/>
          <w:sz w:val="28"/>
          <w:szCs w:val="28"/>
        </w:rPr>
        <w:t>hoặc</w:t>
      </w:r>
      <w:r w:rsidR="00F23FA6" w:rsidRPr="00027889">
        <w:rPr>
          <w:rFonts w:eastAsia="Times New Roman" w:cs="Times New Roman"/>
          <w:sz w:val="28"/>
          <w:szCs w:val="28"/>
        </w:rPr>
        <w:t xml:space="preserve"> chưa có điểm để đề ra biện pháp khắc phục những hạn chế, yế</w:t>
      </w:r>
      <w:r w:rsidR="00136AE1" w:rsidRPr="00027889">
        <w:rPr>
          <w:rFonts w:eastAsia="Times New Roman" w:cs="Times New Roman"/>
          <w:sz w:val="28"/>
          <w:szCs w:val="28"/>
        </w:rPr>
        <w:t>u kém trong quá trình thực hiện.</w:t>
      </w:r>
      <w:r w:rsidR="00F23FA6" w:rsidRPr="00027889">
        <w:rPr>
          <w:rFonts w:eastAsia="Times New Roman" w:cs="Times New Roman"/>
          <w:sz w:val="28"/>
          <w:szCs w:val="28"/>
        </w:rPr>
        <w:t xml:space="preserve"> </w:t>
      </w:r>
      <w:r w:rsidR="00807010" w:rsidRPr="00027889">
        <w:rPr>
          <w:rFonts w:eastAsia="Times New Roman" w:cs="Times New Roman"/>
          <w:sz w:val="28"/>
          <w:szCs w:val="28"/>
        </w:rPr>
        <w:t xml:space="preserve">Thường xuyên tổ chức quán triệt về mục đích, ý nghĩa, tầm quan trọng của Chỉ số Par Index và Chỉ số PCI, gắn với việc nâng cao nhận thức, thái độ và ý thức trách nhiệm trong việc xây dựng một hệ thống công vụ phục vụ người dân và doanh nghiệp. </w:t>
      </w:r>
      <w:r w:rsidR="00136AE1" w:rsidRPr="00027889">
        <w:rPr>
          <w:rFonts w:eastAsia="Times New Roman" w:cs="Times New Roman"/>
          <w:sz w:val="28"/>
          <w:szCs w:val="28"/>
        </w:rPr>
        <w:t>K</w:t>
      </w:r>
      <w:r w:rsidR="00F23FA6" w:rsidRPr="00027889">
        <w:rPr>
          <w:rFonts w:eastAsia="Times New Roman" w:cs="Times New Roman"/>
          <w:sz w:val="28"/>
          <w:szCs w:val="28"/>
        </w:rPr>
        <w:t xml:space="preserve">huyến khích, nhân rộng cách làm mới, mô hình hay </w:t>
      </w:r>
      <w:r w:rsidR="00BB1254" w:rsidRPr="00027889">
        <w:rPr>
          <w:rFonts w:eastAsia="Times New Roman" w:cs="Times New Roman"/>
          <w:sz w:val="28"/>
          <w:szCs w:val="28"/>
        </w:rPr>
        <w:t xml:space="preserve">để </w:t>
      </w:r>
      <w:r w:rsidR="00F23FA6" w:rsidRPr="00027889">
        <w:rPr>
          <w:rFonts w:eastAsia="Times New Roman" w:cs="Times New Roman"/>
          <w:sz w:val="28"/>
          <w:szCs w:val="28"/>
        </w:rPr>
        <w:t>tạo động l</w:t>
      </w:r>
      <w:r w:rsidR="00136AE1" w:rsidRPr="00027889">
        <w:rPr>
          <w:rFonts w:eastAsia="Times New Roman" w:cs="Times New Roman"/>
          <w:sz w:val="28"/>
          <w:szCs w:val="28"/>
        </w:rPr>
        <w:t>ực thúc đẩy cải cách hành chính</w:t>
      </w:r>
      <w:r w:rsidR="00BB1254" w:rsidRPr="00027889">
        <w:rPr>
          <w:rFonts w:eastAsia="Times New Roman" w:cs="Times New Roman"/>
          <w:sz w:val="28"/>
          <w:szCs w:val="28"/>
        </w:rPr>
        <w:t>; xây dựng và áp dụng các giải pháp cải cách phù hợp để nâng cao chất lượng cung ứng dịch vụ hành chính công</w:t>
      </w:r>
      <w:r w:rsidR="00136AE1" w:rsidRPr="00027889">
        <w:rPr>
          <w:rFonts w:eastAsia="Times New Roman" w:cs="Times New Roman"/>
          <w:sz w:val="28"/>
          <w:szCs w:val="28"/>
        </w:rPr>
        <w:t>.</w:t>
      </w:r>
      <w:r w:rsidR="00F23FA6" w:rsidRPr="00027889">
        <w:rPr>
          <w:rFonts w:eastAsia="Times New Roman" w:cs="Times New Roman"/>
          <w:sz w:val="28"/>
          <w:szCs w:val="28"/>
        </w:rPr>
        <w:t xml:space="preserve"> </w:t>
      </w:r>
      <w:r w:rsidR="00AD1160" w:rsidRPr="00027889">
        <w:rPr>
          <w:rFonts w:eastAsia="Times New Roman" w:cs="Times New Roman"/>
          <w:sz w:val="28"/>
          <w:szCs w:val="28"/>
        </w:rPr>
        <w:t>Sử dụng kết quả các chỉ số đánh giá về sự hài lòng của tổ chức, cá nhân làm thước đo chất lượng và hiệu quả phục vụ của cơ quan nhà nước và cán bộ, công chức, viên chức</w:t>
      </w:r>
      <w:r w:rsidR="00F23FA6" w:rsidRPr="00027889">
        <w:rPr>
          <w:rFonts w:eastAsia="Times New Roman" w:cs="Times New Roman"/>
          <w:sz w:val="28"/>
          <w:szCs w:val="28"/>
        </w:rPr>
        <w:t>.</w:t>
      </w:r>
      <w:r w:rsidR="00FB481B" w:rsidRPr="00027889">
        <w:rPr>
          <w:rFonts w:eastAsia="Times New Roman" w:cs="Times New Roman"/>
          <w:sz w:val="28"/>
          <w:szCs w:val="28"/>
        </w:rPr>
        <w:t xml:space="preserve"> </w:t>
      </w:r>
      <w:r w:rsidR="00807010" w:rsidRPr="00027889">
        <w:rPr>
          <w:rFonts w:eastAsia="Times New Roman" w:cs="Times New Roman"/>
          <w:sz w:val="28"/>
          <w:szCs w:val="28"/>
        </w:rPr>
        <w:t xml:space="preserve"> </w:t>
      </w:r>
      <w:r w:rsidR="00BB1254" w:rsidRPr="00027889">
        <w:rPr>
          <w:rFonts w:eastAsia="Times New Roman" w:cs="Times New Roman"/>
          <w:sz w:val="28"/>
          <w:szCs w:val="28"/>
        </w:rPr>
        <w:t xml:space="preserve"> </w:t>
      </w:r>
    </w:p>
    <w:p w:rsidR="00106CBF" w:rsidRPr="00027889" w:rsidRDefault="00106CBF"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 xml:space="preserve">2. </w:t>
      </w:r>
      <w:r w:rsidR="00025536" w:rsidRPr="00027889">
        <w:rPr>
          <w:rFonts w:eastAsia="Times New Roman" w:cs="Times New Roman"/>
          <w:sz w:val="28"/>
          <w:szCs w:val="28"/>
        </w:rPr>
        <w:t>Các cơ quan, đơn vị, địa phương t</w:t>
      </w:r>
      <w:r w:rsidRPr="00027889">
        <w:rPr>
          <w:rFonts w:eastAsia="Times New Roman" w:cs="Times New Roman"/>
          <w:sz w:val="28"/>
          <w:szCs w:val="28"/>
        </w:rPr>
        <w:t xml:space="preserve">iếp tục triển khai mạnh mẽ công tác chỉ đạo, điều hành để nâng cao các tiêu chí, chỉ số thành phần trong Bộ Chỉ số Par Index và Bộ Chỉ số PCI theo từng lĩnh vực được phân công; duy trì, phát huy những tiêu chí, chỉ số thành phần đạt điểm cao trong năm 2018; đồng thời rà soát, đề xuất UBND tỉnh các giải pháp cải cách cụ thể để cải thiện những tiêu chí, chỉ số thành phần còn đạt điểm /thứ hạng thấp hoặc chưa có điểm. Trong đó, bám sát các mục tiêu để triển khai thực hiện có hiệu quả Kế hoạch hành động số 740/KH-UBND ngày 22/5/2019 </w:t>
      </w:r>
      <w:r w:rsidR="00B47372" w:rsidRPr="00027889">
        <w:rPr>
          <w:rFonts w:eastAsia="Times New Roman" w:cs="Times New Roman"/>
          <w:sz w:val="28"/>
          <w:szCs w:val="28"/>
        </w:rPr>
        <w:t xml:space="preserve">của UBND tỉnh </w:t>
      </w:r>
      <w:r w:rsidRPr="00027889">
        <w:rPr>
          <w:rFonts w:eastAsia="Times New Roman" w:cs="Times New Roman"/>
          <w:sz w:val="28"/>
          <w:szCs w:val="28"/>
        </w:rPr>
        <w:t xml:space="preserve">về thực hiện Nghị quyết 02/NQ-CP ngày 01/01/2019 của Chính phủ, gắn với nhiệm vụ nâng cao các tiêu chí, chỉ số thành phần trong Bộ Chỉ số Par Index và Bộ Chỉ số PCI. </w:t>
      </w:r>
    </w:p>
    <w:p w:rsidR="00F23FA6" w:rsidRPr="00027889" w:rsidRDefault="00CE0498"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3</w:t>
      </w:r>
      <w:r w:rsidR="00106CBF" w:rsidRPr="00027889">
        <w:rPr>
          <w:rFonts w:eastAsia="Times New Roman" w:cs="Times New Roman"/>
          <w:sz w:val="28"/>
          <w:szCs w:val="28"/>
        </w:rPr>
        <w:t>.</w:t>
      </w:r>
      <w:r w:rsidR="0040361D" w:rsidRPr="00027889">
        <w:rPr>
          <w:rFonts w:eastAsia="Times New Roman" w:cs="Times New Roman"/>
          <w:sz w:val="28"/>
          <w:szCs w:val="28"/>
        </w:rPr>
        <w:t xml:space="preserve"> </w:t>
      </w:r>
      <w:r w:rsidR="00FE0BFC" w:rsidRPr="00027889">
        <w:rPr>
          <w:rFonts w:eastAsia="Times New Roman" w:cs="Times New Roman"/>
          <w:sz w:val="28"/>
          <w:szCs w:val="28"/>
        </w:rPr>
        <w:t>Tiếp tục đẩy mạnh cải cách thủ tục hành chính</w:t>
      </w:r>
      <w:r w:rsidR="00513260" w:rsidRPr="00027889">
        <w:rPr>
          <w:rFonts w:eastAsia="Times New Roman" w:cs="Times New Roman"/>
          <w:sz w:val="28"/>
          <w:szCs w:val="28"/>
        </w:rPr>
        <w:t xml:space="preserve"> gắn </w:t>
      </w:r>
      <w:r w:rsidR="00513260" w:rsidRPr="00027889">
        <w:rPr>
          <w:rFonts w:cs="Times New Roman"/>
          <w:sz w:val="28"/>
          <w:szCs w:val="28"/>
        </w:rPr>
        <w:t>với ứng dụng công nghệ thông tin và thực hiện cơ chế một cửa, một cửa liên thông trong giải quyết thủ tục hành chính. T</w:t>
      </w:r>
      <w:r w:rsidR="00F23FA6" w:rsidRPr="00027889">
        <w:rPr>
          <w:rFonts w:eastAsia="Times New Roman" w:cs="Times New Roman"/>
          <w:sz w:val="28"/>
          <w:szCs w:val="28"/>
        </w:rPr>
        <w:t xml:space="preserve">ăng cường đối thoại với doanh nghiệp, </w:t>
      </w:r>
      <w:r w:rsidR="00FE0BFC" w:rsidRPr="00027889">
        <w:rPr>
          <w:rFonts w:eastAsia="Times New Roman" w:cs="Times New Roman"/>
          <w:sz w:val="28"/>
          <w:szCs w:val="28"/>
        </w:rPr>
        <w:t>tổ chức, cá nhân</w:t>
      </w:r>
      <w:r w:rsidR="00513260" w:rsidRPr="00027889">
        <w:rPr>
          <w:rFonts w:eastAsia="Times New Roman" w:cs="Times New Roman"/>
          <w:sz w:val="28"/>
          <w:szCs w:val="28"/>
        </w:rPr>
        <w:t xml:space="preserve"> để</w:t>
      </w:r>
      <w:r w:rsidR="00FE0BFC" w:rsidRPr="00027889">
        <w:rPr>
          <w:rFonts w:eastAsia="Times New Roman" w:cs="Times New Roman"/>
          <w:sz w:val="28"/>
          <w:szCs w:val="28"/>
        </w:rPr>
        <w:t xml:space="preserve"> kịp thời </w:t>
      </w:r>
      <w:r w:rsidR="00F23FA6" w:rsidRPr="00027889">
        <w:rPr>
          <w:rFonts w:eastAsia="Times New Roman" w:cs="Times New Roman"/>
          <w:sz w:val="28"/>
          <w:szCs w:val="28"/>
        </w:rPr>
        <w:t xml:space="preserve">đề xuất, kiến nghị UBND tỉnh </w:t>
      </w:r>
      <w:r w:rsidR="00FE0BFC" w:rsidRPr="00027889">
        <w:rPr>
          <w:rFonts w:eastAsia="Times New Roman" w:cs="Times New Roman"/>
          <w:sz w:val="28"/>
          <w:szCs w:val="28"/>
        </w:rPr>
        <w:t xml:space="preserve">các giải pháp </w:t>
      </w:r>
      <w:r w:rsidR="00F23FA6" w:rsidRPr="00027889">
        <w:rPr>
          <w:rFonts w:eastAsia="Times New Roman" w:cs="Times New Roman"/>
          <w:sz w:val="28"/>
          <w:szCs w:val="28"/>
        </w:rPr>
        <w:t xml:space="preserve">tháo gỡ khó khăn, vướng mắc về cơ chế, chính sách, thủ tục hành chính liên quan đến hoạt động sản xuất kinh doanh của doanh nghiệp và đời sống người dân. </w:t>
      </w:r>
      <w:r w:rsidR="00FE0BFC" w:rsidRPr="00027889">
        <w:rPr>
          <w:rFonts w:eastAsia="Times New Roman" w:cs="Times New Roman"/>
          <w:sz w:val="28"/>
          <w:szCs w:val="28"/>
        </w:rPr>
        <w:t>T</w:t>
      </w:r>
      <w:r w:rsidR="00F23FA6" w:rsidRPr="00027889">
        <w:rPr>
          <w:rFonts w:eastAsia="Times New Roman" w:cs="Times New Roman"/>
          <w:sz w:val="28"/>
          <w:szCs w:val="28"/>
        </w:rPr>
        <w:t xml:space="preserve">ổ chức tốt việc tiếp nhận, giải quyết hồ sơ thủ tục hành chính thuộc phạm vi, lĩnh vực quản lý; giảm tỷ lệ trễ hẹn trong giải quyết hồ sơ; nghiêm túc xin lỗi người dân, tổ chức khi xảy ra trễ hẹn; thực hiện việc kiện toàn, nâng cao hiệu quả hoạt động của Bộ phận Một cửa </w:t>
      </w:r>
      <w:r w:rsidR="00132210" w:rsidRPr="00027889">
        <w:rPr>
          <w:rFonts w:eastAsia="Times New Roman" w:cs="Times New Roman"/>
          <w:sz w:val="28"/>
          <w:szCs w:val="28"/>
        </w:rPr>
        <w:t>các cấp, gắn với việc nâng cấp, hoàn thiện và khai thác, sử dụng có hiệu quả Cổng Dịch vụ công và Hệ thống thông tin một cửa điện tử của tỉnh</w:t>
      </w:r>
      <w:r w:rsidR="00F23FA6" w:rsidRPr="00027889">
        <w:rPr>
          <w:rFonts w:eastAsia="Times New Roman" w:cs="Times New Roman"/>
          <w:sz w:val="28"/>
          <w:szCs w:val="28"/>
        </w:rPr>
        <w:t xml:space="preserve">. </w:t>
      </w:r>
    </w:p>
    <w:p w:rsidR="00F23FA6" w:rsidRPr="00451C0B" w:rsidRDefault="00CE0498" w:rsidP="00653486">
      <w:pPr>
        <w:widowControl w:val="0"/>
        <w:spacing w:before="80" w:after="80" w:line="240" w:lineRule="auto"/>
        <w:ind w:firstLine="720"/>
        <w:jc w:val="both"/>
        <w:rPr>
          <w:rFonts w:eastAsia="Times New Roman" w:cs="Times New Roman"/>
          <w:spacing w:val="-3"/>
          <w:sz w:val="28"/>
          <w:szCs w:val="28"/>
        </w:rPr>
      </w:pPr>
      <w:r w:rsidRPr="00451C0B">
        <w:rPr>
          <w:rFonts w:eastAsia="Times New Roman" w:cs="Times New Roman"/>
          <w:spacing w:val="-3"/>
          <w:sz w:val="28"/>
          <w:szCs w:val="28"/>
        </w:rPr>
        <w:t>4.</w:t>
      </w:r>
      <w:r w:rsidR="00F23FA6" w:rsidRPr="00451C0B">
        <w:rPr>
          <w:rFonts w:eastAsia="Times New Roman" w:cs="Times New Roman"/>
          <w:spacing w:val="-3"/>
          <w:sz w:val="28"/>
          <w:szCs w:val="28"/>
        </w:rPr>
        <w:t xml:space="preserve"> Đẩy mạnh việc đổi mới, sắp xếp và kiện toàn tổ chức </w:t>
      </w:r>
      <w:r w:rsidR="00132210" w:rsidRPr="00451C0B">
        <w:rPr>
          <w:rFonts w:eastAsia="Times New Roman" w:cs="Times New Roman"/>
          <w:spacing w:val="-3"/>
          <w:sz w:val="28"/>
          <w:szCs w:val="28"/>
        </w:rPr>
        <w:t>các cơ quan hành chính và đơn vị</w:t>
      </w:r>
      <w:r w:rsidR="00F23FA6" w:rsidRPr="00451C0B">
        <w:rPr>
          <w:rFonts w:eastAsia="Times New Roman" w:cs="Times New Roman"/>
          <w:spacing w:val="-3"/>
          <w:sz w:val="28"/>
          <w:szCs w:val="28"/>
        </w:rPr>
        <w:t xml:space="preserve"> sự nghiệp công lập theo hướng tinh gọn, hoạt động hiệu lực, hiệu quả</w:t>
      </w:r>
      <w:r w:rsidR="00132210" w:rsidRPr="00451C0B">
        <w:rPr>
          <w:rFonts w:eastAsia="Times New Roman" w:cs="Times New Roman"/>
          <w:spacing w:val="-3"/>
          <w:sz w:val="28"/>
          <w:szCs w:val="28"/>
        </w:rPr>
        <w:t>.</w:t>
      </w:r>
      <w:r w:rsidR="00F23FA6" w:rsidRPr="00451C0B">
        <w:rPr>
          <w:rFonts w:eastAsia="Times New Roman" w:cs="Times New Roman"/>
          <w:spacing w:val="-3"/>
          <w:sz w:val="28"/>
          <w:szCs w:val="28"/>
        </w:rPr>
        <w:t xml:space="preserve"> </w:t>
      </w:r>
      <w:r w:rsidR="00132210" w:rsidRPr="00451C0B">
        <w:rPr>
          <w:rFonts w:eastAsia="Times New Roman" w:cs="Times New Roman"/>
          <w:spacing w:val="-3"/>
          <w:sz w:val="28"/>
          <w:szCs w:val="28"/>
        </w:rPr>
        <w:t>T</w:t>
      </w:r>
      <w:r w:rsidR="00F23FA6" w:rsidRPr="00451C0B">
        <w:rPr>
          <w:rFonts w:eastAsia="Times New Roman" w:cs="Times New Roman"/>
          <w:spacing w:val="-3"/>
          <w:sz w:val="28"/>
          <w:szCs w:val="28"/>
        </w:rPr>
        <w:t xml:space="preserve">iếp tục thực hiện Đề án số 981/ĐA-UBND ngày 20/6/2018 của UBND tỉnh về việc sắp xếp, kiện toàn, nâng cao hiệu quả hoạt động của các đơn vị sự nghiệp </w:t>
      </w:r>
      <w:r w:rsidR="00F23FA6" w:rsidRPr="00451C0B">
        <w:rPr>
          <w:rFonts w:eastAsia="Times New Roman" w:cs="Times New Roman"/>
          <w:spacing w:val="-3"/>
          <w:sz w:val="28"/>
          <w:szCs w:val="28"/>
        </w:rPr>
        <w:lastRenderedPageBreak/>
        <w:t>công lập trên địa bàn tỉnh giai đoạn 2017 - 2020 đạt kết quả tốt</w:t>
      </w:r>
      <w:r w:rsidR="00132210" w:rsidRPr="00451C0B">
        <w:rPr>
          <w:rFonts w:eastAsia="Times New Roman" w:cs="Times New Roman"/>
          <w:spacing w:val="-3"/>
          <w:sz w:val="28"/>
          <w:szCs w:val="28"/>
        </w:rPr>
        <w:t>.</w:t>
      </w:r>
      <w:r w:rsidR="00F23FA6" w:rsidRPr="00451C0B">
        <w:rPr>
          <w:rFonts w:eastAsia="Times New Roman" w:cs="Times New Roman"/>
          <w:spacing w:val="-3"/>
          <w:sz w:val="28"/>
          <w:szCs w:val="28"/>
        </w:rPr>
        <w:t xml:space="preserve"> </w:t>
      </w:r>
      <w:r w:rsidR="00132210" w:rsidRPr="00451C0B">
        <w:rPr>
          <w:rFonts w:eastAsia="Times New Roman" w:cs="Times New Roman"/>
          <w:spacing w:val="-3"/>
          <w:sz w:val="28"/>
          <w:szCs w:val="28"/>
        </w:rPr>
        <w:t>Đ</w:t>
      </w:r>
      <w:r w:rsidR="00F23FA6" w:rsidRPr="00451C0B">
        <w:rPr>
          <w:rFonts w:eastAsia="Times New Roman" w:cs="Times New Roman"/>
          <w:spacing w:val="-3"/>
          <w:sz w:val="28"/>
          <w:szCs w:val="28"/>
        </w:rPr>
        <w:t>ẩy mạnh phân cấp và gắn kết chặt chẽ với chính sách tinh giản biên chế trên cơ sở tổ chức triển khai các nhiệm vụ tại Chương trình hành động của Chính phủ thực hiện Nghị quyết số 18-NQ/TW và Nghị quyết số 19-NQ/TW của Hội nghị lần thứ sáu Ban Chấp hành Trung ương Đảng khóa XII. Tiếp tục siết chặt kỷ luật, kỷ cương hành chính trong quá trình thực hiện nhiệm vụ, công vụ của đội ngũ cán bộ, công chức, viên chức; tăng cường thanh tra, kiểm tra để kịp thời phát hiện và xử lý nghiêm những trường hợp sai phạm trong tuyển dụng, bổ nhiệm, luân chuyển cán bộ, công chức, viên chức. Triển khai có hiệu quả các chính sách về tinh giản biên chế theo quy định.</w:t>
      </w:r>
    </w:p>
    <w:p w:rsidR="00F23FA6" w:rsidRPr="00027889" w:rsidRDefault="00CE0498"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5.</w:t>
      </w:r>
      <w:r w:rsidR="00F23FA6" w:rsidRPr="00027889">
        <w:rPr>
          <w:rFonts w:eastAsia="Times New Roman" w:cs="Times New Roman"/>
          <w:sz w:val="28"/>
          <w:szCs w:val="28"/>
        </w:rPr>
        <w:t xml:space="preserve"> Tập trung triển khai có hiệu quả các nhiệm vụ về xây dựng, phát triển Chính </w:t>
      </w:r>
      <w:r w:rsidR="00760F7B" w:rsidRPr="00027889">
        <w:rPr>
          <w:rFonts w:eastAsia="Times New Roman" w:cs="Times New Roman"/>
          <w:sz w:val="28"/>
          <w:szCs w:val="28"/>
        </w:rPr>
        <w:t xml:space="preserve">quyền </w:t>
      </w:r>
      <w:r w:rsidR="00F23FA6" w:rsidRPr="00027889">
        <w:rPr>
          <w:rFonts w:eastAsia="Times New Roman" w:cs="Times New Roman"/>
          <w:sz w:val="28"/>
          <w:szCs w:val="28"/>
        </w:rPr>
        <w:t xml:space="preserve">điện tử theo </w:t>
      </w:r>
      <w:r w:rsidR="00760F7B" w:rsidRPr="00027889">
        <w:rPr>
          <w:rFonts w:cs="Times New Roman"/>
          <w:sz w:val="28"/>
          <w:szCs w:val="28"/>
        </w:rPr>
        <w:t xml:space="preserve">Kế hoạch hành động số 411/KH-UBND ngày 29/3/2019 của UBND tỉnh thực hiện </w:t>
      </w:r>
      <w:r w:rsidR="00F23FA6" w:rsidRPr="00027889">
        <w:rPr>
          <w:rFonts w:eastAsia="Times New Roman" w:cs="Times New Roman"/>
          <w:sz w:val="28"/>
          <w:szCs w:val="28"/>
        </w:rPr>
        <w:t xml:space="preserve">Nghị quyết số 17/NQ-CP ngày 07/3/2019 của Chính phủ về một số nhiệm vụ, giải pháp trọng tâm phát triển Chính phủ điện tử giai đoạn 2019 </w:t>
      </w:r>
      <w:r w:rsidR="000749D4" w:rsidRPr="00027889">
        <w:rPr>
          <w:rFonts w:eastAsia="Times New Roman" w:cs="Times New Roman"/>
          <w:sz w:val="28"/>
          <w:szCs w:val="28"/>
        </w:rPr>
        <w:t>- 2020, định hướng đến năm 2025.</w:t>
      </w:r>
      <w:r w:rsidR="00F23FA6" w:rsidRPr="00027889">
        <w:rPr>
          <w:rFonts w:eastAsia="Times New Roman" w:cs="Times New Roman"/>
          <w:sz w:val="28"/>
          <w:szCs w:val="28"/>
        </w:rPr>
        <w:t xml:space="preserve"> </w:t>
      </w:r>
      <w:r w:rsidR="000749D4" w:rsidRPr="00027889">
        <w:rPr>
          <w:rFonts w:eastAsia="Times New Roman" w:cs="Times New Roman"/>
          <w:sz w:val="28"/>
          <w:szCs w:val="28"/>
        </w:rPr>
        <w:t>Tăng cường triển khai xây dựng các</w:t>
      </w:r>
      <w:r w:rsidR="00F23FA6" w:rsidRPr="00027889">
        <w:rPr>
          <w:rFonts w:eastAsia="Times New Roman" w:cs="Times New Roman"/>
          <w:sz w:val="28"/>
          <w:szCs w:val="28"/>
        </w:rPr>
        <w:t xml:space="preserve"> dịch vụ công trực tuyến mức độ 3 và mức độ 4. </w:t>
      </w:r>
      <w:r w:rsidR="000749D4" w:rsidRPr="00027889">
        <w:rPr>
          <w:rFonts w:eastAsia="Times New Roman" w:cs="Times New Roman"/>
          <w:sz w:val="28"/>
          <w:szCs w:val="28"/>
        </w:rPr>
        <w:t>T</w:t>
      </w:r>
      <w:r w:rsidR="00F23FA6" w:rsidRPr="00027889">
        <w:rPr>
          <w:rFonts w:eastAsia="Times New Roman" w:cs="Times New Roman"/>
          <w:sz w:val="28"/>
          <w:szCs w:val="28"/>
        </w:rPr>
        <w:t>hực hiện hiệu quả việc xử lý hồ sơ công việc trên môi trường điện tử và gửi</w:t>
      </w:r>
      <w:r w:rsidR="003A2779" w:rsidRPr="00027889">
        <w:rPr>
          <w:rFonts w:eastAsia="Times New Roman" w:cs="Times New Roman"/>
          <w:sz w:val="28"/>
          <w:szCs w:val="28"/>
        </w:rPr>
        <w:t>,</w:t>
      </w:r>
      <w:r w:rsidR="00F23FA6" w:rsidRPr="00027889">
        <w:rPr>
          <w:rFonts w:eastAsia="Times New Roman" w:cs="Times New Roman"/>
          <w:sz w:val="28"/>
          <w:szCs w:val="28"/>
        </w:rPr>
        <w:t xml:space="preserve"> nhận văn bản điện tử trong nội bộ </w:t>
      </w:r>
      <w:r w:rsidR="000749D4" w:rsidRPr="00027889">
        <w:rPr>
          <w:rFonts w:eastAsia="Times New Roman" w:cs="Times New Roman"/>
          <w:sz w:val="28"/>
          <w:szCs w:val="28"/>
        </w:rPr>
        <w:t xml:space="preserve">các cơ quan hành chính nhà nước. Triển khai </w:t>
      </w:r>
      <w:r w:rsidR="00612620" w:rsidRPr="00027889">
        <w:rPr>
          <w:rFonts w:eastAsia="Times New Roman" w:cs="Times New Roman"/>
          <w:sz w:val="28"/>
          <w:szCs w:val="28"/>
        </w:rPr>
        <w:t xml:space="preserve">xây dựng </w:t>
      </w:r>
      <w:r w:rsidR="000749D4" w:rsidRPr="00027889">
        <w:rPr>
          <w:rFonts w:eastAsia="Times New Roman" w:cs="Times New Roman"/>
          <w:sz w:val="28"/>
          <w:szCs w:val="28"/>
        </w:rPr>
        <w:t xml:space="preserve">hệ thống </w:t>
      </w:r>
      <w:r w:rsidR="00612620" w:rsidRPr="00027889">
        <w:rPr>
          <w:rFonts w:eastAsia="Times New Roman" w:cs="Times New Roman"/>
          <w:sz w:val="28"/>
          <w:szCs w:val="28"/>
        </w:rPr>
        <w:t xml:space="preserve">thông tin báo cáo của tỉnh theo Nghị định số 09/2019/NĐ-CP ngày 24/01/2019 của Chính phủ quy định về chế độ báo cáo của cơ quan hành chính nhà nước. </w:t>
      </w:r>
      <w:r w:rsidR="00760F7B" w:rsidRPr="00027889">
        <w:rPr>
          <w:rFonts w:eastAsia="Times New Roman" w:cs="Times New Roman"/>
          <w:sz w:val="28"/>
          <w:szCs w:val="28"/>
        </w:rPr>
        <w:t>X</w:t>
      </w:r>
      <w:r w:rsidR="00612620" w:rsidRPr="00027889">
        <w:rPr>
          <w:rFonts w:eastAsia="Times New Roman" w:cs="Times New Roman"/>
          <w:sz w:val="28"/>
          <w:szCs w:val="28"/>
        </w:rPr>
        <w:t>ây dựng và</w:t>
      </w:r>
      <w:r w:rsidR="00F23FA6" w:rsidRPr="00027889">
        <w:rPr>
          <w:rFonts w:eastAsia="Times New Roman" w:cs="Times New Roman"/>
          <w:sz w:val="28"/>
          <w:szCs w:val="28"/>
        </w:rPr>
        <w:t xml:space="preserve"> sử dụng hiệu quả các </w:t>
      </w:r>
      <w:r w:rsidR="00612620" w:rsidRPr="00027889">
        <w:rPr>
          <w:rFonts w:eastAsia="Times New Roman" w:cs="Times New Roman"/>
          <w:sz w:val="28"/>
          <w:szCs w:val="28"/>
        </w:rPr>
        <w:t>hệ thống thông tin, phần mềm quản lý và</w:t>
      </w:r>
      <w:r w:rsidR="00F23FA6" w:rsidRPr="00027889">
        <w:rPr>
          <w:rFonts w:eastAsia="Times New Roman" w:cs="Times New Roman"/>
          <w:sz w:val="28"/>
          <w:szCs w:val="28"/>
        </w:rPr>
        <w:t xml:space="preserve"> cơ sở dữ liệu dùng chung</w:t>
      </w:r>
      <w:r w:rsidR="00612620" w:rsidRPr="00027889">
        <w:rPr>
          <w:rFonts w:eastAsia="Times New Roman" w:cs="Times New Roman"/>
          <w:sz w:val="28"/>
          <w:szCs w:val="28"/>
        </w:rPr>
        <w:t xml:space="preserve"> của tỉnh phục vụ cho hoạt động quản lý, điều hành của hệ thống cơ quan hành chính nhà nước các cấp</w:t>
      </w:r>
      <w:r w:rsidR="00760F7B" w:rsidRPr="00027889">
        <w:rPr>
          <w:rFonts w:eastAsia="Times New Roman" w:cs="Times New Roman"/>
          <w:sz w:val="28"/>
          <w:szCs w:val="28"/>
        </w:rPr>
        <w:t>;</w:t>
      </w:r>
      <w:r w:rsidR="00F23FA6" w:rsidRPr="00027889">
        <w:rPr>
          <w:rFonts w:eastAsia="Times New Roman" w:cs="Times New Roman"/>
          <w:sz w:val="28"/>
          <w:szCs w:val="28"/>
        </w:rPr>
        <w:t xml:space="preserve"> bảo đảm quản lý thống nhất, đồng bộ và kết nối liên thông giữa Trung ương và địa phương.</w:t>
      </w:r>
      <w:r w:rsidR="00E15C95" w:rsidRPr="00027889">
        <w:rPr>
          <w:rFonts w:eastAsia="Times New Roman" w:cs="Times New Roman"/>
          <w:sz w:val="28"/>
          <w:szCs w:val="28"/>
        </w:rPr>
        <w:t xml:space="preserve"> </w:t>
      </w:r>
    </w:p>
    <w:p w:rsidR="00BC0EB9" w:rsidRPr="00027889" w:rsidRDefault="00183C0A"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6</w:t>
      </w:r>
      <w:r w:rsidR="00F23FA6" w:rsidRPr="00027889">
        <w:rPr>
          <w:rFonts w:eastAsia="Times New Roman" w:cs="Times New Roman"/>
          <w:sz w:val="28"/>
          <w:szCs w:val="28"/>
        </w:rPr>
        <w:t xml:space="preserve">. </w:t>
      </w:r>
      <w:r w:rsidR="00BC0EB9" w:rsidRPr="00027889">
        <w:rPr>
          <w:rFonts w:eastAsia="Times New Roman" w:cs="Times New Roman"/>
          <w:sz w:val="28"/>
          <w:szCs w:val="28"/>
        </w:rPr>
        <w:t xml:space="preserve">Sở </w:t>
      </w:r>
      <w:r w:rsidRPr="00027889">
        <w:rPr>
          <w:rFonts w:eastAsia="Times New Roman" w:cs="Times New Roman"/>
          <w:sz w:val="28"/>
          <w:szCs w:val="28"/>
        </w:rPr>
        <w:t xml:space="preserve">Nội vụ có trách nhiệm chủ trì, phối hợp </w:t>
      </w:r>
      <w:r w:rsidR="00025536" w:rsidRPr="00027889">
        <w:rPr>
          <w:rFonts w:eastAsia="Times New Roman" w:cs="Times New Roman"/>
          <w:sz w:val="28"/>
          <w:szCs w:val="28"/>
        </w:rPr>
        <w:t xml:space="preserve">chặt chẽ </w:t>
      </w:r>
      <w:r w:rsidRPr="00027889">
        <w:rPr>
          <w:rFonts w:eastAsia="Times New Roman" w:cs="Times New Roman"/>
          <w:sz w:val="28"/>
          <w:szCs w:val="28"/>
        </w:rPr>
        <w:t>với các sở, ban, ngành liên quan tham mưu</w:t>
      </w:r>
      <w:r w:rsidR="00025536" w:rsidRPr="00027889">
        <w:rPr>
          <w:rFonts w:eastAsia="Times New Roman" w:cs="Times New Roman"/>
          <w:sz w:val="28"/>
          <w:szCs w:val="28"/>
        </w:rPr>
        <w:t>, giúp</w:t>
      </w:r>
      <w:r w:rsidRPr="00027889">
        <w:rPr>
          <w:rFonts w:eastAsia="Times New Roman" w:cs="Times New Roman"/>
          <w:sz w:val="28"/>
          <w:szCs w:val="28"/>
        </w:rPr>
        <w:t xml:space="preserve"> UBND tỉnh triển khai </w:t>
      </w:r>
      <w:r w:rsidR="00025536" w:rsidRPr="00027889">
        <w:rPr>
          <w:rFonts w:eastAsia="Times New Roman" w:cs="Times New Roman"/>
          <w:sz w:val="28"/>
          <w:szCs w:val="28"/>
        </w:rPr>
        <w:t xml:space="preserve">có hiệu quả, thiết thực </w:t>
      </w:r>
      <w:r w:rsidRPr="00027889">
        <w:rPr>
          <w:rFonts w:eastAsia="Times New Roman" w:cs="Times New Roman"/>
          <w:sz w:val="28"/>
          <w:szCs w:val="28"/>
        </w:rPr>
        <w:t xml:space="preserve">các </w:t>
      </w:r>
      <w:r w:rsidR="00025536" w:rsidRPr="00027889">
        <w:rPr>
          <w:rFonts w:eastAsia="Times New Roman" w:cs="Times New Roman"/>
          <w:sz w:val="28"/>
          <w:szCs w:val="28"/>
        </w:rPr>
        <w:t>hoạt động cải cách hành chính</w:t>
      </w:r>
      <w:r w:rsidR="00E15157" w:rsidRPr="00027889">
        <w:rPr>
          <w:rFonts w:eastAsia="Times New Roman" w:cs="Times New Roman"/>
          <w:sz w:val="28"/>
          <w:szCs w:val="28"/>
        </w:rPr>
        <w:t xml:space="preserve"> theo đúng chỉ đạo của Chính phủ và UBND tỉnh</w:t>
      </w:r>
      <w:r w:rsidR="00025536" w:rsidRPr="00027889">
        <w:rPr>
          <w:rFonts w:eastAsia="Times New Roman" w:cs="Times New Roman"/>
          <w:sz w:val="28"/>
          <w:szCs w:val="28"/>
        </w:rPr>
        <w:t>, nâng cao hơn nữa Chỉ số Par Index của tỉnh.</w:t>
      </w:r>
    </w:p>
    <w:p w:rsidR="00F23FA6" w:rsidRPr="00027889" w:rsidRDefault="00025536"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 xml:space="preserve">7. </w:t>
      </w:r>
      <w:r w:rsidR="00F23FA6" w:rsidRPr="00027889">
        <w:rPr>
          <w:rFonts w:eastAsia="Times New Roman" w:cs="Times New Roman"/>
          <w:sz w:val="28"/>
          <w:szCs w:val="28"/>
        </w:rPr>
        <w:t>Sở Kế hoạch và Đầu tư</w:t>
      </w:r>
      <w:r w:rsidRPr="00027889">
        <w:rPr>
          <w:rFonts w:eastAsia="Times New Roman" w:cs="Times New Roman"/>
          <w:sz w:val="28"/>
          <w:szCs w:val="28"/>
        </w:rPr>
        <w:t xml:space="preserve"> có trách nhiệm chủ trì, phối hợp chặt chẽ với các sở, ban, ngành, địa phương tham mưu, giúp UBND tỉnh thực hiện các giải pháp </w:t>
      </w:r>
      <w:r w:rsidR="00E15157" w:rsidRPr="00027889">
        <w:rPr>
          <w:rFonts w:eastAsia="Times New Roman" w:cs="Times New Roman"/>
          <w:sz w:val="28"/>
          <w:szCs w:val="28"/>
        </w:rPr>
        <w:t xml:space="preserve">cụ thể nhằm </w:t>
      </w:r>
      <w:r w:rsidRPr="00027889">
        <w:rPr>
          <w:rFonts w:eastAsia="Times New Roman" w:cs="Times New Roman"/>
          <w:sz w:val="28"/>
          <w:szCs w:val="28"/>
        </w:rPr>
        <w:t xml:space="preserve">cải thiện môi trường kinh doanh, nâng cao </w:t>
      </w:r>
      <w:r w:rsidR="00E15157" w:rsidRPr="00027889">
        <w:rPr>
          <w:rFonts w:eastAsia="Times New Roman" w:cs="Times New Roman"/>
          <w:sz w:val="28"/>
          <w:szCs w:val="28"/>
        </w:rPr>
        <w:t xml:space="preserve">năng lực cạnh tranh của tỉnh theo các các tiêu chí, chỉ số thành phần của Bộ </w:t>
      </w:r>
      <w:r w:rsidRPr="00027889">
        <w:rPr>
          <w:rFonts w:eastAsia="Times New Roman" w:cs="Times New Roman"/>
          <w:sz w:val="28"/>
          <w:szCs w:val="28"/>
        </w:rPr>
        <w:t xml:space="preserve">Chỉ số </w:t>
      </w:r>
      <w:r w:rsidR="00E15157" w:rsidRPr="00027889">
        <w:rPr>
          <w:rFonts w:eastAsia="Times New Roman" w:cs="Times New Roman"/>
          <w:sz w:val="28"/>
          <w:szCs w:val="28"/>
        </w:rPr>
        <w:t>PCI</w:t>
      </w:r>
      <w:r w:rsidRPr="00027889">
        <w:rPr>
          <w:rFonts w:eastAsia="Times New Roman" w:cs="Times New Roman"/>
          <w:sz w:val="28"/>
          <w:szCs w:val="28"/>
        </w:rPr>
        <w:t>.</w:t>
      </w:r>
      <w:r w:rsidR="00E15157" w:rsidRPr="00027889">
        <w:rPr>
          <w:rFonts w:eastAsia="Times New Roman" w:cs="Times New Roman"/>
          <w:sz w:val="28"/>
          <w:szCs w:val="28"/>
        </w:rPr>
        <w:t xml:space="preserve"> P</w:t>
      </w:r>
      <w:r w:rsidR="00F23FA6" w:rsidRPr="00027889">
        <w:rPr>
          <w:rFonts w:eastAsia="Times New Roman" w:cs="Times New Roman"/>
          <w:sz w:val="28"/>
          <w:szCs w:val="28"/>
        </w:rPr>
        <w:t>hối hợp với VCCI Đà Nẵng tham mưu UBND tỉnh xây dựng và ban hành Bộ chỉ số đánh giá và xếp hạng các sở, ngành, địa phương về chất lượng điều hành kinh tế và đóng góp vào việc xây dựng môi trường kinh doanh thuận lợi cho phát triển doanh nghiệp (DDCI)</w:t>
      </w:r>
      <w:r w:rsidR="003A2779" w:rsidRPr="00027889">
        <w:rPr>
          <w:rFonts w:eastAsia="Times New Roman" w:cs="Times New Roman"/>
          <w:sz w:val="28"/>
          <w:szCs w:val="28"/>
        </w:rPr>
        <w:t>,</w:t>
      </w:r>
      <w:r w:rsidR="00F23FA6" w:rsidRPr="00027889">
        <w:rPr>
          <w:rFonts w:eastAsia="Times New Roman" w:cs="Times New Roman"/>
          <w:sz w:val="28"/>
          <w:szCs w:val="28"/>
        </w:rPr>
        <w:t xml:space="preserve"> hoàn thành trong năm 2019</w:t>
      </w:r>
      <w:r w:rsidR="00BC0EB9" w:rsidRPr="00027889">
        <w:rPr>
          <w:rFonts w:eastAsia="Times New Roman" w:cs="Times New Roman"/>
          <w:sz w:val="28"/>
          <w:szCs w:val="28"/>
        </w:rPr>
        <w:t>.</w:t>
      </w:r>
    </w:p>
    <w:p w:rsidR="00E15157" w:rsidRPr="00027889" w:rsidRDefault="00E15157"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8</w:t>
      </w:r>
      <w:r w:rsidR="00E15C95" w:rsidRPr="00027889">
        <w:rPr>
          <w:rFonts w:eastAsia="Times New Roman" w:cs="Times New Roman"/>
          <w:sz w:val="28"/>
          <w:szCs w:val="28"/>
        </w:rPr>
        <w:t xml:space="preserve">. </w:t>
      </w:r>
      <w:r w:rsidR="00F23FA6" w:rsidRPr="00027889">
        <w:rPr>
          <w:rFonts w:eastAsia="Times New Roman" w:cs="Times New Roman"/>
          <w:sz w:val="28"/>
          <w:szCs w:val="28"/>
        </w:rPr>
        <w:t xml:space="preserve">Sở Thông tin và Truyền thông </w:t>
      </w:r>
      <w:r w:rsidRPr="00027889">
        <w:rPr>
          <w:rFonts w:eastAsia="Times New Roman" w:cs="Times New Roman"/>
          <w:sz w:val="28"/>
          <w:szCs w:val="28"/>
        </w:rPr>
        <w:t xml:space="preserve">có trách nhiệm </w:t>
      </w:r>
      <w:r w:rsidR="00F23FA6" w:rsidRPr="00027889">
        <w:rPr>
          <w:rFonts w:eastAsia="Times New Roman" w:cs="Times New Roman"/>
          <w:sz w:val="28"/>
          <w:szCs w:val="28"/>
        </w:rPr>
        <w:t xml:space="preserve">chủ trì, phối hợp với các cơ quan, đơn vị liên quan </w:t>
      </w:r>
      <w:r w:rsidRPr="00027889">
        <w:rPr>
          <w:rFonts w:eastAsia="Times New Roman" w:cs="Times New Roman"/>
          <w:sz w:val="28"/>
          <w:szCs w:val="28"/>
        </w:rPr>
        <w:t xml:space="preserve">tham mưu, giúp UBND tỉnh triển khai </w:t>
      </w:r>
      <w:r w:rsidRPr="00027889">
        <w:rPr>
          <w:rFonts w:cs="Times New Roman"/>
          <w:sz w:val="28"/>
          <w:szCs w:val="28"/>
        </w:rPr>
        <w:t xml:space="preserve">thực hiện có hiệu quả nhiệm vụ xây dựng, phát triển Chính quyền điện tử </w:t>
      </w:r>
      <w:r w:rsidR="00760F7B" w:rsidRPr="00027889">
        <w:rPr>
          <w:rFonts w:cs="Times New Roman"/>
          <w:sz w:val="28"/>
          <w:szCs w:val="28"/>
        </w:rPr>
        <w:t>của tỉnh</w:t>
      </w:r>
      <w:r w:rsidRPr="00027889">
        <w:rPr>
          <w:rFonts w:cs="Times New Roman"/>
          <w:sz w:val="28"/>
          <w:szCs w:val="28"/>
        </w:rPr>
        <w:t>.</w:t>
      </w:r>
      <w:r w:rsidR="00760F7B" w:rsidRPr="00027889">
        <w:rPr>
          <w:rFonts w:cs="Times New Roman"/>
          <w:sz w:val="28"/>
          <w:szCs w:val="28"/>
        </w:rPr>
        <w:t xml:space="preserve"> </w:t>
      </w:r>
      <w:r w:rsidR="00760F7B" w:rsidRPr="00027889">
        <w:rPr>
          <w:rFonts w:cs="Times New Roman"/>
          <w:spacing w:val="-2"/>
          <w:sz w:val="28"/>
          <w:szCs w:val="28"/>
        </w:rPr>
        <w:t>Xác định các nhiệm vụ, dự án trọng tâm trên cơ sở cân đối với nguồn lực hiện có của tỉnh để phân kỳ đầu tư theo lộ trình từng năm</w:t>
      </w:r>
      <w:r w:rsidR="003A2779" w:rsidRPr="00027889">
        <w:rPr>
          <w:rFonts w:cs="Times New Roman"/>
          <w:spacing w:val="-2"/>
          <w:sz w:val="28"/>
          <w:szCs w:val="28"/>
        </w:rPr>
        <w:t>,</w:t>
      </w:r>
      <w:r w:rsidR="00760F7B" w:rsidRPr="00027889">
        <w:rPr>
          <w:rFonts w:cs="Times New Roman"/>
          <w:spacing w:val="-2"/>
          <w:sz w:val="28"/>
          <w:szCs w:val="28"/>
        </w:rPr>
        <w:t xml:space="preserve"> sắp xếp ưu tiên theo thứ tự các nhiệm vụ, dự án thực sự cấp bách, cần thiết</w:t>
      </w:r>
      <w:r w:rsidR="003A2779" w:rsidRPr="00027889">
        <w:rPr>
          <w:rFonts w:cs="Times New Roman"/>
          <w:spacing w:val="-2"/>
          <w:sz w:val="28"/>
          <w:szCs w:val="28"/>
        </w:rPr>
        <w:t>,</w:t>
      </w:r>
      <w:r w:rsidR="00760F7B" w:rsidRPr="00027889">
        <w:rPr>
          <w:rFonts w:cs="Times New Roman"/>
          <w:spacing w:val="-2"/>
          <w:sz w:val="28"/>
          <w:szCs w:val="28"/>
        </w:rPr>
        <w:t xml:space="preserve"> đảm bảo tiết kiệm</w:t>
      </w:r>
      <w:r w:rsidR="002F75C1" w:rsidRPr="00027889">
        <w:rPr>
          <w:rFonts w:cs="Times New Roman"/>
          <w:spacing w:val="-2"/>
          <w:sz w:val="28"/>
          <w:szCs w:val="28"/>
        </w:rPr>
        <w:t xml:space="preserve"> và được sử dụng hiệu quả ngay sau khi được triển khai</w:t>
      </w:r>
      <w:r w:rsidR="00760F7B" w:rsidRPr="00027889">
        <w:rPr>
          <w:rFonts w:cs="Times New Roman"/>
          <w:spacing w:val="-2"/>
          <w:sz w:val="28"/>
          <w:szCs w:val="28"/>
        </w:rPr>
        <w:t>.</w:t>
      </w:r>
    </w:p>
    <w:p w:rsidR="00F23FA6" w:rsidRPr="00027889" w:rsidRDefault="002F75C1"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9. Thanh tra tỉnh chủ trì tham mưu, giúp UBND tỉnh</w:t>
      </w:r>
      <w:r w:rsidR="00F23FA6" w:rsidRPr="00027889">
        <w:rPr>
          <w:rFonts w:eastAsia="Times New Roman" w:cs="Times New Roman"/>
          <w:sz w:val="28"/>
          <w:szCs w:val="28"/>
        </w:rPr>
        <w:t xml:space="preserve"> kiểm tra, rà soát thực hiện nghiêm Chỉ thị số 20/CT-TTg ngày 17/5/2017 của Thủ tướng Chính phủ về </w:t>
      </w:r>
      <w:r w:rsidR="00F23FA6" w:rsidRPr="00027889">
        <w:rPr>
          <w:rFonts w:eastAsia="Times New Roman" w:cs="Times New Roman"/>
          <w:sz w:val="28"/>
          <w:szCs w:val="28"/>
        </w:rPr>
        <w:lastRenderedPageBreak/>
        <w:t>việc chấn chỉnh hoạt động thanh tra, kiểm tra đối với doanh nghiệp</w:t>
      </w:r>
      <w:r w:rsidRPr="00027889">
        <w:rPr>
          <w:rFonts w:eastAsia="Times New Roman" w:cs="Times New Roman"/>
          <w:sz w:val="28"/>
          <w:szCs w:val="28"/>
        </w:rPr>
        <w:t>;</w:t>
      </w:r>
      <w:r w:rsidR="00F23FA6" w:rsidRPr="00027889">
        <w:rPr>
          <w:rFonts w:eastAsia="Times New Roman" w:cs="Times New Roman"/>
          <w:sz w:val="28"/>
          <w:szCs w:val="28"/>
        </w:rPr>
        <w:t xml:space="preserve"> trên tinh thần mỗi doanh nghiệp chỉ thực hiện thanh tra</w:t>
      </w:r>
      <w:r w:rsidRPr="00027889">
        <w:rPr>
          <w:rFonts w:eastAsia="Times New Roman" w:cs="Times New Roman"/>
          <w:sz w:val="28"/>
          <w:szCs w:val="28"/>
        </w:rPr>
        <w:t>, kiểm tra không quá 01 lần/năm, đảm bảo x</w:t>
      </w:r>
      <w:r w:rsidR="00F23FA6" w:rsidRPr="00027889">
        <w:rPr>
          <w:rFonts w:eastAsia="Times New Roman" w:cs="Times New Roman"/>
          <w:sz w:val="28"/>
          <w:szCs w:val="28"/>
        </w:rPr>
        <w:t xml:space="preserve">ây dựng </w:t>
      </w:r>
      <w:r w:rsidRPr="00027889">
        <w:rPr>
          <w:rFonts w:eastAsia="Times New Roman" w:cs="Times New Roman"/>
          <w:sz w:val="28"/>
          <w:szCs w:val="28"/>
        </w:rPr>
        <w:t xml:space="preserve">các </w:t>
      </w:r>
      <w:r w:rsidR="00F23FA6" w:rsidRPr="00027889">
        <w:rPr>
          <w:rFonts w:eastAsia="Times New Roman" w:cs="Times New Roman"/>
          <w:sz w:val="28"/>
          <w:szCs w:val="28"/>
        </w:rPr>
        <w:t xml:space="preserve">kế hoạch thanh tra, kiểm tra chuyên ngành phù hợp, không chồng chéo, gây phiền hà cho doanh nghiệp. </w:t>
      </w:r>
    </w:p>
    <w:p w:rsidR="00F23FA6" w:rsidRPr="00027889" w:rsidRDefault="002F75C1"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10</w:t>
      </w:r>
      <w:r w:rsidR="00F23FA6" w:rsidRPr="00027889">
        <w:rPr>
          <w:rFonts w:eastAsia="Times New Roman" w:cs="Times New Roman"/>
          <w:sz w:val="28"/>
          <w:szCs w:val="28"/>
        </w:rPr>
        <w:t xml:space="preserve">. Sở Tài chính, Sở Kế hoạch và Đầu tư </w:t>
      </w:r>
      <w:r w:rsidR="00AE6D1D" w:rsidRPr="00027889">
        <w:rPr>
          <w:rFonts w:eastAsia="Times New Roman" w:cs="Times New Roman"/>
          <w:sz w:val="28"/>
          <w:szCs w:val="28"/>
        </w:rPr>
        <w:t xml:space="preserve">tham mưu UBND tỉnh trình HĐND tỉnh </w:t>
      </w:r>
      <w:r w:rsidR="00F23FA6" w:rsidRPr="00027889">
        <w:rPr>
          <w:rFonts w:eastAsia="Times New Roman" w:cs="Times New Roman"/>
          <w:sz w:val="28"/>
          <w:szCs w:val="28"/>
        </w:rPr>
        <w:t xml:space="preserve">cân đối nguồn </w:t>
      </w:r>
      <w:r w:rsidR="00AE6D1D" w:rsidRPr="00027889">
        <w:rPr>
          <w:rFonts w:eastAsia="Times New Roman" w:cs="Times New Roman"/>
          <w:sz w:val="28"/>
          <w:szCs w:val="28"/>
        </w:rPr>
        <w:t xml:space="preserve">ngân sách của tỉnh </w:t>
      </w:r>
      <w:r w:rsidR="00F23FA6" w:rsidRPr="00027889">
        <w:rPr>
          <w:rFonts w:eastAsia="Times New Roman" w:cs="Times New Roman"/>
          <w:sz w:val="28"/>
          <w:szCs w:val="28"/>
        </w:rPr>
        <w:t xml:space="preserve">để bố trí </w:t>
      </w:r>
      <w:r w:rsidR="00AE6D1D" w:rsidRPr="00027889">
        <w:rPr>
          <w:rFonts w:eastAsia="Times New Roman" w:cs="Times New Roman"/>
          <w:sz w:val="28"/>
          <w:szCs w:val="28"/>
        </w:rPr>
        <w:t>kinh phí tương xứng cho các nhiệm vụ cải cách hành chính của tỉnh; trong đó chú trọng một số nhiệm vụ trọng tâm như xây dựng chính quyền điện tử, cải thiện môi trường kinh doanh</w:t>
      </w:r>
      <w:r w:rsidR="00F23FA6" w:rsidRPr="00027889">
        <w:rPr>
          <w:rFonts w:eastAsia="Times New Roman" w:cs="Times New Roman"/>
          <w:sz w:val="28"/>
          <w:szCs w:val="28"/>
        </w:rPr>
        <w:t>.</w:t>
      </w:r>
      <w:r w:rsidR="00AE6D1D" w:rsidRPr="00027889">
        <w:rPr>
          <w:rFonts w:eastAsia="Times New Roman" w:cs="Times New Roman"/>
          <w:sz w:val="28"/>
          <w:szCs w:val="28"/>
        </w:rPr>
        <w:t>..</w:t>
      </w:r>
    </w:p>
    <w:p w:rsidR="00AE6D1D" w:rsidRPr="00027889" w:rsidRDefault="00AE6D1D"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11</w:t>
      </w:r>
      <w:r w:rsidR="00F23FA6" w:rsidRPr="00027889">
        <w:rPr>
          <w:rFonts w:eastAsia="Times New Roman" w:cs="Times New Roman"/>
          <w:sz w:val="28"/>
          <w:szCs w:val="28"/>
        </w:rPr>
        <w:t xml:space="preserve">. Đài </w:t>
      </w:r>
      <w:r w:rsidR="00B47372" w:rsidRPr="00027889">
        <w:rPr>
          <w:rFonts w:cs="Times New Roman"/>
          <w:sz w:val="28"/>
          <w:szCs w:val="28"/>
        </w:rPr>
        <w:t xml:space="preserve">Phát thanh và </w:t>
      </w:r>
      <w:r w:rsidRPr="00027889">
        <w:rPr>
          <w:rFonts w:eastAsia="Times New Roman" w:cs="Times New Roman"/>
          <w:sz w:val="28"/>
          <w:szCs w:val="28"/>
        </w:rPr>
        <w:t xml:space="preserve">Truyền hình tỉnh, </w:t>
      </w:r>
      <w:r w:rsidR="00F23FA6" w:rsidRPr="00027889">
        <w:rPr>
          <w:rFonts w:eastAsia="Times New Roman" w:cs="Times New Roman"/>
          <w:sz w:val="28"/>
          <w:szCs w:val="28"/>
        </w:rPr>
        <w:t xml:space="preserve">Báo Quảng Bình </w:t>
      </w:r>
      <w:r w:rsidRPr="00027889">
        <w:rPr>
          <w:rFonts w:eastAsia="Times New Roman" w:cs="Times New Roman"/>
          <w:sz w:val="28"/>
          <w:szCs w:val="28"/>
        </w:rPr>
        <w:t xml:space="preserve">và các cơ quan báo chí trên địa bàn tỉnh phối hợp với các địa phương thực hiện tốt công tác truyền thông, thông tin </w:t>
      </w:r>
      <w:r w:rsidR="001E2953" w:rsidRPr="00027889">
        <w:rPr>
          <w:rFonts w:eastAsia="Times New Roman" w:cs="Times New Roman"/>
          <w:sz w:val="28"/>
          <w:szCs w:val="28"/>
        </w:rPr>
        <w:t>để phổ biến cho người dân, tổ chức và doanh nghiệp biết và hưởng hứng, đồng hành với</w:t>
      </w:r>
      <w:r w:rsidR="00F23FA6" w:rsidRPr="00027889">
        <w:rPr>
          <w:rFonts w:eastAsia="Times New Roman" w:cs="Times New Roman"/>
          <w:sz w:val="28"/>
          <w:szCs w:val="28"/>
        </w:rPr>
        <w:t xml:space="preserve"> công tác cải cách hành chính </w:t>
      </w:r>
      <w:r w:rsidR="001E2953" w:rsidRPr="00027889">
        <w:rPr>
          <w:rFonts w:eastAsia="Times New Roman" w:cs="Times New Roman"/>
          <w:sz w:val="28"/>
          <w:szCs w:val="28"/>
        </w:rPr>
        <w:t>của tỉnh.</w:t>
      </w:r>
      <w:r w:rsidR="00B47372" w:rsidRPr="00027889">
        <w:rPr>
          <w:rFonts w:eastAsia="Times New Roman" w:cs="Times New Roman"/>
          <w:sz w:val="28"/>
          <w:szCs w:val="28"/>
        </w:rPr>
        <w:t xml:space="preserve"> </w:t>
      </w:r>
    </w:p>
    <w:p w:rsidR="00A44511" w:rsidRPr="00027889" w:rsidRDefault="00AE6D1D" w:rsidP="00653486">
      <w:pPr>
        <w:widowControl w:val="0"/>
        <w:spacing w:before="80" w:after="80" w:line="240" w:lineRule="auto"/>
        <w:ind w:firstLine="720"/>
        <w:jc w:val="both"/>
        <w:rPr>
          <w:rFonts w:eastAsia="Times New Roman" w:cs="Times New Roman"/>
          <w:sz w:val="28"/>
          <w:szCs w:val="28"/>
        </w:rPr>
      </w:pPr>
      <w:r w:rsidRPr="00027889">
        <w:rPr>
          <w:rFonts w:eastAsia="Times New Roman" w:cs="Times New Roman"/>
          <w:sz w:val="28"/>
          <w:szCs w:val="28"/>
        </w:rPr>
        <w:t>12</w:t>
      </w:r>
      <w:r w:rsidR="00C35B06" w:rsidRPr="00027889">
        <w:rPr>
          <w:rFonts w:eastAsia="Times New Roman" w:cs="Times New Roman"/>
          <w:sz w:val="28"/>
          <w:szCs w:val="28"/>
        </w:rPr>
        <w:t xml:space="preserve">. </w:t>
      </w:r>
      <w:r w:rsidR="00A44511" w:rsidRPr="00027889">
        <w:rPr>
          <w:rFonts w:eastAsia="Times New Roman" w:cs="Times New Roman"/>
          <w:sz w:val="28"/>
          <w:szCs w:val="28"/>
        </w:rPr>
        <w:t xml:space="preserve">Đề nghị Ủy ban Mặt trận Tổ quốc </w:t>
      </w:r>
      <w:r w:rsidR="00821DA6" w:rsidRPr="00027889">
        <w:rPr>
          <w:rFonts w:eastAsia="Times New Roman" w:cs="Times New Roman"/>
          <w:sz w:val="28"/>
          <w:szCs w:val="28"/>
        </w:rPr>
        <w:t xml:space="preserve">Việt Nam </w:t>
      </w:r>
      <w:r w:rsidR="00A44511" w:rsidRPr="00027889">
        <w:rPr>
          <w:rFonts w:eastAsia="Times New Roman" w:cs="Times New Roman"/>
          <w:sz w:val="28"/>
          <w:szCs w:val="28"/>
        </w:rPr>
        <w:t xml:space="preserve">tỉnh </w:t>
      </w:r>
      <w:r w:rsidR="00B47372" w:rsidRPr="00027889">
        <w:rPr>
          <w:rFonts w:eastAsia="Times New Roman" w:cs="Times New Roman"/>
          <w:sz w:val="28"/>
          <w:szCs w:val="28"/>
        </w:rPr>
        <w:t>và các</w:t>
      </w:r>
      <w:r w:rsidR="00A44511" w:rsidRPr="00027889">
        <w:rPr>
          <w:rFonts w:eastAsia="Times New Roman" w:cs="Times New Roman"/>
          <w:sz w:val="28"/>
          <w:szCs w:val="28"/>
        </w:rPr>
        <w:t xml:space="preserve"> tổ chức </w:t>
      </w:r>
      <w:r w:rsidR="00B47372" w:rsidRPr="00027889">
        <w:rPr>
          <w:rFonts w:eastAsia="Times New Roman" w:cs="Times New Roman"/>
          <w:sz w:val="28"/>
          <w:szCs w:val="28"/>
        </w:rPr>
        <w:t>thành viên</w:t>
      </w:r>
      <w:r w:rsidR="00A44511" w:rsidRPr="00027889">
        <w:rPr>
          <w:rFonts w:eastAsia="Times New Roman" w:cs="Times New Roman"/>
          <w:sz w:val="28"/>
          <w:szCs w:val="28"/>
        </w:rPr>
        <w:t xml:space="preserve"> </w:t>
      </w:r>
      <w:r w:rsidR="00B47372" w:rsidRPr="00027889">
        <w:rPr>
          <w:rFonts w:eastAsia="Times New Roman" w:cs="Times New Roman"/>
          <w:sz w:val="28"/>
          <w:szCs w:val="28"/>
        </w:rPr>
        <w:t xml:space="preserve">phối hợp </w:t>
      </w:r>
      <w:r w:rsidR="00A44511" w:rsidRPr="00027889">
        <w:rPr>
          <w:rFonts w:eastAsia="Times New Roman" w:cs="Times New Roman"/>
          <w:sz w:val="28"/>
          <w:szCs w:val="28"/>
        </w:rPr>
        <w:t xml:space="preserve">đẩy mạnh thông tin, tuyên truyền và giám sát việc thực hiện cải cách hành chính, cải thiện </w:t>
      </w:r>
      <w:r w:rsidR="00B47372" w:rsidRPr="00027889">
        <w:rPr>
          <w:rFonts w:eastAsia="Times New Roman" w:cs="Times New Roman"/>
          <w:sz w:val="28"/>
          <w:szCs w:val="28"/>
        </w:rPr>
        <w:t xml:space="preserve">môi trường kinh doanh, </w:t>
      </w:r>
      <w:r w:rsidR="00A44511" w:rsidRPr="00027889">
        <w:rPr>
          <w:rFonts w:eastAsia="Times New Roman" w:cs="Times New Roman"/>
          <w:sz w:val="28"/>
          <w:szCs w:val="28"/>
        </w:rPr>
        <w:t xml:space="preserve">nâng cao </w:t>
      </w:r>
      <w:r w:rsidR="00B47372" w:rsidRPr="00027889">
        <w:rPr>
          <w:rFonts w:eastAsia="Times New Roman" w:cs="Times New Roman"/>
          <w:sz w:val="28"/>
          <w:szCs w:val="28"/>
        </w:rPr>
        <w:t>năng lực cạnh tranh của tỉnh</w:t>
      </w:r>
      <w:r w:rsidR="00C35B06" w:rsidRPr="00027889">
        <w:rPr>
          <w:rFonts w:eastAsia="Times New Roman" w:cs="Times New Roman"/>
          <w:sz w:val="28"/>
          <w:szCs w:val="28"/>
        </w:rPr>
        <w:t>.</w:t>
      </w:r>
      <w:r w:rsidR="00A44511" w:rsidRPr="00027889">
        <w:rPr>
          <w:rFonts w:eastAsia="Times New Roman" w:cs="Times New Roman"/>
          <w:sz w:val="28"/>
          <w:szCs w:val="28"/>
        </w:rPr>
        <w:t xml:space="preserve"> </w:t>
      </w:r>
    </w:p>
    <w:p w:rsidR="00DB1516" w:rsidRPr="00027889" w:rsidRDefault="00DB1516" w:rsidP="00653486">
      <w:pPr>
        <w:widowControl w:val="0"/>
        <w:spacing w:before="80" w:after="80" w:line="240" w:lineRule="auto"/>
        <w:ind w:firstLine="720"/>
        <w:jc w:val="both"/>
        <w:rPr>
          <w:rFonts w:eastAsia="Times New Roman" w:cs="Times New Roman"/>
          <w:sz w:val="28"/>
          <w:szCs w:val="28"/>
          <w:lang w:val="nb-NO"/>
        </w:rPr>
      </w:pPr>
      <w:r w:rsidRPr="00027889">
        <w:rPr>
          <w:rFonts w:eastAsia="Times New Roman" w:cs="Times New Roman"/>
          <w:sz w:val="28"/>
          <w:szCs w:val="28"/>
        </w:rPr>
        <w:t xml:space="preserve">Văn phòng UBND tỉnh thông báo để các cơ quan, đơn vị, địa phương </w:t>
      </w:r>
      <w:r w:rsidR="00821DA6" w:rsidRPr="00027889">
        <w:rPr>
          <w:rFonts w:eastAsia="Times New Roman" w:cs="Times New Roman"/>
          <w:sz w:val="28"/>
          <w:szCs w:val="28"/>
        </w:rPr>
        <w:t xml:space="preserve">liên quan </w:t>
      </w:r>
      <w:r w:rsidRPr="00027889">
        <w:rPr>
          <w:rFonts w:eastAsia="Times New Roman" w:cs="Times New Roman"/>
          <w:sz w:val="28"/>
          <w:szCs w:val="28"/>
        </w:rPr>
        <w:t>biết, thực hiện./</w:t>
      </w:r>
      <w:r w:rsidRPr="00027889">
        <w:rPr>
          <w:rFonts w:eastAsia="Times New Roman" w:cs="Times New Roman"/>
          <w:sz w:val="28"/>
          <w:szCs w:val="28"/>
          <w:lang w:val="nb-NO"/>
        </w:rPr>
        <w:t>.</w:t>
      </w:r>
    </w:p>
    <w:p w:rsidR="0011310B" w:rsidRPr="007154C4" w:rsidRDefault="0011310B" w:rsidP="00653486">
      <w:pPr>
        <w:widowControl w:val="0"/>
        <w:spacing w:before="80" w:after="80" w:line="240" w:lineRule="auto"/>
        <w:ind w:firstLine="720"/>
        <w:jc w:val="both"/>
        <w:rPr>
          <w:rFonts w:eastAsia="Times New Roman" w:cs="Times New Roman"/>
          <w:sz w:val="4"/>
          <w:szCs w:val="28"/>
          <w:lang w:val="nb-NO"/>
        </w:rPr>
      </w:pPr>
    </w:p>
    <w:tbl>
      <w:tblPr>
        <w:tblW w:w="0" w:type="auto"/>
        <w:tblInd w:w="108" w:type="dxa"/>
        <w:tblLook w:val="00A0" w:firstRow="1" w:lastRow="0" w:firstColumn="1" w:lastColumn="0" w:noHBand="0" w:noVBand="0"/>
      </w:tblPr>
      <w:tblGrid>
        <w:gridCol w:w="4536"/>
        <w:gridCol w:w="4502"/>
      </w:tblGrid>
      <w:tr w:rsidR="00DB1516" w:rsidRPr="00C94B69" w:rsidTr="00B31150">
        <w:tc>
          <w:tcPr>
            <w:tcW w:w="4536" w:type="dxa"/>
          </w:tcPr>
          <w:p w:rsidR="00DB1516" w:rsidRPr="00C94B69" w:rsidRDefault="00DB1516" w:rsidP="00653486">
            <w:pPr>
              <w:widowControl w:val="0"/>
              <w:spacing w:after="0" w:line="240" w:lineRule="auto"/>
              <w:rPr>
                <w:rFonts w:eastAsia="Times New Roman" w:cs="Times New Roman"/>
                <w:b/>
                <w:bCs/>
                <w:i/>
                <w:iCs/>
                <w:sz w:val="24"/>
                <w:szCs w:val="24"/>
                <w:lang w:val="de-DE"/>
              </w:rPr>
            </w:pPr>
            <w:r w:rsidRPr="00C94B69">
              <w:rPr>
                <w:rFonts w:eastAsia="Times New Roman" w:cs="Times New Roman"/>
                <w:b/>
                <w:bCs/>
                <w:i/>
                <w:iCs/>
                <w:sz w:val="24"/>
                <w:szCs w:val="24"/>
                <w:lang w:val="de-DE"/>
              </w:rPr>
              <w:t>Nơi nhận:</w:t>
            </w:r>
          </w:p>
          <w:p w:rsidR="00B47372" w:rsidRDefault="00B47372" w:rsidP="00653486">
            <w:pPr>
              <w:widowControl w:val="0"/>
              <w:spacing w:after="0" w:line="240" w:lineRule="auto"/>
              <w:rPr>
                <w:sz w:val="22"/>
              </w:rPr>
            </w:pPr>
            <w:r w:rsidRPr="007C48B6">
              <w:rPr>
                <w:sz w:val="22"/>
              </w:rPr>
              <w:t>- TTTU, TTHĐND tỉnh (b/cáo);</w:t>
            </w:r>
          </w:p>
          <w:p w:rsidR="00DB1516" w:rsidRPr="00C94B69" w:rsidRDefault="00DB1516" w:rsidP="00653486">
            <w:pPr>
              <w:widowControl w:val="0"/>
              <w:spacing w:after="0" w:line="240" w:lineRule="auto"/>
              <w:rPr>
                <w:rFonts w:eastAsia="Times New Roman" w:cs="Times New Roman"/>
                <w:sz w:val="22"/>
                <w:lang w:val="de-DE"/>
              </w:rPr>
            </w:pPr>
            <w:r w:rsidRPr="00C94B69">
              <w:rPr>
                <w:rFonts w:eastAsia="Times New Roman" w:cs="Times New Roman"/>
                <w:sz w:val="22"/>
                <w:lang w:val="de-DE"/>
              </w:rPr>
              <w:t>- Chủ tịch, các PCT UBND tỉnh;</w:t>
            </w:r>
          </w:p>
          <w:p w:rsidR="0066051E" w:rsidRPr="00C94B69" w:rsidRDefault="00DB1516" w:rsidP="00653486">
            <w:pPr>
              <w:widowControl w:val="0"/>
              <w:spacing w:after="0" w:line="240" w:lineRule="auto"/>
              <w:rPr>
                <w:rFonts w:eastAsia="Times New Roman" w:cs="Times New Roman"/>
                <w:sz w:val="22"/>
                <w:lang w:val="de-DE"/>
              </w:rPr>
            </w:pPr>
            <w:r w:rsidRPr="00C94B69">
              <w:rPr>
                <w:rFonts w:eastAsia="Times New Roman" w:cs="Times New Roman"/>
                <w:sz w:val="22"/>
                <w:lang w:val="de-DE"/>
              </w:rPr>
              <w:t xml:space="preserve">- </w:t>
            </w:r>
            <w:r w:rsidR="003B37DF">
              <w:rPr>
                <w:rFonts w:eastAsia="Times New Roman" w:cs="Times New Roman"/>
                <w:sz w:val="22"/>
                <w:lang w:val="de-DE"/>
              </w:rPr>
              <w:t>Như thành phần dự họp</w:t>
            </w:r>
            <w:r w:rsidRPr="00C94B69">
              <w:rPr>
                <w:rFonts w:eastAsia="Times New Roman" w:cs="Times New Roman"/>
                <w:sz w:val="22"/>
                <w:lang w:val="de-DE"/>
              </w:rPr>
              <w:t>;</w:t>
            </w:r>
          </w:p>
          <w:p w:rsidR="00DB1516" w:rsidRPr="00C94B69" w:rsidRDefault="00B47372" w:rsidP="00653486">
            <w:pPr>
              <w:widowControl w:val="0"/>
              <w:spacing w:after="0" w:line="240" w:lineRule="auto"/>
              <w:rPr>
                <w:rFonts w:eastAsia="Times New Roman" w:cs="Times New Roman"/>
                <w:sz w:val="22"/>
                <w:lang w:val="de-DE"/>
              </w:rPr>
            </w:pPr>
            <w:r w:rsidRPr="00A3182A">
              <w:rPr>
                <w:sz w:val="22"/>
                <w:lang w:val="sv-SE"/>
              </w:rPr>
              <w:t>- VPUBND tỉnh: LĐVP, các phòng, ban, TT</w:t>
            </w:r>
            <w:r w:rsidR="00DB1516" w:rsidRPr="00C94B69">
              <w:rPr>
                <w:rFonts w:eastAsia="Times New Roman" w:cs="Times New Roman"/>
                <w:sz w:val="22"/>
                <w:lang w:val="de-DE"/>
              </w:rPr>
              <w:t>;</w:t>
            </w:r>
          </w:p>
          <w:p w:rsidR="00DB1516" w:rsidRDefault="00DB1516" w:rsidP="00653486">
            <w:pPr>
              <w:widowControl w:val="0"/>
              <w:spacing w:after="0" w:line="240" w:lineRule="auto"/>
              <w:rPr>
                <w:rFonts w:eastAsia="Times New Roman" w:cs="Times New Roman"/>
                <w:sz w:val="22"/>
              </w:rPr>
            </w:pPr>
            <w:r w:rsidRPr="00C94B69">
              <w:rPr>
                <w:rFonts w:eastAsia="Times New Roman" w:cs="Times New Roman"/>
                <w:sz w:val="22"/>
              </w:rPr>
              <w:t xml:space="preserve">- Lưu: VT, </w:t>
            </w:r>
            <w:r w:rsidR="000E5A75">
              <w:rPr>
                <w:rFonts w:eastAsia="Times New Roman" w:cs="Times New Roman"/>
                <w:sz w:val="22"/>
              </w:rPr>
              <w:t xml:space="preserve">NC, </w:t>
            </w:r>
            <w:r w:rsidR="00B47372">
              <w:rPr>
                <w:rFonts w:eastAsia="Times New Roman" w:cs="Times New Roman"/>
                <w:sz w:val="22"/>
              </w:rPr>
              <w:t>KSTTHC</w:t>
            </w:r>
            <w:r w:rsidRPr="00C94B69">
              <w:rPr>
                <w:rFonts w:eastAsia="Times New Roman" w:cs="Times New Roman"/>
                <w:sz w:val="22"/>
              </w:rPr>
              <w:t>.</w:t>
            </w:r>
          </w:p>
          <w:p w:rsidR="00B31150" w:rsidRDefault="00B31150" w:rsidP="00653486">
            <w:pPr>
              <w:widowControl w:val="0"/>
              <w:spacing w:after="0" w:line="240" w:lineRule="auto"/>
              <w:rPr>
                <w:rFonts w:eastAsia="Times New Roman" w:cs="Times New Roman"/>
                <w:sz w:val="22"/>
              </w:rPr>
            </w:pPr>
          </w:p>
          <w:p w:rsidR="00B31150" w:rsidRDefault="00B31150" w:rsidP="00653486">
            <w:pPr>
              <w:widowControl w:val="0"/>
              <w:spacing w:after="0" w:line="240" w:lineRule="auto"/>
              <w:rPr>
                <w:rFonts w:eastAsia="Times New Roman" w:cs="Times New Roman"/>
                <w:sz w:val="22"/>
              </w:rPr>
            </w:pPr>
          </w:p>
          <w:p w:rsidR="00B31150" w:rsidRDefault="00B31150" w:rsidP="00653486">
            <w:pPr>
              <w:widowControl w:val="0"/>
              <w:spacing w:after="0" w:line="240" w:lineRule="auto"/>
              <w:rPr>
                <w:rFonts w:eastAsia="Times New Roman" w:cs="Times New Roman"/>
                <w:sz w:val="22"/>
              </w:rPr>
            </w:pPr>
          </w:p>
          <w:p w:rsidR="00B31150" w:rsidRPr="00C94B69" w:rsidRDefault="00B31150" w:rsidP="00653486">
            <w:pPr>
              <w:widowControl w:val="0"/>
              <w:spacing w:after="0" w:line="240" w:lineRule="auto"/>
              <w:rPr>
                <w:rFonts w:eastAsia="Times New Roman" w:cs="Times New Roman"/>
                <w:sz w:val="28"/>
                <w:szCs w:val="28"/>
              </w:rPr>
            </w:pPr>
          </w:p>
        </w:tc>
        <w:tc>
          <w:tcPr>
            <w:tcW w:w="4502" w:type="dxa"/>
          </w:tcPr>
          <w:p w:rsidR="00DB1516" w:rsidRPr="00C94B69" w:rsidRDefault="00DB1516" w:rsidP="00653486">
            <w:pPr>
              <w:widowControl w:val="0"/>
              <w:spacing w:after="0" w:line="240" w:lineRule="auto"/>
              <w:jc w:val="center"/>
              <w:rPr>
                <w:rFonts w:eastAsia="Times New Roman" w:cs="Times New Roman"/>
                <w:b/>
                <w:bCs/>
                <w:sz w:val="28"/>
                <w:szCs w:val="28"/>
              </w:rPr>
            </w:pPr>
            <w:r w:rsidRPr="00C94B69">
              <w:rPr>
                <w:rFonts w:eastAsia="Times New Roman" w:cs="Times New Roman"/>
                <w:b/>
                <w:bCs/>
                <w:sz w:val="28"/>
                <w:szCs w:val="28"/>
              </w:rPr>
              <w:t>CHÁNH VĂN PHÒNG</w:t>
            </w:r>
          </w:p>
          <w:p w:rsidR="00DB1516" w:rsidRPr="00C94B69" w:rsidRDefault="00DB1516" w:rsidP="00653486">
            <w:pPr>
              <w:widowControl w:val="0"/>
              <w:spacing w:after="0" w:line="240" w:lineRule="auto"/>
              <w:jc w:val="center"/>
              <w:rPr>
                <w:rFonts w:eastAsia="Times New Roman" w:cs="Times New Roman"/>
                <w:b/>
                <w:bCs/>
                <w:sz w:val="28"/>
                <w:szCs w:val="28"/>
              </w:rPr>
            </w:pPr>
          </w:p>
          <w:p w:rsidR="00DB1516" w:rsidRPr="007154C4" w:rsidRDefault="00DB1516" w:rsidP="00653486">
            <w:pPr>
              <w:widowControl w:val="0"/>
              <w:spacing w:after="0" w:line="240" w:lineRule="auto"/>
              <w:jc w:val="center"/>
              <w:rPr>
                <w:rFonts w:eastAsia="Times New Roman" w:cs="Times New Roman"/>
                <w:b/>
                <w:bCs/>
                <w:sz w:val="22"/>
                <w:szCs w:val="28"/>
              </w:rPr>
            </w:pPr>
          </w:p>
          <w:p w:rsidR="00DB1516" w:rsidRDefault="00DB1516" w:rsidP="00653486">
            <w:pPr>
              <w:widowControl w:val="0"/>
              <w:spacing w:after="0" w:line="240" w:lineRule="auto"/>
              <w:rPr>
                <w:rFonts w:eastAsia="Times New Roman" w:cs="Times New Roman"/>
                <w:b/>
                <w:bCs/>
                <w:sz w:val="28"/>
                <w:szCs w:val="28"/>
              </w:rPr>
            </w:pPr>
          </w:p>
          <w:p w:rsidR="00974038" w:rsidRDefault="00974038" w:rsidP="00653486">
            <w:pPr>
              <w:widowControl w:val="0"/>
              <w:spacing w:after="0" w:line="240" w:lineRule="auto"/>
              <w:jc w:val="center"/>
              <w:rPr>
                <w:rFonts w:eastAsia="Times New Roman" w:cs="Times New Roman"/>
                <w:b/>
                <w:bCs/>
                <w:sz w:val="28"/>
                <w:szCs w:val="28"/>
              </w:rPr>
            </w:pPr>
          </w:p>
          <w:p w:rsidR="00C35B06" w:rsidRDefault="00C35B06" w:rsidP="00653486">
            <w:pPr>
              <w:widowControl w:val="0"/>
              <w:spacing w:after="0" w:line="240" w:lineRule="auto"/>
              <w:jc w:val="center"/>
              <w:rPr>
                <w:rFonts w:eastAsia="Times New Roman" w:cs="Times New Roman"/>
                <w:b/>
                <w:bCs/>
                <w:sz w:val="28"/>
                <w:szCs w:val="28"/>
              </w:rPr>
            </w:pPr>
          </w:p>
          <w:p w:rsidR="00974038" w:rsidRPr="00C94B69" w:rsidRDefault="00974038" w:rsidP="00653486">
            <w:pPr>
              <w:widowControl w:val="0"/>
              <w:spacing w:after="0" w:line="240" w:lineRule="auto"/>
              <w:jc w:val="center"/>
              <w:rPr>
                <w:rFonts w:eastAsia="Times New Roman" w:cs="Times New Roman"/>
                <w:b/>
                <w:bCs/>
                <w:sz w:val="28"/>
                <w:szCs w:val="28"/>
              </w:rPr>
            </w:pPr>
          </w:p>
          <w:p w:rsidR="00DB1516" w:rsidRPr="00C94B69" w:rsidRDefault="00C35B06" w:rsidP="00653486">
            <w:pPr>
              <w:widowControl w:val="0"/>
              <w:spacing w:after="0" w:line="240" w:lineRule="auto"/>
              <w:jc w:val="center"/>
              <w:rPr>
                <w:rFonts w:eastAsia="Times New Roman" w:cs="Times New Roman"/>
                <w:b/>
                <w:bCs/>
                <w:sz w:val="28"/>
                <w:szCs w:val="28"/>
              </w:rPr>
            </w:pPr>
            <w:r>
              <w:rPr>
                <w:rFonts w:eastAsia="Times New Roman" w:cs="Times New Roman"/>
                <w:b/>
                <w:bCs/>
                <w:sz w:val="28"/>
                <w:szCs w:val="28"/>
              </w:rPr>
              <w:t>Nguyễn Trần Quang</w:t>
            </w:r>
          </w:p>
        </w:tc>
      </w:tr>
    </w:tbl>
    <w:p w:rsidR="00DB1516" w:rsidRPr="00C94B69" w:rsidRDefault="00DB1516" w:rsidP="00653486">
      <w:pPr>
        <w:widowControl w:val="0"/>
        <w:spacing w:before="80" w:after="0" w:line="240" w:lineRule="auto"/>
        <w:ind w:firstLine="720"/>
        <w:jc w:val="both"/>
        <w:rPr>
          <w:rFonts w:eastAsia="Times New Roman" w:cs="Times New Roman"/>
          <w:sz w:val="28"/>
          <w:szCs w:val="28"/>
          <w:lang w:val="nb-NO"/>
        </w:rPr>
      </w:pPr>
    </w:p>
    <w:p w:rsidR="00C35B06" w:rsidRDefault="00C35B06" w:rsidP="00653486">
      <w:pPr>
        <w:widowControl w:val="0"/>
        <w:spacing w:before="80" w:line="240" w:lineRule="auto"/>
      </w:pPr>
    </w:p>
    <w:sectPr w:rsidR="00C35B06" w:rsidSect="00B31150">
      <w:footerReference w:type="default" r:id="rId8"/>
      <w:pgSz w:w="11907" w:h="16840" w:code="9"/>
      <w:pgMar w:top="1134" w:right="964" w:bottom="1134" w:left="1701" w:header="113" w:footer="11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188" w:rsidRDefault="009B0188">
      <w:pPr>
        <w:spacing w:after="0" w:line="240" w:lineRule="auto"/>
      </w:pPr>
      <w:r>
        <w:separator/>
      </w:r>
    </w:p>
  </w:endnote>
  <w:endnote w:type="continuationSeparator" w:id="0">
    <w:p w:rsidR="009B0188" w:rsidRDefault="009B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319" w:rsidRDefault="004B1182" w:rsidP="00937C6A">
    <w:pPr>
      <w:pStyle w:val="Footer"/>
      <w:jc w:val="right"/>
    </w:pPr>
    <w:r>
      <w:fldChar w:fldCharType="begin"/>
    </w:r>
    <w:r w:rsidR="00FD33F4">
      <w:instrText xml:space="preserve"> PAGE   \* MERGEFORMAT </w:instrText>
    </w:r>
    <w:r>
      <w:fldChar w:fldCharType="separate"/>
    </w:r>
    <w:r w:rsidR="00653486">
      <w:rPr>
        <w:noProof/>
      </w:rPr>
      <w:t>2</w:t>
    </w:r>
    <w:r>
      <w:fldChar w:fldCharType="end"/>
    </w:r>
  </w:p>
  <w:p w:rsidR="00D96319" w:rsidRDefault="006534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188" w:rsidRDefault="009B0188">
      <w:pPr>
        <w:spacing w:after="0" w:line="240" w:lineRule="auto"/>
      </w:pPr>
      <w:r>
        <w:separator/>
      </w:r>
    </w:p>
  </w:footnote>
  <w:footnote w:type="continuationSeparator" w:id="0">
    <w:p w:rsidR="009B0188" w:rsidRDefault="009B0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A44"/>
    <w:multiLevelType w:val="hybridMultilevel"/>
    <w:tmpl w:val="EE942872"/>
    <w:lvl w:ilvl="0" w:tplc="498E30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3D4A67"/>
    <w:multiLevelType w:val="hybridMultilevel"/>
    <w:tmpl w:val="DE840478"/>
    <w:lvl w:ilvl="0" w:tplc="9966590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B75F9D"/>
    <w:multiLevelType w:val="hybridMultilevel"/>
    <w:tmpl w:val="8CF89358"/>
    <w:lvl w:ilvl="0" w:tplc="6EE83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16"/>
    <w:rsid w:val="00011EAF"/>
    <w:rsid w:val="00025536"/>
    <w:rsid w:val="000263FA"/>
    <w:rsid w:val="00027889"/>
    <w:rsid w:val="00027BE3"/>
    <w:rsid w:val="00060E6C"/>
    <w:rsid w:val="000749D4"/>
    <w:rsid w:val="000B3D48"/>
    <w:rsid w:val="000C4446"/>
    <w:rsid w:val="000C6C4D"/>
    <w:rsid w:val="000E5A75"/>
    <w:rsid w:val="000F0248"/>
    <w:rsid w:val="0010541D"/>
    <w:rsid w:val="00106CBF"/>
    <w:rsid w:val="0011310B"/>
    <w:rsid w:val="00132210"/>
    <w:rsid w:val="00132B6D"/>
    <w:rsid w:val="00134D4A"/>
    <w:rsid w:val="00136AE1"/>
    <w:rsid w:val="00153C09"/>
    <w:rsid w:val="00183C0A"/>
    <w:rsid w:val="001A5C4F"/>
    <w:rsid w:val="001E271C"/>
    <w:rsid w:val="001E2953"/>
    <w:rsid w:val="001F5467"/>
    <w:rsid w:val="00203DFE"/>
    <w:rsid w:val="002230AA"/>
    <w:rsid w:val="00241E87"/>
    <w:rsid w:val="00272690"/>
    <w:rsid w:val="002D4A72"/>
    <w:rsid w:val="002F75C1"/>
    <w:rsid w:val="002F79E1"/>
    <w:rsid w:val="00301EC1"/>
    <w:rsid w:val="00304FAB"/>
    <w:rsid w:val="00305508"/>
    <w:rsid w:val="00317FA5"/>
    <w:rsid w:val="00387720"/>
    <w:rsid w:val="003A2779"/>
    <w:rsid w:val="003B37DF"/>
    <w:rsid w:val="003C351E"/>
    <w:rsid w:val="003C5F45"/>
    <w:rsid w:val="003E0362"/>
    <w:rsid w:val="0040361D"/>
    <w:rsid w:val="00422515"/>
    <w:rsid w:val="004423C2"/>
    <w:rsid w:val="004423DF"/>
    <w:rsid w:val="00446DC1"/>
    <w:rsid w:val="00447AFE"/>
    <w:rsid w:val="00451C0B"/>
    <w:rsid w:val="00467680"/>
    <w:rsid w:val="004B1182"/>
    <w:rsid w:val="004C360E"/>
    <w:rsid w:val="004C69F7"/>
    <w:rsid w:val="004C71F7"/>
    <w:rsid w:val="004D2F24"/>
    <w:rsid w:val="004E265C"/>
    <w:rsid w:val="004E4A3A"/>
    <w:rsid w:val="004F0A97"/>
    <w:rsid w:val="004F42E9"/>
    <w:rsid w:val="0050044C"/>
    <w:rsid w:val="00502728"/>
    <w:rsid w:val="00513260"/>
    <w:rsid w:val="00524E29"/>
    <w:rsid w:val="00527BB9"/>
    <w:rsid w:val="00530AEA"/>
    <w:rsid w:val="005354DC"/>
    <w:rsid w:val="00566039"/>
    <w:rsid w:val="00566880"/>
    <w:rsid w:val="005836C1"/>
    <w:rsid w:val="005855B8"/>
    <w:rsid w:val="00585913"/>
    <w:rsid w:val="005A2A84"/>
    <w:rsid w:val="005B538B"/>
    <w:rsid w:val="005F34DD"/>
    <w:rsid w:val="00612620"/>
    <w:rsid w:val="00653486"/>
    <w:rsid w:val="0066051E"/>
    <w:rsid w:val="006A0DB9"/>
    <w:rsid w:val="006B2636"/>
    <w:rsid w:val="006D6C53"/>
    <w:rsid w:val="006E1AEB"/>
    <w:rsid w:val="006F2CC2"/>
    <w:rsid w:val="006F3CB9"/>
    <w:rsid w:val="006F5312"/>
    <w:rsid w:val="006F6527"/>
    <w:rsid w:val="007154C4"/>
    <w:rsid w:val="00721AB0"/>
    <w:rsid w:val="007227EF"/>
    <w:rsid w:val="00743F06"/>
    <w:rsid w:val="007532DE"/>
    <w:rsid w:val="00760F7B"/>
    <w:rsid w:val="00771AC7"/>
    <w:rsid w:val="007A32F3"/>
    <w:rsid w:val="007D6679"/>
    <w:rsid w:val="00807010"/>
    <w:rsid w:val="00821DA6"/>
    <w:rsid w:val="00860FB5"/>
    <w:rsid w:val="00874F90"/>
    <w:rsid w:val="008929B5"/>
    <w:rsid w:val="008E1864"/>
    <w:rsid w:val="008E35D3"/>
    <w:rsid w:val="008E39C3"/>
    <w:rsid w:val="008E5DB0"/>
    <w:rsid w:val="008F13CD"/>
    <w:rsid w:val="00937C6A"/>
    <w:rsid w:val="009437AB"/>
    <w:rsid w:val="0094683D"/>
    <w:rsid w:val="0096262F"/>
    <w:rsid w:val="00974038"/>
    <w:rsid w:val="00986C25"/>
    <w:rsid w:val="0098771F"/>
    <w:rsid w:val="00987766"/>
    <w:rsid w:val="00987F50"/>
    <w:rsid w:val="009B0188"/>
    <w:rsid w:val="009F59CE"/>
    <w:rsid w:val="00A35D1D"/>
    <w:rsid w:val="00A42FBB"/>
    <w:rsid w:val="00A44511"/>
    <w:rsid w:val="00A53A29"/>
    <w:rsid w:val="00A71EFC"/>
    <w:rsid w:val="00A769D7"/>
    <w:rsid w:val="00A94E8A"/>
    <w:rsid w:val="00AB2128"/>
    <w:rsid w:val="00AC2C53"/>
    <w:rsid w:val="00AD1160"/>
    <w:rsid w:val="00AE147A"/>
    <w:rsid w:val="00AE6725"/>
    <w:rsid w:val="00AE6D1D"/>
    <w:rsid w:val="00B20AA0"/>
    <w:rsid w:val="00B22AA9"/>
    <w:rsid w:val="00B31150"/>
    <w:rsid w:val="00B33DC3"/>
    <w:rsid w:val="00B45101"/>
    <w:rsid w:val="00B47372"/>
    <w:rsid w:val="00B47666"/>
    <w:rsid w:val="00B51FE0"/>
    <w:rsid w:val="00B81C57"/>
    <w:rsid w:val="00B84DCE"/>
    <w:rsid w:val="00B979F7"/>
    <w:rsid w:val="00BB1254"/>
    <w:rsid w:val="00BB4E48"/>
    <w:rsid w:val="00BC0EB9"/>
    <w:rsid w:val="00BC3943"/>
    <w:rsid w:val="00BD2E21"/>
    <w:rsid w:val="00C109BC"/>
    <w:rsid w:val="00C210C2"/>
    <w:rsid w:val="00C240C3"/>
    <w:rsid w:val="00C35B06"/>
    <w:rsid w:val="00C52328"/>
    <w:rsid w:val="00C55D55"/>
    <w:rsid w:val="00C84C47"/>
    <w:rsid w:val="00C94B69"/>
    <w:rsid w:val="00C97AA0"/>
    <w:rsid w:val="00CA23E3"/>
    <w:rsid w:val="00CB5F41"/>
    <w:rsid w:val="00CE0498"/>
    <w:rsid w:val="00CE15D7"/>
    <w:rsid w:val="00CF075A"/>
    <w:rsid w:val="00D061FB"/>
    <w:rsid w:val="00D116F6"/>
    <w:rsid w:val="00D52E80"/>
    <w:rsid w:val="00D70CB0"/>
    <w:rsid w:val="00D9090C"/>
    <w:rsid w:val="00DA30CD"/>
    <w:rsid w:val="00DA4E0C"/>
    <w:rsid w:val="00DB1516"/>
    <w:rsid w:val="00DC4AAB"/>
    <w:rsid w:val="00DD6D79"/>
    <w:rsid w:val="00E15157"/>
    <w:rsid w:val="00E15C95"/>
    <w:rsid w:val="00E24CDF"/>
    <w:rsid w:val="00E27B5F"/>
    <w:rsid w:val="00E450A9"/>
    <w:rsid w:val="00E47538"/>
    <w:rsid w:val="00E50324"/>
    <w:rsid w:val="00E56C58"/>
    <w:rsid w:val="00E63D3D"/>
    <w:rsid w:val="00EB51F8"/>
    <w:rsid w:val="00EB7FE4"/>
    <w:rsid w:val="00ED19FF"/>
    <w:rsid w:val="00F028E0"/>
    <w:rsid w:val="00F23FA6"/>
    <w:rsid w:val="00F50905"/>
    <w:rsid w:val="00F86488"/>
    <w:rsid w:val="00FB00B1"/>
    <w:rsid w:val="00FB481B"/>
    <w:rsid w:val="00FD33F4"/>
    <w:rsid w:val="00FE0BFC"/>
    <w:rsid w:val="00FF0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ADB3"/>
  <w15:docId w15:val="{F4BADAD8-0678-44DB-BA8A-61BD24DE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1516"/>
    <w:pPr>
      <w:tabs>
        <w:tab w:val="center" w:pos="4680"/>
        <w:tab w:val="right" w:pos="9360"/>
      </w:tabs>
      <w:spacing w:after="0" w:line="240" w:lineRule="auto"/>
    </w:pPr>
    <w:rPr>
      <w:rFonts w:eastAsia="Times New Roman" w:cs="Times New Roman"/>
      <w:sz w:val="28"/>
      <w:szCs w:val="28"/>
    </w:rPr>
  </w:style>
  <w:style w:type="character" w:customStyle="1" w:styleId="FooterChar">
    <w:name w:val="Footer Char"/>
    <w:basedOn w:val="DefaultParagraphFont"/>
    <w:link w:val="Footer"/>
    <w:uiPriority w:val="99"/>
    <w:rsid w:val="00DB1516"/>
    <w:rPr>
      <w:rFonts w:eastAsia="Times New Roman" w:cs="Times New Roman"/>
      <w:sz w:val="28"/>
      <w:szCs w:val="28"/>
    </w:rPr>
  </w:style>
  <w:style w:type="paragraph" w:styleId="ListParagraph">
    <w:name w:val="List Paragraph"/>
    <w:basedOn w:val="Normal"/>
    <w:uiPriority w:val="34"/>
    <w:qFormat/>
    <w:rsid w:val="00C97AA0"/>
    <w:pPr>
      <w:ind w:left="720"/>
      <w:contextualSpacing/>
    </w:pPr>
  </w:style>
  <w:style w:type="paragraph" w:styleId="Header">
    <w:name w:val="header"/>
    <w:basedOn w:val="Normal"/>
    <w:link w:val="HeaderChar"/>
    <w:uiPriority w:val="99"/>
    <w:unhideWhenUsed/>
    <w:rsid w:val="0098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C25"/>
  </w:style>
  <w:style w:type="paragraph" w:styleId="BalloonText">
    <w:name w:val="Balloon Text"/>
    <w:basedOn w:val="Normal"/>
    <w:link w:val="BalloonTextChar"/>
    <w:uiPriority w:val="99"/>
    <w:semiHidden/>
    <w:unhideWhenUsed/>
    <w:rsid w:val="00E50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24"/>
    <w:rPr>
      <w:rFonts w:ascii="Tahoma" w:hAnsi="Tahoma" w:cs="Tahoma"/>
      <w:sz w:val="16"/>
      <w:szCs w:val="16"/>
    </w:rPr>
  </w:style>
  <w:style w:type="paragraph" w:customStyle="1" w:styleId="CharCharChar">
    <w:name w:val="Char Char Char"/>
    <w:basedOn w:val="Normal"/>
    <w:rsid w:val="00513260"/>
    <w:pPr>
      <w:spacing w:after="160" w:line="240" w:lineRule="exac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E6A51-B94D-4281-BC6E-CDEFEF5C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BINH</dc:creator>
  <cp:lastModifiedBy>Win10-1809</cp:lastModifiedBy>
  <cp:revision>55</cp:revision>
  <cp:lastPrinted>2019-07-26T04:11:00Z</cp:lastPrinted>
  <dcterms:created xsi:type="dcterms:W3CDTF">2018-06-15T09:38:00Z</dcterms:created>
  <dcterms:modified xsi:type="dcterms:W3CDTF">2019-07-29T07:23:00Z</dcterms:modified>
</cp:coreProperties>
</file>