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4" w:type="dxa"/>
        <w:tblInd w:w="-601" w:type="dxa"/>
        <w:tblLayout w:type="fixed"/>
        <w:tblLook w:val="01E0" w:firstRow="1" w:lastRow="1" w:firstColumn="1" w:lastColumn="1" w:noHBand="0" w:noVBand="0"/>
      </w:tblPr>
      <w:tblGrid>
        <w:gridCol w:w="5104"/>
        <w:gridCol w:w="5720"/>
      </w:tblGrid>
      <w:tr w:rsidR="00EA4090" w:rsidRPr="00AD6705" w:rsidTr="003C76CD">
        <w:trPr>
          <w:trHeight w:val="1140"/>
        </w:trPr>
        <w:tc>
          <w:tcPr>
            <w:tcW w:w="5104" w:type="dxa"/>
          </w:tcPr>
          <w:p w:rsidR="00EA4090" w:rsidRPr="00001A89" w:rsidRDefault="00E07B43" w:rsidP="003C76CD">
            <w:pPr>
              <w:spacing w:line="288" w:lineRule="auto"/>
              <w:jc w:val="center"/>
              <w:rPr>
                <w:bCs/>
                <w:color w:val="000000"/>
                <w:sz w:val="26"/>
                <w:szCs w:val="26"/>
                <w:lang w:val="pt-BR"/>
              </w:rPr>
            </w:pPr>
            <w:r>
              <w:rPr>
                <w:bCs/>
                <w:color w:val="000000"/>
                <w:sz w:val="26"/>
                <w:szCs w:val="26"/>
                <w:lang w:val="pt-BR"/>
              </w:rPr>
              <w:t>UBND</w:t>
            </w:r>
            <w:r w:rsidR="00EA4090">
              <w:rPr>
                <w:bCs/>
                <w:color w:val="000000"/>
                <w:sz w:val="26"/>
                <w:szCs w:val="26"/>
                <w:lang w:val="pt-BR"/>
              </w:rPr>
              <w:t xml:space="preserve"> TỈNH</w:t>
            </w:r>
            <w:r>
              <w:rPr>
                <w:bCs/>
                <w:color w:val="000000"/>
                <w:sz w:val="26"/>
                <w:szCs w:val="26"/>
                <w:lang w:val="pt-BR"/>
              </w:rPr>
              <w:t xml:space="preserve"> QUẢNG BÌNH</w:t>
            </w:r>
          </w:p>
          <w:p w:rsidR="00EA4090" w:rsidRDefault="00E07B43" w:rsidP="003C76CD">
            <w:pPr>
              <w:spacing w:line="288" w:lineRule="auto"/>
              <w:jc w:val="center"/>
              <w:rPr>
                <w:sz w:val="26"/>
                <w:lang w:val="en-US"/>
              </w:rPr>
            </w:pPr>
            <w:r>
              <w:rPr>
                <w:b/>
                <w:bCs/>
                <w:noProof/>
                <w:color w:val="000000"/>
                <w:sz w:val="26"/>
                <w:szCs w:val="26"/>
                <w:lang w:val="en-US" w:eastAsia="en-US"/>
              </w:rPr>
              <mc:AlternateContent>
                <mc:Choice Requires="wps">
                  <w:drawing>
                    <wp:anchor distT="0" distB="0" distL="114300" distR="114300" simplePos="0" relativeHeight="251665408" behindDoc="0" locked="0" layoutInCell="1" allowOverlap="1">
                      <wp:simplePos x="0" y="0"/>
                      <wp:positionH relativeFrom="column">
                        <wp:posOffset>821055</wp:posOffset>
                      </wp:positionH>
                      <wp:positionV relativeFrom="paragraph">
                        <wp:posOffset>192405</wp:posOffset>
                      </wp:positionV>
                      <wp:extent cx="1426210" cy="0"/>
                      <wp:effectExtent l="13335" t="5715" r="8255"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FC513" id="_x0000_t32" coordsize="21600,21600" o:spt="32" o:oned="t" path="m,l21600,21600e" filled="f">
                      <v:path arrowok="t" fillok="f" o:connecttype="none"/>
                      <o:lock v:ext="edit" shapetype="t"/>
                    </v:shapetype>
                    <v:shape id="AutoShape 7" o:spid="_x0000_s1026" type="#_x0000_t32" style="position:absolute;margin-left:64.65pt;margin-top:15.15pt;width:112.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8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"/>
                  </w:pict>
                </mc:Fallback>
              </mc:AlternateContent>
            </w:r>
            <w:r w:rsidR="00EA4090" w:rsidRPr="00C17286">
              <w:rPr>
                <w:b/>
                <w:bCs/>
                <w:color w:val="000000"/>
                <w:sz w:val="26"/>
                <w:szCs w:val="26"/>
                <w:lang w:val="pt-BR"/>
              </w:rPr>
              <w:t>BAN CÔNG TÁC NGƯỜI KHUYẾT TẬT</w:t>
            </w:r>
            <w:r w:rsidR="00EA4090" w:rsidRPr="00C84577">
              <w:rPr>
                <w:sz w:val="26"/>
              </w:rPr>
              <w:t xml:space="preserve"> </w:t>
            </w:r>
          </w:p>
          <w:p w:rsidR="00EA4090" w:rsidRPr="00C17286" w:rsidRDefault="00EA4090" w:rsidP="003C76CD">
            <w:pPr>
              <w:spacing w:line="288" w:lineRule="auto"/>
              <w:jc w:val="center"/>
              <w:rPr>
                <w:sz w:val="2"/>
                <w:lang w:val="en-US"/>
              </w:rPr>
            </w:pPr>
          </w:p>
          <w:p w:rsidR="00EA4090" w:rsidRPr="00C136DE" w:rsidRDefault="00EA4090" w:rsidP="003C76CD">
            <w:pPr>
              <w:spacing w:line="288" w:lineRule="auto"/>
              <w:jc w:val="center"/>
              <w:rPr>
                <w:lang w:val="pt-BR"/>
              </w:rPr>
            </w:pPr>
            <w:r w:rsidRPr="00C84577">
              <w:rPr>
                <w:sz w:val="26"/>
              </w:rPr>
              <w:t>Số</w:t>
            </w:r>
            <w:r w:rsidRPr="00805397">
              <w:rPr>
                <w:sz w:val="26"/>
                <w:lang w:val="pt-BR"/>
              </w:rPr>
              <w:t>:</w:t>
            </w:r>
            <w:r w:rsidRPr="00C136DE">
              <w:rPr>
                <w:sz w:val="26"/>
                <w:lang w:val="pt-BR"/>
              </w:rPr>
              <w:t xml:space="preserve">   </w:t>
            </w:r>
            <w:r>
              <w:rPr>
                <w:sz w:val="26"/>
                <w:lang w:val="pt-BR"/>
              </w:rPr>
              <w:t xml:space="preserve">       </w:t>
            </w:r>
            <w:r w:rsidRPr="00C84577">
              <w:rPr>
                <w:sz w:val="26"/>
              </w:rPr>
              <w:t>/</w:t>
            </w:r>
            <w:r>
              <w:rPr>
                <w:sz w:val="26"/>
                <w:lang w:val="pt-BR"/>
              </w:rPr>
              <w:t>BC - BCT</w:t>
            </w:r>
          </w:p>
        </w:tc>
        <w:tc>
          <w:tcPr>
            <w:tcW w:w="5720" w:type="dxa"/>
          </w:tcPr>
          <w:p w:rsidR="00EA4090" w:rsidRPr="00AD6705" w:rsidRDefault="00EA4090" w:rsidP="003C76CD">
            <w:pPr>
              <w:spacing w:line="288" w:lineRule="auto"/>
              <w:jc w:val="center"/>
              <w:rPr>
                <w:b/>
                <w:bCs/>
                <w:color w:val="000000"/>
                <w:sz w:val="26"/>
                <w:szCs w:val="26"/>
              </w:rPr>
            </w:pPr>
            <w:r w:rsidRPr="00AD6705">
              <w:rPr>
                <w:b/>
                <w:bCs/>
                <w:color w:val="000000"/>
                <w:sz w:val="26"/>
                <w:szCs w:val="26"/>
              </w:rPr>
              <w:t xml:space="preserve">CỘNG HOÀ XÃ HỘI CHỦ NGHĨA VIỆT </w:t>
            </w:r>
            <w:smartTag w:uri="urn:schemas-microsoft-com:office:smarttags" w:element="place">
              <w:smartTag w:uri="urn:schemas-microsoft-com:office:smarttags" w:element="country-region">
                <w:r w:rsidRPr="00AD6705">
                  <w:rPr>
                    <w:b/>
                    <w:bCs/>
                    <w:color w:val="000000"/>
                    <w:sz w:val="26"/>
                    <w:szCs w:val="26"/>
                  </w:rPr>
                  <w:t>NAM</w:t>
                </w:r>
              </w:smartTag>
            </w:smartTag>
          </w:p>
          <w:p w:rsidR="00EA4090" w:rsidRPr="00AD6705" w:rsidRDefault="001F3C3D" w:rsidP="003C76CD">
            <w:pPr>
              <w:spacing w:line="288" w:lineRule="auto"/>
              <w:jc w:val="center"/>
              <w:rPr>
                <w:b/>
                <w:bCs/>
                <w:color w:val="000000"/>
                <w:sz w:val="28"/>
              </w:rPr>
            </w:pPr>
            <w:r>
              <w:rPr>
                <w:i/>
                <w:iCs/>
                <w:noProof/>
                <w:color w:val="000000"/>
                <w:sz w:val="28"/>
                <w:lang w:val="en-US" w:eastAsia="en-US"/>
              </w:rPr>
              <mc:AlternateContent>
                <mc:Choice Requires="wps">
                  <w:drawing>
                    <wp:anchor distT="0" distB="0" distL="114300" distR="114300" simplePos="0" relativeHeight="251666432" behindDoc="0" locked="0" layoutInCell="1" allowOverlap="1" wp14:anchorId="28E95812" wp14:editId="1AE47F23">
                      <wp:simplePos x="0" y="0"/>
                      <wp:positionH relativeFrom="column">
                        <wp:posOffset>935355</wp:posOffset>
                      </wp:positionH>
                      <wp:positionV relativeFrom="paragraph">
                        <wp:posOffset>231873</wp:posOffset>
                      </wp:positionV>
                      <wp:extent cx="15557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55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A31CD"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3.65pt,18.25pt" to="196.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" strokecolor="#4579b8 [3044]"/>
                  </w:pict>
                </mc:Fallback>
              </mc:AlternateContent>
            </w:r>
            <w:r w:rsidR="00EA4090" w:rsidRPr="00AD6705">
              <w:rPr>
                <w:b/>
                <w:bCs/>
                <w:color w:val="000000"/>
                <w:sz w:val="28"/>
              </w:rPr>
              <w:t>Độc lập - Tự do - Hạnh phúc</w:t>
            </w:r>
          </w:p>
          <w:p w:rsidR="00EA4090" w:rsidRPr="002931CD" w:rsidRDefault="00EA4090" w:rsidP="003C76CD">
            <w:pPr>
              <w:spacing w:before="120" w:line="288" w:lineRule="auto"/>
              <w:jc w:val="center"/>
              <w:rPr>
                <w:i/>
                <w:iCs/>
                <w:color w:val="000000"/>
                <w:sz w:val="28"/>
              </w:rPr>
            </w:pPr>
            <w:r w:rsidRPr="00C84577">
              <w:rPr>
                <w:i/>
                <w:iCs/>
                <w:color w:val="000000"/>
                <w:sz w:val="28"/>
              </w:rPr>
              <w:t>Quảng Bình</w:t>
            </w:r>
            <w:r>
              <w:rPr>
                <w:i/>
                <w:iCs/>
                <w:color w:val="000000"/>
                <w:sz w:val="28"/>
              </w:rPr>
              <w:t xml:space="preserve">,  ngày </w:t>
            </w:r>
            <w:r w:rsidRPr="000748E1">
              <w:rPr>
                <w:i/>
                <w:iCs/>
                <w:color w:val="000000"/>
                <w:sz w:val="28"/>
              </w:rPr>
              <w:t xml:space="preserve"> </w:t>
            </w:r>
            <w:r w:rsidRPr="00DF271C">
              <w:rPr>
                <w:i/>
                <w:iCs/>
                <w:color w:val="000000"/>
                <w:sz w:val="28"/>
              </w:rPr>
              <w:t xml:space="preserve"> </w:t>
            </w:r>
            <w:r w:rsidRPr="00805397">
              <w:rPr>
                <w:i/>
                <w:iCs/>
                <w:color w:val="000000"/>
                <w:sz w:val="28"/>
              </w:rPr>
              <w:t xml:space="preserve">  </w:t>
            </w:r>
            <w:r w:rsidRPr="00C84577">
              <w:rPr>
                <w:i/>
                <w:iCs/>
                <w:color w:val="000000"/>
                <w:sz w:val="28"/>
              </w:rPr>
              <w:t xml:space="preserve"> </w:t>
            </w:r>
            <w:r w:rsidRPr="00C90B2C">
              <w:rPr>
                <w:i/>
                <w:iCs/>
                <w:color w:val="000000"/>
                <w:sz w:val="28"/>
              </w:rPr>
              <w:t xml:space="preserve"> </w:t>
            </w:r>
            <w:r w:rsidRPr="00AD6705">
              <w:rPr>
                <w:i/>
                <w:iCs/>
                <w:color w:val="000000"/>
                <w:sz w:val="28"/>
              </w:rPr>
              <w:t xml:space="preserve"> tháng </w:t>
            </w:r>
            <w:r w:rsidRPr="00C84577">
              <w:rPr>
                <w:i/>
                <w:iCs/>
                <w:color w:val="000000"/>
                <w:sz w:val="28"/>
              </w:rPr>
              <w:t xml:space="preserve">  </w:t>
            </w:r>
            <w:r w:rsidRPr="00C90B2C">
              <w:rPr>
                <w:i/>
                <w:iCs/>
                <w:color w:val="000000"/>
                <w:sz w:val="28"/>
              </w:rPr>
              <w:t xml:space="preserve">  </w:t>
            </w:r>
            <w:r w:rsidRPr="00F157B3">
              <w:rPr>
                <w:i/>
                <w:iCs/>
                <w:color w:val="000000"/>
                <w:sz w:val="28"/>
              </w:rPr>
              <w:t xml:space="preserve"> </w:t>
            </w:r>
            <w:r w:rsidRPr="00C84577">
              <w:rPr>
                <w:i/>
                <w:iCs/>
                <w:color w:val="000000"/>
                <w:sz w:val="28"/>
              </w:rPr>
              <w:t xml:space="preserve"> </w:t>
            </w:r>
            <w:r w:rsidRPr="00AD6705">
              <w:rPr>
                <w:i/>
                <w:iCs/>
                <w:color w:val="000000"/>
                <w:sz w:val="28"/>
              </w:rPr>
              <w:t>năm 201</w:t>
            </w:r>
            <w:r w:rsidRPr="002931CD">
              <w:rPr>
                <w:i/>
                <w:iCs/>
                <w:color w:val="000000"/>
                <w:sz w:val="28"/>
              </w:rPr>
              <w:t>9</w:t>
            </w:r>
          </w:p>
        </w:tc>
      </w:tr>
    </w:tbl>
    <w:p w:rsidR="00EA4090" w:rsidRPr="001F3C3D" w:rsidRDefault="00EA4090" w:rsidP="00EA4090">
      <w:pPr>
        <w:spacing w:before="60" w:line="288" w:lineRule="auto"/>
        <w:rPr>
          <w:sz w:val="16"/>
          <w:szCs w:val="10"/>
        </w:rPr>
      </w:pPr>
      <w:r w:rsidRPr="00C84577">
        <w:rPr>
          <w:sz w:val="10"/>
          <w:szCs w:val="10"/>
        </w:rPr>
        <w:t xml:space="preserve">   </w:t>
      </w:r>
    </w:p>
    <w:p w:rsidR="00EA4090" w:rsidRPr="00805397" w:rsidRDefault="00EA4090" w:rsidP="00EA4090">
      <w:pPr>
        <w:jc w:val="center"/>
        <w:rPr>
          <w:b/>
          <w:sz w:val="28"/>
          <w:szCs w:val="28"/>
        </w:rPr>
      </w:pPr>
      <w:r w:rsidRPr="00805397">
        <w:rPr>
          <w:b/>
          <w:sz w:val="28"/>
          <w:szCs w:val="28"/>
        </w:rPr>
        <w:t>BÁO CÁO</w:t>
      </w:r>
    </w:p>
    <w:p w:rsidR="00EA4090" w:rsidRPr="002931CD" w:rsidRDefault="00EA4090" w:rsidP="00EA4090">
      <w:pPr>
        <w:jc w:val="center"/>
        <w:rPr>
          <w:b/>
          <w:sz w:val="28"/>
        </w:rPr>
      </w:pPr>
      <w:r w:rsidRPr="00805397">
        <w:rPr>
          <w:b/>
          <w:sz w:val="28"/>
        </w:rPr>
        <w:t xml:space="preserve">Kết quả giám sát </w:t>
      </w:r>
      <w:r w:rsidRPr="006D6AE9">
        <w:rPr>
          <w:b/>
          <w:sz w:val="28"/>
        </w:rPr>
        <w:t>thực hiện</w:t>
      </w:r>
      <w:r w:rsidRPr="002931CD">
        <w:rPr>
          <w:b/>
          <w:sz w:val="28"/>
        </w:rPr>
        <w:t xml:space="preserve"> các</w:t>
      </w:r>
      <w:r w:rsidRPr="006D6AE9">
        <w:rPr>
          <w:b/>
          <w:sz w:val="28"/>
        </w:rPr>
        <w:t xml:space="preserve"> chính sách</w:t>
      </w:r>
      <w:r w:rsidRPr="002931CD">
        <w:rPr>
          <w:b/>
          <w:sz w:val="28"/>
        </w:rPr>
        <w:t xml:space="preserve">, pháp luật đối với </w:t>
      </w:r>
    </w:p>
    <w:p w:rsidR="00EA4090" w:rsidRPr="002931CD" w:rsidRDefault="00EA4090" w:rsidP="00EA4090">
      <w:pPr>
        <w:jc w:val="center"/>
        <w:rPr>
          <w:b/>
          <w:sz w:val="28"/>
        </w:rPr>
      </w:pPr>
      <w:r w:rsidRPr="002931CD">
        <w:rPr>
          <w:b/>
          <w:sz w:val="28"/>
        </w:rPr>
        <w:t>Người khuyết tật trên địa bàn tỉnh Quảng Bình</w:t>
      </w:r>
    </w:p>
    <w:p w:rsidR="00EA4090" w:rsidRPr="00DE42A9" w:rsidRDefault="00E07B43" w:rsidP="00EA4090">
      <w:pPr>
        <w:spacing w:before="60" w:line="288" w:lineRule="auto"/>
        <w:jc w:val="center"/>
        <w:rPr>
          <w:sz w:val="28"/>
          <w:szCs w:val="28"/>
        </w:rPr>
      </w:pPr>
      <w:r>
        <w:rPr>
          <w:b/>
          <w:noProof/>
          <w:sz w:val="28"/>
          <w:lang w:val="en-US" w:eastAsia="en-US"/>
        </w:rPr>
        <mc:AlternateContent>
          <mc:Choice Requires="wps">
            <w:drawing>
              <wp:anchor distT="0" distB="0" distL="114300" distR="114300" simplePos="0" relativeHeight="251664384" behindDoc="0" locked="0" layoutInCell="1" allowOverlap="1">
                <wp:simplePos x="0" y="0"/>
                <wp:positionH relativeFrom="column">
                  <wp:posOffset>2223135</wp:posOffset>
                </wp:positionH>
                <wp:positionV relativeFrom="paragraph">
                  <wp:posOffset>28575</wp:posOffset>
                </wp:positionV>
                <wp:extent cx="1762125" cy="0"/>
                <wp:effectExtent l="6350" t="5715" r="12700"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A00DA" id="AutoShape 6" o:spid="_x0000_s1026" type="#_x0000_t32" style="position:absolute;margin-left:175.05pt;margin-top:2.25pt;width:138.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d+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H8QzGFRBVqZ0NDdKTejZPmv5wSOmqI6rlMfjlbCA3CxnJm5RwcQaK7IcvmkEMAfw4&#10;q1Nj+wAJU0CnKMn5Jgk/eUThY3Y/n2b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"/>
            </w:pict>
          </mc:Fallback>
        </mc:AlternateContent>
      </w:r>
    </w:p>
    <w:p w:rsidR="00EA4090" w:rsidRPr="001F3C3D" w:rsidRDefault="00EA4090" w:rsidP="00EA4090">
      <w:pPr>
        <w:spacing w:before="80"/>
        <w:ind w:firstLine="720"/>
        <w:jc w:val="both"/>
        <w:rPr>
          <w:sz w:val="2"/>
          <w:szCs w:val="28"/>
        </w:rPr>
      </w:pPr>
    </w:p>
    <w:p w:rsidR="00EA4090" w:rsidRPr="002931CD" w:rsidRDefault="00EA4090" w:rsidP="00EA4090">
      <w:pPr>
        <w:spacing w:before="80"/>
        <w:ind w:firstLine="720"/>
        <w:jc w:val="both"/>
        <w:rPr>
          <w:sz w:val="28"/>
          <w:szCs w:val="28"/>
        </w:rPr>
      </w:pPr>
      <w:r w:rsidRPr="001F3C3D">
        <w:rPr>
          <w:spacing w:val="-4"/>
          <w:sz w:val="28"/>
          <w:szCs w:val="28"/>
        </w:rPr>
        <w:t>Thực hiện Kế hoạch số 45/KH-BCT ngày 29/3/2019 và Quyết định số 64/QĐ-BCT</w:t>
      </w:r>
      <w:r w:rsidRPr="002931CD">
        <w:rPr>
          <w:sz w:val="28"/>
          <w:szCs w:val="28"/>
        </w:rPr>
        <w:t xml:space="preserve"> ngày 24/4/2019 của Ban </w:t>
      </w:r>
      <w:r w:rsidRPr="00236320">
        <w:rPr>
          <w:sz w:val="28"/>
          <w:szCs w:val="28"/>
        </w:rPr>
        <w:t>C</w:t>
      </w:r>
      <w:r w:rsidRPr="002931CD">
        <w:rPr>
          <w:sz w:val="28"/>
          <w:szCs w:val="28"/>
        </w:rPr>
        <w:t xml:space="preserve">ông tác </w:t>
      </w:r>
      <w:r w:rsidRPr="00B30C64">
        <w:rPr>
          <w:sz w:val="28"/>
          <w:szCs w:val="28"/>
        </w:rPr>
        <w:t>N</w:t>
      </w:r>
      <w:r w:rsidRPr="002931CD">
        <w:rPr>
          <w:sz w:val="28"/>
          <w:szCs w:val="28"/>
        </w:rPr>
        <w:t xml:space="preserve">gười khuyết tật </w:t>
      </w:r>
      <w:r w:rsidRPr="002931CD">
        <w:rPr>
          <w:sz w:val="28"/>
        </w:rPr>
        <w:t>thành lập Đoàn giám sát thực hiện chính sách, pháp luật đối với Người khuyết tật (NKT)</w:t>
      </w:r>
      <w:r w:rsidRPr="002931CD">
        <w:rPr>
          <w:sz w:val="28"/>
          <w:szCs w:val="28"/>
        </w:rPr>
        <w:t xml:space="preserve"> tại các địa phương, đơn vị trên địa bàn tỉnh năm 2019;</w:t>
      </w:r>
    </w:p>
    <w:p w:rsidR="00EA4090" w:rsidRPr="002931CD" w:rsidRDefault="00EA4090" w:rsidP="00EA4090">
      <w:pPr>
        <w:spacing w:before="80"/>
        <w:ind w:firstLine="720"/>
        <w:jc w:val="both"/>
        <w:rPr>
          <w:sz w:val="28"/>
        </w:rPr>
      </w:pPr>
      <w:r w:rsidRPr="002931CD">
        <w:rPr>
          <w:sz w:val="28"/>
          <w:szCs w:val="28"/>
        </w:rPr>
        <w:t xml:space="preserve">Trên cơ sở kết quả giám sát </w:t>
      </w:r>
      <w:r w:rsidRPr="00805397">
        <w:rPr>
          <w:sz w:val="28"/>
          <w:szCs w:val="28"/>
        </w:rPr>
        <w:t xml:space="preserve">trực tiếp tại các huyện: Lệ Thủy, </w:t>
      </w:r>
      <w:r w:rsidRPr="002931CD">
        <w:rPr>
          <w:sz w:val="28"/>
          <w:szCs w:val="28"/>
        </w:rPr>
        <w:t xml:space="preserve">Quảng Ninh, Bố Trạch, </w:t>
      </w:r>
      <w:r w:rsidRPr="00805397">
        <w:rPr>
          <w:sz w:val="28"/>
          <w:szCs w:val="28"/>
        </w:rPr>
        <w:t>Minh Hóa</w:t>
      </w:r>
      <w:r w:rsidRPr="002931CD">
        <w:rPr>
          <w:sz w:val="28"/>
          <w:szCs w:val="28"/>
        </w:rPr>
        <w:t xml:space="preserve"> </w:t>
      </w:r>
      <w:r w:rsidRPr="00805397">
        <w:rPr>
          <w:sz w:val="28"/>
          <w:szCs w:val="28"/>
        </w:rPr>
        <w:t>và thị xã Ba Đồn và giám sát</w:t>
      </w:r>
      <w:r w:rsidRPr="002931CD">
        <w:rPr>
          <w:sz w:val="28"/>
          <w:szCs w:val="28"/>
        </w:rPr>
        <w:t xml:space="preserve"> </w:t>
      </w:r>
      <w:r w:rsidRPr="00805397">
        <w:rPr>
          <w:sz w:val="28"/>
          <w:szCs w:val="28"/>
        </w:rPr>
        <w:t>qua báo cáo đối với các huyện: Quảng Trạch</w:t>
      </w:r>
      <w:r w:rsidRPr="002931CD">
        <w:rPr>
          <w:sz w:val="28"/>
          <w:szCs w:val="28"/>
        </w:rPr>
        <w:t xml:space="preserve">, Tuyên Hóa, TP Đồng Hới và Sở Y tế, Sở Giáo dục và Đào tạo; Ban </w:t>
      </w:r>
      <w:r w:rsidRPr="00236320">
        <w:rPr>
          <w:sz w:val="28"/>
          <w:szCs w:val="28"/>
        </w:rPr>
        <w:t>C</w:t>
      </w:r>
      <w:r w:rsidRPr="002931CD">
        <w:rPr>
          <w:sz w:val="28"/>
          <w:szCs w:val="28"/>
        </w:rPr>
        <w:t xml:space="preserve">ông tác </w:t>
      </w:r>
      <w:r w:rsidRPr="00B30C64">
        <w:rPr>
          <w:sz w:val="28"/>
          <w:szCs w:val="28"/>
        </w:rPr>
        <w:t>N</w:t>
      </w:r>
      <w:r w:rsidRPr="002931CD">
        <w:rPr>
          <w:sz w:val="28"/>
          <w:szCs w:val="28"/>
        </w:rPr>
        <w:t xml:space="preserve">gười khuyết tật </w:t>
      </w:r>
      <w:r w:rsidRPr="002931CD">
        <w:rPr>
          <w:sz w:val="28"/>
        </w:rPr>
        <w:t>báo cáo kết quả giám sát</w:t>
      </w:r>
      <w:r w:rsidRPr="00941BB7">
        <w:rPr>
          <w:sz w:val="28"/>
        </w:rPr>
        <w:t xml:space="preserve"> việc</w:t>
      </w:r>
      <w:r w:rsidRPr="00D70086">
        <w:rPr>
          <w:sz w:val="28"/>
        </w:rPr>
        <w:t xml:space="preserve"> </w:t>
      </w:r>
      <w:r w:rsidRPr="002931CD">
        <w:rPr>
          <w:sz w:val="28"/>
        </w:rPr>
        <w:t>thực hiện chính sách, pháp luật đối với NKT, cụ thể như sau:</w:t>
      </w:r>
    </w:p>
    <w:p w:rsidR="00EA4090" w:rsidRPr="00195ACB" w:rsidRDefault="00EA4090" w:rsidP="00EA4090">
      <w:pPr>
        <w:spacing w:before="80"/>
        <w:ind w:firstLine="720"/>
        <w:jc w:val="both"/>
        <w:rPr>
          <w:b/>
          <w:sz w:val="26"/>
          <w:szCs w:val="28"/>
        </w:rPr>
      </w:pPr>
      <w:r w:rsidRPr="00E10CC4">
        <w:rPr>
          <w:b/>
          <w:sz w:val="26"/>
          <w:szCs w:val="28"/>
        </w:rPr>
        <w:t xml:space="preserve">I. </w:t>
      </w:r>
      <w:r w:rsidRPr="00195ACB">
        <w:rPr>
          <w:b/>
          <w:sz w:val="26"/>
          <w:szCs w:val="28"/>
        </w:rPr>
        <w:t>Đối với các huyện, thị xã, thành phố</w:t>
      </w:r>
    </w:p>
    <w:p w:rsidR="00EA4090" w:rsidRPr="00195ACB" w:rsidRDefault="00EA4090" w:rsidP="00EA4090">
      <w:pPr>
        <w:spacing w:before="80"/>
        <w:ind w:firstLine="720"/>
        <w:jc w:val="both"/>
        <w:rPr>
          <w:b/>
          <w:i/>
          <w:sz w:val="28"/>
          <w:szCs w:val="28"/>
        </w:rPr>
      </w:pPr>
      <w:r w:rsidRPr="00195ACB">
        <w:rPr>
          <w:b/>
          <w:i/>
          <w:sz w:val="28"/>
          <w:szCs w:val="28"/>
        </w:rPr>
        <w:t>1. Công tác lãnh đạo, chỉ đạo triển khai thực hiện</w:t>
      </w:r>
    </w:p>
    <w:p w:rsidR="00EA4090" w:rsidRPr="00785F34" w:rsidRDefault="00EA4090" w:rsidP="00EA4090">
      <w:pPr>
        <w:spacing w:before="80"/>
        <w:ind w:firstLine="720"/>
        <w:jc w:val="both"/>
        <w:rPr>
          <w:color w:val="000000"/>
          <w:sz w:val="28"/>
          <w:szCs w:val="28"/>
          <w:shd w:val="clear" w:color="auto" w:fill="FFFFFF"/>
        </w:rPr>
      </w:pPr>
      <w:r w:rsidRPr="00785F34">
        <w:rPr>
          <w:sz w:val="28"/>
          <w:szCs w:val="28"/>
        </w:rPr>
        <w:t>T</w:t>
      </w:r>
      <w:r w:rsidRPr="00805397">
        <w:rPr>
          <w:sz w:val="28"/>
          <w:szCs w:val="28"/>
        </w:rPr>
        <w:t xml:space="preserve">rong thời gian qua, các </w:t>
      </w:r>
      <w:r>
        <w:rPr>
          <w:sz w:val="28"/>
          <w:szCs w:val="28"/>
        </w:rPr>
        <w:t>đ</w:t>
      </w:r>
      <w:r w:rsidRPr="00204AD6">
        <w:rPr>
          <w:sz w:val="28"/>
          <w:szCs w:val="28"/>
        </w:rPr>
        <w:t>ịa</w:t>
      </w:r>
      <w:r w:rsidRPr="00D21C95">
        <w:rPr>
          <w:sz w:val="28"/>
          <w:szCs w:val="28"/>
        </w:rPr>
        <w:t xml:space="preserve"> phương,</w:t>
      </w:r>
      <w:r w:rsidRPr="00805397">
        <w:rPr>
          <w:sz w:val="28"/>
          <w:szCs w:val="28"/>
        </w:rPr>
        <w:t xml:space="preserve"> cơ sở </w:t>
      </w:r>
      <w:r w:rsidRPr="00DA04F0">
        <w:rPr>
          <w:sz w:val="28"/>
          <w:szCs w:val="28"/>
        </w:rPr>
        <w:t>đã</w:t>
      </w:r>
      <w:r w:rsidRPr="00805397">
        <w:rPr>
          <w:sz w:val="28"/>
          <w:szCs w:val="28"/>
        </w:rPr>
        <w:t xml:space="preserve"> quan tâm lãnh đạo, chỉ đạo và </w:t>
      </w:r>
      <w:r w:rsidRPr="00785F34">
        <w:rPr>
          <w:sz w:val="28"/>
          <w:szCs w:val="28"/>
        </w:rPr>
        <w:t xml:space="preserve">kịp thời ban hành văn bản </w:t>
      </w:r>
      <w:r w:rsidRPr="00805397">
        <w:rPr>
          <w:sz w:val="28"/>
          <w:szCs w:val="28"/>
        </w:rPr>
        <w:t xml:space="preserve">triển khai thực hiện </w:t>
      </w:r>
      <w:r w:rsidRPr="002931CD">
        <w:rPr>
          <w:sz w:val="28"/>
          <w:szCs w:val="28"/>
        </w:rPr>
        <w:t>các</w:t>
      </w:r>
      <w:r w:rsidRPr="00805397">
        <w:rPr>
          <w:sz w:val="28"/>
          <w:szCs w:val="28"/>
        </w:rPr>
        <w:t xml:space="preserve"> chính sách</w:t>
      </w:r>
      <w:r w:rsidRPr="002931CD">
        <w:rPr>
          <w:sz w:val="28"/>
          <w:szCs w:val="28"/>
        </w:rPr>
        <w:t xml:space="preserve">, pháp luật đối với </w:t>
      </w:r>
      <w:r w:rsidRPr="006B09DE">
        <w:rPr>
          <w:sz w:val="28"/>
          <w:szCs w:val="28"/>
        </w:rPr>
        <w:t>NKT</w:t>
      </w:r>
      <w:r w:rsidRPr="00FD4A91">
        <w:rPr>
          <w:sz w:val="28"/>
          <w:szCs w:val="28"/>
        </w:rPr>
        <w:t>, n</w:t>
      </w:r>
      <w:r w:rsidRPr="000466F8">
        <w:rPr>
          <w:color w:val="000000"/>
          <w:sz w:val="28"/>
          <w:szCs w:val="28"/>
          <w:shd w:val="clear" w:color="auto" w:fill="FFFFFF"/>
        </w:rPr>
        <w:t xml:space="preserve">hư: </w:t>
      </w:r>
      <w:r w:rsidRPr="006B09DE">
        <w:rPr>
          <w:color w:val="000000"/>
          <w:sz w:val="28"/>
          <w:szCs w:val="28"/>
          <w:shd w:val="clear" w:color="auto" w:fill="FFFFFF"/>
        </w:rPr>
        <w:t>việc xác định mức độ khuyết tật,</w:t>
      </w:r>
      <w:r w:rsidRPr="000466F8">
        <w:rPr>
          <w:color w:val="000000"/>
          <w:sz w:val="28"/>
          <w:szCs w:val="28"/>
          <w:shd w:val="clear" w:color="auto" w:fill="FFFFFF"/>
        </w:rPr>
        <w:t xml:space="preserve"> xét duyệt</w:t>
      </w:r>
      <w:r w:rsidRPr="002931CD">
        <w:rPr>
          <w:color w:val="000000"/>
          <w:sz w:val="28"/>
          <w:szCs w:val="28"/>
          <w:shd w:val="clear" w:color="auto" w:fill="FFFFFF"/>
        </w:rPr>
        <w:t xml:space="preserve"> trợ cấp h</w:t>
      </w:r>
      <w:r w:rsidRPr="000466F8">
        <w:rPr>
          <w:color w:val="000000"/>
          <w:sz w:val="28"/>
          <w:szCs w:val="28"/>
          <w:shd w:val="clear" w:color="auto" w:fill="FFFFFF"/>
        </w:rPr>
        <w:t>àng tháng</w:t>
      </w:r>
      <w:r w:rsidRPr="002931CD">
        <w:rPr>
          <w:color w:val="000000"/>
          <w:sz w:val="28"/>
          <w:szCs w:val="28"/>
          <w:shd w:val="clear" w:color="auto" w:fill="FFFFFF"/>
        </w:rPr>
        <w:t xml:space="preserve">, chăm sóc </w:t>
      </w:r>
      <w:r>
        <w:rPr>
          <w:color w:val="000000"/>
          <w:sz w:val="28"/>
          <w:szCs w:val="28"/>
          <w:shd w:val="clear" w:color="auto" w:fill="FFFFFF"/>
        </w:rPr>
        <w:t>sức khỏe và phục hồi chức năng,</w:t>
      </w:r>
      <w:r w:rsidRPr="002931CD">
        <w:rPr>
          <w:color w:val="000000"/>
          <w:sz w:val="28"/>
          <w:szCs w:val="28"/>
          <w:shd w:val="clear" w:color="auto" w:fill="FFFFFF"/>
        </w:rPr>
        <w:t xml:space="preserve"> giáo dục hòa nhập cho trẻ khuyết tật</w:t>
      </w:r>
      <w:r w:rsidRPr="00785F34">
        <w:rPr>
          <w:color w:val="000000"/>
          <w:sz w:val="28"/>
          <w:szCs w:val="28"/>
          <w:shd w:val="clear" w:color="auto" w:fill="FFFFFF"/>
        </w:rPr>
        <w:t>...</w:t>
      </w:r>
      <w:r w:rsidRPr="001E0F63">
        <w:rPr>
          <w:color w:val="000000"/>
          <w:sz w:val="28"/>
          <w:szCs w:val="28"/>
          <w:shd w:val="clear" w:color="auto" w:fill="FFFFFF"/>
        </w:rPr>
        <w:t>;</w:t>
      </w:r>
      <w:r w:rsidRPr="00785F34">
        <w:rPr>
          <w:color w:val="000000"/>
          <w:sz w:val="28"/>
          <w:szCs w:val="28"/>
          <w:shd w:val="clear" w:color="auto" w:fill="FFFFFF"/>
        </w:rPr>
        <w:t xml:space="preserve"> T</w:t>
      </w:r>
      <w:r w:rsidRPr="002931CD">
        <w:rPr>
          <w:color w:val="000000"/>
          <w:sz w:val="28"/>
          <w:szCs w:val="28"/>
          <w:shd w:val="clear" w:color="auto" w:fill="FFFFFF"/>
        </w:rPr>
        <w:t xml:space="preserve">ích cực </w:t>
      </w:r>
      <w:r w:rsidRPr="00805397">
        <w:rPr>
          <w:color w:val="000000"/>
          <w:sz w:val="28"/>
          <w:szCs w:val="28"/>
          <w:shd w:val="clear" w:color="auto" w:fill="FFFFFF"/>
        </w:rPr>
        <w:t xml:space="preserve">tuyên truyền chủ trương của Đảng, pháp luật của nhà nước </w:t>
      </w:r>
      <w:r w:rsidRPr="002931CD">
        <w:rPr>
          <w:color w:val="000000"/>
          <w:sz w:val="28"/>
          <w:szCs w:val="28"/>
          <w:shd w:val="clear" w:color="auto" w:fill="FFFFFF"/>
        </w:rPr>
        <w:t xml:space="preserve">về NKT </w:t>
      </w:r>
      <w:r w:rsidRPr="00805397">
        <w:rPr>
          <w:color w:val="000000"/>
          <w:sz w:val="28"/>
          <w:szCs w:val="28"/>
          <w:shd w:val="clear" w:color="auto" w:fill="FFFFFF"/>
        </w:rPr>
        <w:t xml:space="preserve">đến các tầng lớp nhân dân; </w:t>
      </w:r>
      <w:r w:rsidRPr="002931CD">
        <w:rPr>
          <w:color w:val="000000"/>
          <w:sz w:val="28"/>
          <w:szCs w:val="28"/>
          <w:shd w:val="clear" w:color="auto" w:fill="FFFFFF"/>
        </w:rPr>
        <w:t>C</w:t>
      </w:r>
      <w:r w:rsidRPr="00785F34">
        <w:rPr>
          <w:color w:val="000000"/>
          <w:sz w:val="28"/>
          <w:szCs w:val="28"/>
          <w:shd w:val="clear" w:color="auto" w:fill="FFFFFF"/>
        </w:rPr>
        <w:t>hú trọng c</w:t>
      </w:r>
      <w:r w:rsidRPr="002931CD">
        <w:rPr>
          <w:color w:val="000000"/>
          <w:sz w:val="28"/>
          <w:szCs w:val="28"/>
          <w:shd w:val="clear" w:color="auto" w:fill="FFFFFF"/>
        </w:rPr>
        <w:t xml:space="preserve">ông tác </w:t>
      </w:r>
      <w:r w:rsidRPr="00805397">
        <w:rPr>
          <w:color w:val="000000"/>
          <w:sz w:val="28"/>
          <w:szCs w:val="28"/>
          <w:shd w:val="clear" w:color="auto" w:fill="FFFFFF"/>
        </w:rPr>
        <w:t>hướng dẫn</w:t>
      </w:r>
      <w:r w:rsidRPr="002931CD">
        <w:rPr>
          <w:color w:val="000000"/>
          <w:sz w:val="28"/>
          <w:szCs w:val="28"/>
          <w:shd w:val="clear" w:color="auto" w:fill="FFFFFF"/>
        </w:rPr>
        <w:t>,</w:t>
      </w:r>
      <w:r w:rsidRPr="00805397">
        <w:rPr>
          <w:color w:val="000000"/>
          <w:sz w:val="28"/>
          <w:szCs w:val="28"/>
          <w:shd w:val="clear" w:color="auto" w:fill="FFFFFF"/>
        </w:rPr>
        <w:t xml:space="preserve"> kiểm tra</w:t>
      </w:r>
      <w:r w:rsidRPr="002931CD">
        <w:rPr>
          <w:color w:val="000000"/>
          <w:sz w:val="28"/>
          <w:szCs w:val="28"/>
          <w:shd w:val="clear" w:color="auto" w:fill="FFFFFF"/>
        </w:rPr>
        <w:t xml:space="preserve">, giám sát </w:t>
      </w:r>
      <w:r w:rsidRPr="00785F34">
        <w:rPr>
          <w:color w:val="000000"/>
          <w:sz w:val="28"/>
          <w:szCs w:val="28"/>
          <w:shd w:val="clear" w:color="auto" w:fill="FFFFFF"/>
        </w:rPr>
        <w:t>việc</w:t>
      </w:r>
      <w:r>
        <w:rPr>
          <w:color w:val="000000"/>
          <w:sz w:val="28"/>
          <w:szCs w:val="28"/>
          <w:shd w:val="clear" w:color="auto" w:fill="FFFFFF"/>
        </w:rPr>
        <w:t xml:space="preserve"> thực hiện chính sách xã hội</w:t>
      </w:r>
      <w:r w:rsidRPr="006B09DE">
        <w:rPr>
          <w:color w:val="000000"/>
          <w:sz w:val="28"/>
          <w:szCs w:val="28"/>
          <w:shd w:val="clear" w:color="auto" w:fill="FFFFFF"/>
        </w:rPr>
        <w:t xml:space="preserve"> </w:t>
      </w:r>
      <w:r>
        <w:rPr>
          <w:color w:val="000000"/>
          <w:sz w:val="28"/>
          <w:szCs w:val="28"/>
          <w:shd w:val="clear" w:color="auto" w:fill="FFFFFF"/>
        </w:rPr>
        <w:t>ở cấp xã.</w:t>
      </w:r>
    </w:p>
    <w:p w:rsidR="00EA4090" w:rsidRPr="00EA4090" w:rsidRDefault="00EA4090" w:rsidP="00EA4090">
      <w:pPr>
        <w:spacing w:before="80"/>
        <w:ind w:firstLine="720"/>
        <w:jc w:val="both"/>
        <w:rPr>
          <w:color w:val="000000"/>
          <w:sz w:val="28"/>
          <w:szCs w:val="28"/>
          <w:shd w:val="clear" w:color="auto" w:fill="FFFFFF"/>
        </w:rPr>
      </w:pPr>
      <w:r w:rsidRPr="00B4557E">
        <w:rPr>
          <w:color w:val="000000"/>
          <w:sz w:val="28"/>
          <w:szCs w:val="28"/>
          <w:shd w:val="clear" w:color="auto" w:fill="FFFFFF"/>
        </w:rPr>
        <w:t xml:space="preserve">Tuy nhiên trong công tác lãnh đạo, chỉ đạo thực hiện công tác </w:t>
      </w:r>
      <w:r w:rsidRPr="00FD4A91">
        <w:rPr>
          <w:color w:val="000000"/>
          <w:sz w:val="28"/>
          <w:szCs w:val="28"/>
          <w:shd w:val="clear" w:color="auto" w:fill="FFFFFF"/>
        </w:rPr>
        <w:t>NKT</w:t>
      </w:r>
      <w:r w:rsidRPr="00B4557E">
        <w:rPr>
          <w:color w:val="000000"/>
          <w:sz w:val="28"/>
          <w:szCs w:val="28"/>
          <w:shd w:val="clear" w:color="auto" w:fill="FFFFFF"/>
        </w:rPr>
        <w:t>, vẫn còn một số tồn tại, hạn chế, như:</w:t>
      </w:r>
    </w:p>
    <w:p w:rsidR="00EA4090" w:rsidRPr="00EA4090" w:rsidRDefault="00EA4090" w:rsidP="00EA4090">
      <w:pPr>
        <w:spacing w:before="80"/>
        <w:ind w:firstLine="720"/>
        <w:jc w:val="both"/>
        <w:rPr>
          <w:color w:val="000000"/>
          <w:sz w:val="28"/>
          <w:szCs w:val="28"/>
          <w:shd w:val="clear" w:color="auto" w:fill="FFFFFF"/>
        </w:rPr>
      </w:pPr>
      <w:r w:rsidRPr="00EA4090">
        <w:rPr>
          <w:color w:val="000000"/>
          <w:sz w:val="28"/>
          <w:szCs w:val="28"/>
          <w:shd w:val="clear" w:color="auto" w:fill="FFFFFF"/>
        </w:rPr>
        <w:t>- Phần lớn các địa phương cơ bản quan tâm đến chính sách trợ cấp xã hội thường xuyên cho NKT mà chưa thực sự chú trọng đến các chính sách khác, như; chăm sóc sức khỏe, phục hồi chức năng; dạy nghề, việc làm; văn hóa, thể dục thể thao, vui chơi, giải trí… cho NKT.</w:t>
      </w:r>
    </w:p>
    <w:p w:rsidR="00EA4090" w:rsidRDefault="00EA4090" w:rsidP="00EA4090">
      <w:pPr>
        <w:pStyle w:val="ListParagraph"/>
        <w:spacing w:before="80" w:after="0" w:line="240" w:lineRule="auto"/>
        <w:ind w:left="0" w:firstLine="720"/>
        <w:jc w:val="both"/>
        <w:rPr>
          <w:sz w:val="28"/>
          <w:szCs w:val="28"/>
          <w:highlight w:val="white"/>
          <w:lang w:val="sv-SE"/>
        </w:rPr>
      </w:pPr>
      <w:r w:rsidRPr="003D604D">
        <w:rPr>
          <w:color w:val="000000"/>
          <w:sz w:val="28"/>
          <w:szCs w:val="28"/>
          <w:shd w:val="clear" w:color="auto" w:fill="FFFFFF"/>
        </w:rPr>
        <w:t xml:space="preserve">- </w:t>
      </w:r>
      <w:r w:rsidRPr="005F1E9C">
        <w:rPr>
          <w:color w:val="000000"/>
          <w:sz w:val="28"/>
          <w:szCs w:val="28"/>
          <w:shd w:val="clear" w:color="auto" w:fill="FFFFFF"/>
        </w:rPr>
        <w:t>07/</w:t>
      </w:r>
      <w:r w:rsidRPr="008901AA">
        <w:rPr>
          <w:color w:val="000000"/>
          <w:sz w:val="28"/>
          <w:szCs w:val="28"/>
          <w:shd w:val="clear" w:color="auto" w:fill="FFFFFF"/>
        </w:rPr>
        <w:t>0</w:t>
      </w:r>
      <w:r w:rsidRPr="005F1E9C">
        <w:rPr>
          <w:color w:val="000000"/>
          <w:sz w:val="28"/>
          <w:szCs w:val="28"/>
          <w:shd w:val="clear" w:color="auto" w:fill="FFFFFF"/>
        </w:rPr>
        <w:t xml:space="preserve">8 địa phương (trừ huyện Quảng Ninh) chưa thành lập </w:t>
      </w:r>
      <w:r>
        <w:rPr>
          <w:sz w:val="28"/>
          <w:szCs w:val="28"/>
          <w:highlight w:val="white"/>
          <w:lang w:val="sv-SE"/>
        </w:rPr>
        <w:t>Ban Công tác Người khuyết tật để điều phối các hoạt động liên ngành về NKT.</w:t>
      </w:r>
    </w:p>
    <w:p w:rsidR="00EA4090" w:rsidRPr="008901AA" w:rsidRDefault="00EA4090" w:rsidP="00EA4090">
      <w:pPr>
        <w:pStyle w:val="ListParagraph"/>
        <w:spacing w:before="80" w:after="0" w:line="240" w:lineRule="auto"/>
        <w:ind w:left="0" w:firstLine="720"/>
        <w:jc w:val="both"/>
        <w:rPr>
          <w:sz w:val="28"/>
          <w:szCs w:val="28"/>
          <w:lang w:val="sv-SE"/>
        </w:rPr>
      </w:pPr>
      <w:r>
        <w:rPr>
          <w:sz w:val="28"/>
          <w:szCs w:val="28"/>
          <w:lang w:val="sv-SE"/>
        </w:rPr>
        <w:t>- H</w:t>
      </w:r>
      <w:r w:rsidRPr="008901AA">
        <w:rPr>
          <w:sz w:val="28"/>
          <w:szCs w:val="28"/>
          <w:lang w:val="sv-SE"/>
        </w:rPr>
        <w:t xml:space="preserve">uyện Lệ Thủy chưa thành lập Hội Người khuyết tật nên chưa tập hợp được NKT vào thành nhóm, hội để cùng giúp nhau vượt </w:t>
      </w:r>
      <w:r>
        <w:rPr>
          <w:sz w:val="28"/>
          <w:szCs w:val="28"/>
          <w:lang w:val="sv-SE"/>
        </w:rPr>
        <w:t>khó</w:t>
      </w:r>
      <w:r w:rsidRPr="008901AA">
        <w:rPr>
          <w:sz w:val="28"/>
          <w:szCs w:val="28"/>
          <w:lang w:val="sv-SE"/>
        </w:rPr>
        <w:t xml:space="preserve">, phát huy khả năng của </w:t>
      </w:r>
      <w:r>
        <w:rPr>
          <w:sz w:val="28"/>
          <w:szCs w:val="28"/>
          <w:lang w:val="sv-SE"/>
        </w:rPr>
        <w:t>NKT</w:t>
      </w:r>
      <w:r w:rsidRPr="008901AA">
        <w:rPr>
          <w:sz w:val="28"/>
          <w:szCs w:val="28"/>
          <w:lang w:val="sv-SE"/>
        </w:rPr>
        <w:t>.</w:t>
      </w:r>
    </w:p>
    <w:p w:rsidR="00EA4090" w:rsidRDefault="00EA4090" w:rsidP="00EA4090">
      <w:pPr>
        <w:pStyle w:val="ListParagraph"/>
        <w:spacing w:before="80" w:after="0" w:line="240" w:lineRule="auto"/>
        <w:ind w:left="0" w:firstLine="720"/>
        <w:jc w:val="both"/>
        <w:rPr>
          <w:sz w:val="28"/>
          <w:szCs w:val="28"/>
          <w:highlight w:val="white"/>
          <w:lang w:val="sv-SE"/>
        </w:rPr>
      </w:pPr>
      <w:r>
        <w:rPr>
          <w:sz w:val="28"/>
          <w:szCs w:val="28"/>
          <w:highlight w:val="white"/>
          <w:lang w:val="sv-SE"/>
        </w:rPr>
        <w:t>- Công tác kiểm tra, giám sát việc thực hiện các chính sách đối với NKT chưa thường xuyên nên vẫn còn một số sai sót trong quá trình thực hiện,</w:t>
      </w:r>
      <w:r w:rsidRPr="000E198E">
        <w:rPr>
          <w:sz w:val="28"/>
          <w:szCs w:val="28"/>
          <w:highlight w:val="white"/>
          <w:lang w:val="sv-SE"/>
        </w:rPr>
        <w:t xml:space="preserve"> </w:t>
      </w:r>
      <w:r>
        <w:rPr>
          <w:sz w:val="28"/>
          <w:szCs w:val="28"/>
          <w:highlight w:val="white"/>
          <w:lang w:val="sv-SE"/>
        </w:rPr>
        <w:t>thời gian xét hưởng trợ cấp xã hội hàng tháng, việc điều chỉnh mức hưởng trợ cấp xã hội đối với NKT nặng/đặc biệt nặng còn chậm, như các huyện: Lệ Thủy, Minh Hóa, Quảng Trạch...</w:t>
      </w:r>
    </w:p>
    <w:p w:rsidR="00EA4090" w:rsidRDefault="00EA4090" w:rsidP="00EA4090">
      <w:pPr>
        <w:pStyle w:val="ListParagraph"/>
        <w:spacing w:before="80" w:after="0" w:line="240" w:lineRule="auto"/>
        <w:ind w:left="0" w:firstLine="720"/>
        <w:jc w:val="both"/>
        <w:rPr>
          <w:sz w:val="28"/>
          <w:szCs w:val="28"/>
          <w:highlight w:val="white"/>
          <w:lang w:val="sv-SE"/>
        </w:rPr>
      </w:pPr>
      <w:r>
        <w:rPr>
          <w:sz w:val="28"/>
          <w:szCs w:val="28"/>
          <w:highlight w:val="white"/>
          <w:lang w:val="sv-SE"/>
        </w:rPr>
        <w:t>- Một số thành viên Hội đồng xác định mức độ khuyết tật chưa phát huy hết vai trò, trách nhiệm của mình, chưa tích cực nghiên cứu văn bản, việc xác định mức độ khuyết tật còn nể nang, cảm tính.</w:t>
      </w:r>
    </w:p>
    <w:p w:rsidR="00EA4090" w:rsidRPr="00BC4452" w:rsidRDefault="00EA4090" w:rsidP="00EA4090">
      <w:pPr>
        <w:spacing w:before="80"/>
        <w:ind w:firstLine="720"/>
        <w:jc w:val="both"/>
        <w:rPr>
          <w:b/>
          <w:i/>
          <w:color w:val="000000"/>
          <w:sz w:val="28"/>
          <w:szCs w:val="28"/>
          <w:shd w:val="clear" w:color="auto" w:fill="FFFFFF"/>
        </w:rPr>
      </w:pPr>
      <w:r w:rsidRPr="00BC4452">
        <w:rPr>
          <w:b/>
          <w:i/>
          <w:color w:val="000000"/>
          <w:sz w:val="28"/>
          <w:szCs w:val="28"/>
          <w:shd w:val="clear" w:color="auto" w:fill="FFFFFF"/>
          <w:lang w:val="sv-SE"/>
        </w:rPr>
        <w:lastRenderedPageBreak/>
        <w:t>2</w:t>
      </w:r>
      <w:r w:rsidRPr="00BC4452">
        <w:rPr>
          <w:b/>
          <w:i/>
          <w:color w:val="000000"/>
          <w:sz w:val="28"/>
          <w:szCs w:val="28"/>
          <w:shd w:val="clear" w:color="auto" w:fill="FFFFFF"/>
        </w:rPr>
        <w:t>. Kết quả thực hiện các chính sách, pháp luật đối với NKT</w:t>
      </w:r>
    </w:p>
    <w:p w:rsidR="00EA4090" w:rsidRPr="00BC4452" w:rsidRDefault="00EA4090" w:rsidP="00EA4090">
      <w:pPr>
        <w:spacing w:before="80"/>
        <w:ind w:firstLine="720"/>
        <w:jc w:val="both"/>
        <w:rPr>
          <w:i/>
          <w:sz w:val="28"/>
          <w:szCs w:val="28"/>
        </w:rPr>
      </w:pPr>
      <w:r w:rsidRPr="00BC4452">
        <w:rPr>
          <w:i/>
          <w:sz w:val="28"/>
          <w:szCs w:val="28"/>
        </w:rPr>
        <w:t>* Về trợ cấp bảo trợ xã hội hàng tháng</w:t>
      </w:r>
    </w:p>
    <w:p w:rsidR="00EA4090" w:rsidRPr="00F43232" w:rsidRDefault="00EA4090" w:rsidP="00EA4090">
      <w:pPr>
        <w:spacing w:before="80"/>
        <w:ind w:firstLine="720"/>
        <w:jc w:val="both"/>
        <w:rPr>
          <w:sz w:val="28"/>
          <w:szCs w:val="28"/>
        </w:rPr>
      </w:pPr>
      <w:r w:rsidRPr="002931CD">
        <w:rPr>
          <w:sz w:val="28"/>
          <w:szCs w:val="28"/>
        </w:rPr>
        <w:t xml:space="preserve">Tính đến tháng 5/2019, </w:t>
      </w:r>
      <w:r w:rsidRPr="004A7352">
        <w:rPr>
          <w:sz w:val="28"/>
          <w:szCs w:val="28"/>
        </w:rPr>
        <w:t>các huyện, thị xã, thành phố đã thực hiện chi trả trợ cấp xã hội hàng tháng cho</w:t>
      </w:r>
      <w:r w:rsidRPr="00D47A84">
        <w:rPr>
          <w:sz w:val="28"/>
          <w:szCs w:val="28"/>
        </w:rPr>
        <w:t xml:space="preserve"> </w:t>
      </w:r>
      <w:r w:rsidRPr="00035C18">
        <w:rPr>
          <w:sz w:val="28"/>
          <w:szCs w:val="28"/>
        </w:rPr>
        <w:t>21.207</w:t>
      </w:r>
      <w:r>
        <w:rPr>
          <w:sz w:val="28"/>
          <w:szCs w:val="28"/>
        </w:rPr>
        <w:t xml:space="preserve"> </w:t>
      </w:r>
      <w:r w:rsidRPr="00035C18">
        <w:rPr>
          <w:sz w:val="28"/>
          <w:szCs w:val="28"/>
        </w:rPr>
        <w:t>người khuyết tật</w:t>
      </w:r>
      <w:r w:rsidRPr="002931CD">
        <w:rPr>
          <w:sz w:val="28"/>
          <w:szCs w:val="28"/>
        </w:rPr>
        <w:t xml:space="preserve"> đang hưởng chính sách trợ giúp xã hội,</w:t>
      </w:r>
      <w:r w:rsidRPr="003A3C92">
        <w:rPr>
          <w:sz w:val="28"/>
          <w:szCs w:val="28"/>
        </w:rPr>
        <w:t xml:space="preserve"> trong đó</w:t>
      </w:r>
      <w:r>
        <w:rPr>
          <w:sz w:val="28"/>
          <w:szCs w:val="28"/>
        </w:rPr>
        <w:t xml:space="preserve"> có </w:t>
      </w:r>
      <w:r w:rsidRPr="00035C18">
        <w:rPr>
          <w:sz w:val="28"/>
          <w:szCs w:val="28"/>
        </w:rPr>
        <w:t>17.194 NKT nặng</w:t>
      </w:r>
      <w:r>
        <w:rPr>
          <w:sz w:val="28"/>
          <w:szCs w:val="28"/>
        </w:rPr>
        <w:t xml:space="preserve">, </w:t>
      </w:r>
      <w:r w:rsidRPr="00035C18">
        <w:rPr>
          <w:sz w:val="28"/>
          <w:szCs w:val="28"/>
        </w:rPr>
        <w:t xml:space="preserve">3.913 NKT </w:t>
      </w:r>
      <w:r w:rsidRPr="003A3C92">
        <w:rPr>
          <w:sz w:val="28"/>
          <w:szCs w:val="28"/>
        </w:rPr>
        <w:t>đặc biệt nặng</w:t>
      </w:r>
      <w:r w:rsidRPr="00035C18">
        <w:rPr>
          <w:sz w:val="28"/>
          <w:szCs w:val="28"/>
        </w:rPr>
        <w:t>.</w:t>
      </w:r>
      <w:r w:rsidRPr="00CD7644">
        <w:rPr>
          <w:sz w:val="28"/>
          <w:szCs w:val="28"/>
        </w:rPr>
        <w:t xml:space="preserve"> </w:t>
      </w:r>
      <w:r w:rsidRPr="00F43232">
        <w:rPr>
          <w:sz w:val="28"/>
          <w:szCs w:val="28"/>
        </w:rPr>
        <w:t xml:space="preserve">Các </w:t>
      </w:r>
      <w:r w:rsidRPr="00805397">
        <w:rPr>
          <w:sz w:val="28"/>
          <w:szCs w:val="28"/>
        </w:rPr>
        <w:t>chính sách</w:t>
      </w:r>
      <w:r w:rsidRPr="00F43232">
        <w:rPr>
          <w:sz w:val="28"/>
          <w:szCs w:val="28"/>
        </w:rPr>
        <w:t xml:space="preserve"> về</w:t>
      </w:r>
      <w:r w:rsidRPr="00805397">
        <w:rPr>
          <w:sz w:val="28"/>
          <w:szCs w:val="28"/>
        </w:rPr>
        <w:t xml:space="preserve"> BHYT, hỗ trợ mai táng phí</w:t>
      </w:r>
      <w:r w:rsidRPr="00F43232">
        <w:rPr>
          <w:sz w:val="28"/>
          <w:szCs w:val="28"/>
        </w:rPr>
        <w:t xml:space="preserve"> được thực hiện đầy đủ, kịp thời.</w:t>
      </w:r>
    </w:p>
    <w:p w:rsidR="00EA4090" w:rsidRPr="004A7352" w:rsidRDefault="00EA4090" w:rsidP="00EA4090">
      <w:pPr>
        <w:spacing w:before="80"/>
        <w:ind w:firstLine="720"/>
        <w:jc w:val="both"/>
        <w:rPr>
          <w:color w:val="000000"/>
          <w:sz w:val="28"/>
          <w:szCs w:val="28"/>
          <w:shd w:val="clear" w:color="auto" w:fill="FFFFFF"/>
        </w:rPr>
      </w:pPr>
      <w:r w:rsidRPr="004A7352">
        <w:rPr>
          <w:sz w:val="28"/>
          <w:szCs w:val="28"/>
        </w:rPr>
        <w:t xml:space="preserve">Tuy nhiên, </w:t>
      </w:r>
      <w:r w:rsidRPr="00656A31">
        <w:rPr>
          <w:sz w:val="28"/>
          <w:szCs w:val="28"/>
        </w:rPr>
        <w:t>v</w:t>
      </w:r>
      <w:r w:rsidRPr="004A7352">
        <w:rPr>
          <w:color w:val="000000"/>
          <w:sz w:val="28"/>
          <w:szCs w:val="28"/>
          <w:shd w:val="clear" w:color="auto" w:fill="FFFFFF"/>
        </w:rPr>
        <w:t xml:space="preserve">iệc cập nhật thông tin đối tượng ở một số xã có lúc còn chậm nên việc xem xét, lập hồ sơ đề nghị giảm, điều chỉnh mức hưởng </w:t>
      </w:r>
      <w:r w:rsidRPr="00656A31">
        <w:rPr>
          <w:color w:val="000000"/>
          <w:sz w:val="28"/>
          <w:szCs w:val="28"/>
          <w:shd w:val="clear" w:color="auto" w:fill="FFFFFF"/>
        </w:rPr>
        <w:t xml:space="preserve">trợ cấp xã hội đối với NKT </w:t>
      </w:r>
      <w:r w:rsidRPr="004A7352">
        <w:rPr>
          <w:color w:val="000000"/>
          <w:sz w:val="28"/>
          <w:szCs w:val="28"/>
          <w:shd w:val="clear" w:color="auto" w:fill="FFFFFF"/>
        </w:rPr>
        <w:t xml:space="preserve">chưa kịp thời, </w:t>
      </w:r>
      <w:r>
        <w:rPr>
          <w:sz w:val="28"/>
          <w:szCs w:val="28"/>
          <w:highlight w:val="white"/>
          <w:lang w:val="sv-SE"/>
        </w:rPr>
        <w:t>như huyện Lệ Thủy, Minh Hóa, Quảng Trạch, Quảng Trạch, Ba Đồn...</w:t>
      </w:r>
    </w:p>
    <w:p w:rsidR="00EA4090" w:rsidRPr="00BC4452" w:rsidRDefault="00EA4090" w:rsidP="00EA4090">
      <w:pPr>
        <w:spacing w:before="80"/>
        <w:ind w:firstLine="720"/>
        <w:jc w:val="both"/>
        <w:rPr>
          <w:i/>
          <w:sz w:val="28"/>
          <w:szCs w:val="28"/>
        </w:rPr>
      </w:pPr>
      <w:r w:rsidRPr="00BC4452">
        <w:rPr>
          <w:i/>
          <w:color w:val="000000"/>
          <w:sz w:val="28"/>
          <w:szCs w:val="28"/>
          <w:shd w:val="clear" w:color="auto" w:fill="FFFFFF"/>
        </w:rPr>
        <w:t>* Về</w:t>
      </w:r>
      <w:r w:rsidRPr="00BC4452">
        <w:rPr>
          <w:i/>
          <w:sz w:val="28"/>
          <w:szCs w:val="28"/>
        </w:rPr>
        <w:t xml:space="preserve"> chăm sóc sức khỏe, nâng cao đời sống, vật chất tinh thần</w:t>
      </w:r>
    </w:p>
    <w:p w:rsidR="00EA4090" w:rsidRPr="00AB2DD6" w:rsidRDefault="00EA4090" w:rsidP="00EA4090">
      <w:pPr>
        <w:spacing w:before="80"/>
        <w:ind w:firstLine="720"/>
        <w:jc w:val="both"/>
        <w:rPr>
          <w:sz w:val="28"/>
          <w:szCs w:val="28"/>
        </w:rPr>
      </w:pPr>
      <w:r w:rsidRPr="00656A31">
        <w:rPr>
          <w:color w:val="000000"/>
          <w:sz w:val="28"/>
          <w:szCs w:val="28"/>
          <w:bdr w:val="none" w:sz="0" w:space="0" w:color="auto" w:frame="1"/>
        </w:rPr>
        <w:t>H</w:t>
      </w:r>
      <w:r w:rsidRPr="00AF4010">
        <w:rPr>
          <w:sz w:val="28"/>
          <w:szCs w:val="28"/>
          <w:shd w:val="clear" w:color="auto" w:fill="FFFFFF"/>
        </w:rPr>
        <w:t>iện nay công tác chăm sóc sức khỏe</w:t>
      </w:r>
      <w:r>
        <w:rPr>
          <w:sz w:val="28"/>
          <w:szCs w:val="28"/>
          <w:shd w:val="clear" w:color="auto" w:fill="FFFFFF"/>
          <w:lang w:val="nl-NL"/>
        </w:rPr>
        <w:t xml:space="preserve"> cho </w:t>
      </w:r>
      <w:r w:rsidRPr="00AF4010">
        <w:rPr>
          <w:sz w:val="28"/>
          <w:szCs w:val="28"/>
          <w:shd w:val="clear" w:color="auto" w:fill="FFFFFF"/>
        </w:rPr>
        <w:t xml:space="preserve">NKT </w:t>
      </w:r>
      <w:r>
        <w:rPr>
          <w:sz w:val="28"/>
          <w:szCs w:val="28"/>
          <w:shd w:val="clear" w:color="auto" w:fill="FFFFFF"/>
          <w:lang w:val="nl-NL"/>
        </w:rPr>
        <w:t>còn khó</w:t>
      </w:r>
      <w:r w:rsidRPr="00F3433B">
        <w:rPr>
          <w:sz w:val="28"/>
          <w:szCs w:val="28"/>
          <w:shd w:val="clear" w:color="auto" w:fill="FFFFFF"/>
          <w:lang w:val="nl-NL"/>
        </w:rPr>
        <w:t xml:space="preserve"> khăn</w:t>
      </w:r>
      <w:r>
        <w:rPr>
          <w:sz w:val="28"/>
          <w:szCs w:val="28"/>
          <w:shd w:val="clear" w:color="auto" w:fill="FFFFFF"/>
          <w:lang w:val="nl-NL"/>
        </w:rPr>
        <w:t>;</w:t>
      </w:r>
      <w:r w:rsidRPr="00AF4010">
        <w:rPr>
          <w:sz w:val="28"/>
          <w:szCs w:val="28"/>
          <w:shd w:val="clear" w:color="auto" w:fill="FFFFFF"/>
        </w:rPr>
        <w:t xml:space="preserve"> hệ thống mạng lưới</w:t>
      </w:r>
      <w:r>
        <w:rPr>
          <w:sz w:val="28"/>
          <w:szCs w:val="28"/>
          <w:shd w:val="clear" w:color="auto" w:fill="FFFFFF"/>
        </w:rPr>
        <w:t xml:space="preserve"> chăm sóc</w:t>
      </w:r>
      <w:r w:rsidRPr="002931CD">
        <w:rPr>
          <w:sz w:val="28"/>
          <w:szCs w:val="28"/>
          <w:shd w:val="clear" w:color="auto" w:fill="FFFFFF"/>
        </w:rPr>
        <w:t xml:space="preserve"> sức khỏe và</w:t>
      </w:r>
      <w:r w:rsidRPr="00AF4010">
        <w:rPr>
          <w:sz w:val="28"/>
          <w:szCs w:val="28"/>
          <w:shd w:val="clear" w:color="auto" w:fill="FFFFFF"/>
        </w:rPr>
        <w:t xml:space="preserve"> phục hồi chức năng </w:t>
      </w:r>
      <w:r w:rsidRPr="006B09DE">
        <w:rPr>
          <w:sz w:val="28"/>
          <w:szCs w:val="28"/>
          <w:shd w:val="clear" w:color="auto" w:fill="FFFFFF"/>
        </w:rPr>
        <w:t>còn thiếu thốn</w:t>
      </w:r>
      <w:r w:rsidRPr="00AF4010">
        <w:rPr>
          <w:sz w:val="28"/>
          <w:szCs w:val="28"/>
          <w:shd w:val="clear" w:color="auto" w:fill="FFFFFF"/>
        </w:rPr>
        <w:t>; chưa có mô hình tổ chức các cơ sở phục hồi chức năng</w:t>
      </w:r>
      <w:r w:rsidRPr="00DA04F0">
        <w:rPr>
          <w:sz w:val="28"/>
          <w:szCs w:val="28"/>
          <w:shd w:val="clear" w:color="auto" w:fill="FFFFFF"/>
        </w:rPr>
        <w:t xml:space="preserve"> chuyên biệt</w:t>
      </w:r>
      <w:r w:rsidRPr="00CD5F38">
        <w:rPr>
          <w:sz w:val="28"/>
          <w:szCs w:val="28"/>
          <w:shd w:val="clear" w:color="auto" w:fill="FFFFFF"/>
        </w:rPr>
        <w:t>.</w:t>
      </w:r>
      <w:r w:rsidRPr="00AF4010">
        <w:rPr>
          <w:sz w:val="28"/>
          <w:szCs w:val="28"/>
          <w:shd w:val="clear" w:color="auto" w:fill="FFFFFF"/>
        </w:rPr>
        <w:t xml:space="preserve"> </w:t>
      </w:r>
      <w:r>
        <w:rPr>
          <w:sz w:val="28"/>
          <w:lang w:val="nl-NL"/>
        </w:rPr>
        <w:t>C</w:t>
      </w:r>
      <w:r w:rsidRPr="0022256F">
        <w:rPr>
          <w:rStyle w:val="Bodytext"/>
          <w:color w:val="000000"/>
          <w:sz w:val="28"/>
          <w:szCs w:val="28"/>
        </w:rPr>
        <w:t xml:space="preserve">ác địa phương cũng đã </w:t>
      </w:r>
      <w:r w:rsidRPr="00CB4935">
        <w:rPr>
          <w:rStyle w:val="Bodytext"/>
          <w:color w:val="000000"/>
          <w:sz w:val="28"/>
          <w:szCs w:val="28"/>
        </w:rPr>
        <w:t>hỗ trợ</w:t>
      </w:r>
      <w:r w:rsidRPr="0022256F">
        <w:rPr>
          <w:rStyle w:val="Bodytext"/>
          <w:color w:val="000000"/>
          <w:sz w:val="28"/>
          <w:szCs w:val="28"/>
        </w:rPr>
        <w:t xml:space="preserve"> </w:t>
      </w:r>
      <w:r w:rsidRPr="0022256F">
        <w:rPr>
          <w:sz w:val="28"/>
          <w:lang w:val="nl-NL"/>
        </w:rPr>
        <w:t>NKT</w:t>
      </w:r>
      <w:r w:rsidRPr="0022256F">
        <w:rPr>
          <w:rStyle w:val="Bodytext"/>
          <w:color w:val="000000"/>
          <w:sz w:val="28"/>
          <w:szCs w:val="28"/>
        </w:rPr>
        <w:t xml:space="preserve"> tiếp cận các dịch vụ y tế dưới các hình thức khác nhau, hỗ trợ trẻ em và </w:t>
      </w:r>
      <w:r w:rsidRPr="0022256F">
        <w:rPr>
          <w:sz w:val="28"/>
          <w:lang w:val="nl-NL"/>
        </w:rPr>
        <w:t>NKT</w:t>
      </w:r>
      <w:r w:rsidRPr="0022256F">
        <w:rPr>
          <w:rStyle w:val="Bodytext"/>
          <w:color w:val="000000"/>
          <w:sz w:val="28"/>
          <w:szCs w:val="28"/>
        </w:rPr>
        <w:t xml:space="preserve"> được phẫu thuật chỉnh hình, phục hồi chức năng và cung cấp dụng cụ trợ giúp phù hợp với dạng tật</w:t>
      </w:r>
      <w:r w:rsidRPr="002931CD">
        <w:rPr>
          <w:rStyle w:val="Bodytext"/>
          <w:color w:val="000000"/>
          <w:sz w:val="28"/>
          <w:szCs w:val="28"/>
          <w:lang w:val="nl-NL"/>
        </w:rPr>
        <w:t xml:space="preserve">, </w:t>
      </w:r>
      <w:r w:rsidRPr="0022256F">
        <w:rPr>
          <w:color w:val="000000"/>
          <w:sz w:val="28"/>
          <w:szCs w:val="28"/>
          <w:bdr w:val="none" w:sz="0" w:space="0" w:color="auto" w:frame="1"/>
        </w:rPr>
        <w:t>phát hiện và can thiệp sớm, kịp thời các trường hợp khiếm khuyết ở trẻ sơ sinh</w:t>
      </w:r>
      <w:r w:rsidRPr="00DA04F0">
        <w:rPr>
          <w:color w:val="000000"/>
          <w:sz w:val="28"/>
          <w:szCs w:val="28"/>
          <w:bdr w:val="none" w:sz="0" w:space="0" w:color="auto" w:frame="1"/>
        </w:rPr>
        <w:t>, tuy nhiên cũng mới chỉ đáp ứng được một phần</w:t>
      </w:r>
      <w:r w:rsidRPr="002931CD">
        <w:rPr>
          <w:color w:val="000000"/>
          <w:sz w:val="28"/>
          <w:szCs w:val="28"/>
          <w:bdr w:val="none" w:sz="0" w:space="0" w:color="auto" w:frame="1"/>
          <w:lang w:val="nl-NL"/>
        </w:rPr>
        <w:t xml:space="preserve">. </w:t>
      </w:r>
      <w:r>
        <w:rPr>
          <w:color w:val="000000"/>
          <w:sz w:val="28"/>
          <w:szCs w:val="28"/>
          <w:bdr w:val="none" w:sz="0" w:space="0" w:color="auto" w:frame="1"/>
          <w:lang w:val="nl-NL"/>
        </w:rPr>
        <w:t>Hiện có hơ</w:t>
      </w:r>
      <w:r w:rsidRPr="00AB2DD6">
        <w:rPr>
          <w:sz w:val="28"/>
          <w:szCs w:val="28"/>
        </w:rPr>
        <w:t>n 5.000 người</w:t>
      </w:r>
      <w:r w:rsidRPr="00CD7644">
        <w:rPr>
          <w:sz w:val="28"/>
          <w:szCs w:val="28"/>
        </w:rPr>
        <w:t xml:space="preserve"> tâm thần, người rối nhiễu tâm trí</w:t>
      </w:r>
      <w:r w:rsidRPr="00AB2DD6">
        <w:rPr>
          <w:sz w:val="28"/>
          <w:szCs w:val="28"/>
        </w:rPr>
        <w:t>, động kinh</w:t>
      </w:r>
      <w:r w:rsidRPr="00CD7644">
        <w:rPr>
          <w:sz w:val="28"/>
          <w:szCs w:val="28"/>
        </w:rPr>
        <w:t xml:space="preserve"> được </w:t>
      </w:r>
      <w:r w:rsidRPr="00AB2DD6">
        <w:rPr>
          <w:sz w:val="28"/>
          <w:szCs w:val="28"/>
        </w:rPr>
        <w:t>quản lý, cấp thuốc, tư vấn điều</w:t>
      </w:r>
      <w:r w:rsidRPr="00CD7644">
        <w:rPr>
          <w:sz w:val="28"/>
          <w:szCs w:val="28"/>
        </w:rPr>
        <w:t xml:space="preserve"> trị tại Trung tâm Phòng chống bệnh xã hội</w:t>
      </w:r>
      <w:r w:rsidR="00830653">
        <w:rPr>
          <w:sz w:val="28"/>
          <w:szCs w:val="28"/>
          <w:lang w:val="nl-NL"/>
        </w:rPr>
        <w:t>;</w:t>
      </w:r>
      <w:r w:rsidRPr="00DA04F0">
        <w:rPr>
          <w:sz w:val="28"/>
          <w:szCs w:val="28"/>
          <w:lang w:val="nl-NL"/>
        </w:rPr>
        <w:t xml:space="preserve"> còn rất nhiều đối tượng cần điều trị, nuôi dưỡng tập trung nhưng công suất của các cơ sở trợ giúp xã hội chưa đáp ứng</w:t>
      </w:r>
      <w:r w:rsidR="00830653">
        <w:rPr>
          <w:sz w:val="28"/>
          <w:szCs w:val="28"/>
          <w:lang w:val="nl-NL"/>
        </w:rPr>
        <w:t xml:space="preserve"> được</w:t>
      </w:r>
      <w:r w:rsidRPr="00AB2DD6">
        <w:rPr>
          <w:sz w:val="28"/>
          <w:szCs w:val="28"/>
        </w:rPr>
        <w:t>.</w:t>
      </w:r>
    </w:p>
    <w:p w:rsidR="00EA4090" w:rsidRPr="00F3433B" w:rsidRDefault="00EA4090" w:rsidP="00EA4090">
      <w:pPr>
        <w:spacing w:before="80"/>
        <w:ind w:firstLine="720"/>
        <w:jc w:val="both"/>
        <w:rPr>
          <w:lang w:val="nl-NL"/>
        </w:rPr>
      </w:pPr>
      <w:r>
        <w:rPr>
          <w:color w:val="000000"/>
          <w:sz w:val="28"/>
          <w:szCs w:val="28"/>
          <w:lang w:val="nl-NL"/>
        </w:rPr>
        <w:t>C</w:t>
      </w:r>
      <w:r w:rsidRPr="002931CD">
        <w:rPr>
          <w:color w:val="000000"/>
          <w:sz w:val="28"/>
          <w:szCs w:val="28"/>
        </w:rPr>
        <w:t xml:space="preserve">ác địa phương chưa có hệ thống </w:t>
      </w:r>
      <w:r w:rsidRPr="002165E4">
        <w:rPr>
          <w:color w:val="000000"/>
          <w:sz w:val="28"/>
          <w:szCs w:val="28"/>
          <w:lang w:val="nl-NL"/>
        </w:rPr>
        <w:t>PHCN</w:t>
      </w:r>
      <w:r w:rsidRPr="002931CD">
        <w:rPr>
          <w:color w:val="000000"/>
          <w:sz w:val="28"/>
          <w:szCs w:val="28"/>
        </w:rPr>
        <w:t xml:space="preserve"> cho NKT</w:t>
      </w:r>
      <w:r w:rsidRPr="00F3433B">
        <w:rPr>
          <w:sz w:val="28"/>
          <w:szCs w:val="28"/>
          <w:lang w:val="nl-NL"/>
        </w:rPr>
        <w:t xml:space="preserve">, chưa có chuyên </w:t>
      </w:r>
      <w:r>
        <w:rPr>
          <w:sz w:val="28"/>
          <w:szCs w:val="28"/>
          <w:lang w:val="nl-NL"/>
        </w:rPr>
        <w:t>khoa tâm thần trong các bệnh việ</w:t>
      </w:r>
      <w:r w:rsidRPr="00F3433B">
        <w:rPr>
          <w:sz w:val="28"/>
          <w:szCs w:val="28"/>
          <w:lang w:val="nl-NL"/>
        </w:rPr>
        <w:t xml:space="preserve">n tuyến </w:t>
      </w:r>
      <w:r>
        <w:rPr>
          <w:sz w:val="28"/>
          <w:szCs w:val="28"/>
          <w:lang w:val="nl-NL"/>
        </w:rPr>
        <w:t xml:space="preserve">tỉnh, tuyến </w:t>
      </w:r>
      <w:r w:rsidRPr="00F3433B">
        <w:rPr>
          <w:sz w:val="28"/>
          <w:szCs w:val="28"/>
          <w:lang w:val="nl-NL"/>
        </w:rPr>
        <w:t>huyện</w:t>
      </w:r>
      <w:r>
        <w:rPr>
          <w:sz w:val="28"/>
          <w:szCs w:val="28"/>
          <w:lang w:val="nl-NL"/>
        </w:rPr>
        <w:t>, vì vậy NKT gặp rất nhiều khó khăn trong chăm sóc sức khỏe và phục hồi chức năng.</w:t>
      </w:r>
    </w:p>
    <w:p w:rsidR="00EA4090" w:rsidRPr="00BC4452" w:rsidRDefault="00EA4090" w:rsidP="00EA4090">
      <w:pPr>
        <w:spacing w:before="80"/>
        <w:ind w:firstLine="720"/>
        <w:jc w:val="both"/>
        <w:rPr>
          <w:i/>
          <w:sz w:val="28"/>
          <w:szCs w:val="28"/>
          <w:shd w:val="clear" w:color="auto" w:fill="FFFFFF"/>
          <w:lang w:val="nl-NL"/>
        </w:rPr>
      </w:pPr>
      <w:r w:rsidRPr="00BC4452">
        <w:rPr>
          <w:i/>
          <w:sz w:val="28"/>
          <w:szCs w:val="28"/>
          <w:lang w:val="nl-NL"/>
        </w:rPr>
        <w:t>*</w:t>
      </w:r>
      <w:r w:rsidRPr="00BC4452">
        <w:rPr>
          <w:i/>
          <w:sz w:val="28"/>
          <w:szCs w:val="28"/>
        </w:rPr>
        <w:t xml:space="preserve"> Về </w:t>
      </w:r>
      <w:r w:rsidRPr="00BC4452">
        <w:rPr>
          <w:i/>
          <w:sz w:val="28"/>
          <w:szCs w:val="28"/>
          <w:lang w:val="nl-NL"/>
        </w:rPr>
        <w:t>v</w:t>
      </w:r>
      <w:r w:rsidRPr="00BC4452">
        <w:rPr>
          <w:i/>
          <w:sz w:val="28"/>
          <w:szCs w:val="28"/>
        </w:rPr>
        <w:t>ăn hóa, thể dục, thể thao, giải trí và du lịch</w:t>
      </w:r>
    </w:p>
    <w:p w:rsidR="00EA4090" w:rsidRPr="0095220E" w:rsidRDefault="00EA4090" w:rsidP="00EA4090">
      <w:pPr>
        <w:spacing w:before="80"/>
        <w:ind w:firstLine="720"/>
        <w:jc w:val="both"/>
        <w:rPr>
          <w:sz w:val="28"/>
          <w:szCs w:val="28"/>
        </w:rPr>
      </w:pPr>
      <w:r w:rsidRPr="002931CD">
        <w:rPr>
          <w:color w:val="000000"/>
          <w:sz w:val="28"/>
          <w:szCs w:val="28"/>
        </w:rPr>
        <w:t>C</w:t>
      </w:r>
      <w:r w:rsidRPr="00115047">
        <w:rPr>
          <w:color w:val="000000"/>
          <w:sz w:val="28"/>
          <w:szCs w:val="28"/>
        </w:rPr>
        <w:t xml:space="preserve">ác chính sách hỗ trợ </w:t>
      </w:r>
      <w:r w:rsidRPr="002931CD">
        <w:rPr>
          <w:color w:val="000000"/>
          <w:sz w:val="28"/>
          <w:szCs w:val="28"/>
        </w:rPr>
        <w:t>NKT</w:t>
      </w:r>
      <w:r w:rsidRPr="00115047">
        <w:rPr>
          <w:color w:val="000000"/>
          <w:sz w:val="28"/>
          <w:szCs w:val="28"/>
        </w:rPr>
        <w:t xml:space="preserve"> trong hoạt động văn hóa, thể dụ</w:t>
      </w:r>
      <w:r>
        <w:rPr>
          <w:color w:val="000000"/>
          <w:sz w:val="28"/>
          <w:szCs w:val="28"/>
        </w:rPr>
        <w:t>c, thể thao, giải trí, du lịch</w:t>
      </w:r>
      <w:r w:rsidRPr="00F27DFB">
        <w:rPr>
          <w:color w:val="000000"/>
          <w:sz w:val="28"/>
          <w:szCs w:val="28"/>
          <w:lang w:val="nl-NL"/>
        </w:rPr>
        <w:t xml:space="preserve"> </w:t>
      </w:r>
      <w:r w:rsidRPr="00115047">
        <w:rPr>
          <w:color w:val="000000"/>
          <w:sz w:val="28"/>
          <w:szCs w:val="28"/>
        </w:rPr>
        <w:t>đã được quy định và bước đầu được triển khai thực hiện ở một số địa phương</w:t>
      </w:r>
      <w:r w:rsidRPr="002931CD">
        <w:rPr>
          <w:color w:val="000000"/>
          <w:sz w:val="28"/>
          <w:szCs w:val="28"/>
        </w:rPr>
        <w:t xml:space="preserve">. Tuy nhiên, </w:t>
      </w:r>
      <w:r w:rsidRPr="002931CD">
        <w:rPr>
          <w:sz w:val="28"/>
          <w:szCs w:val="28"/>
        </w:rPr>
        <w:t xml:space="preserve">hiện nay các huyện chưa có khu văn hóa, thể dục, thể thao, giải trí, du lịch phù hợp với đặc điểm của NKT. Vì vậy, điều kiện </w:t>
      </w:r>
      <w:r w:rsidRPr="0095220E">
        <w:rPr>
          <w:sz w:val="28"/>
          <w:szCs w:val="28"/>
        </w:rPr>
        <w:t xml:space="preserve">tiếp cận </w:t>
      </w:r>
      <w:r w:rsidRPr="002931CD">
        <w:rPr>
          <w:sz w:val="28"/>
          <w:szCs w:val="28"/>
        </w:rPr>
        <w:t>hưởng thụ văn hóa, thể dục, thể thao, giải trí, du lịch đối với NKT còn nhiều hạn chế.</w:t>
      </w:r>
    </w:p>
    <w:p w:rsidR="00EA4090" w:rsidRPr="00BC4452" w:rsidRDefault="00EA4090" w:rsidP="00EA4090">
      <w:pPr>
        <w:spacing w:before="80"/>
        <w:ind w:firstLine="720"/>
        <w:jc w:val="both"/>
        <w:rPr>
          <w:i/>
          <w:sz w:val="28"/>
          <w:szCs w:val="28"/>
        </w:rPr>
      </w:pPr>
      <w:r w:rsidRPr="00BC4452">
        <w:rPr>
          <w:i/>
          <w:sz w:val="28"/>
          <w:szCs w:val="28"/>
        </w:rPr>
        <w:t>* Về tiếp cận các công trình công cộng, giao thông công cộng</w:t>
      </w:r>
    </w:p>
    <w:p w:rsidR="00EA4090" w:rsidRPr="002E643F" w:rsidRDefault="00EA4090" w:rsidP="00EA4090">
      <w:pPr>
        <w:spacing w:before="80"/>
        <w:ind w:firstLine="720"/>
        <w:jc w:val="both"/>
        <w:rPr>
          <w:sz w:val="28"/>
          <w:szCs w:val="28"/>
        </w:rPr>
      </w:pPr>
      <w:r w:rsidRPr="00913B19">
        <w:rPr>
          <w:sz w:val="28"/>
          <w:szCs w:val="28"/>
        </w:rPr>
        <w:t>H</w:t>
      </w:r>
      <w:r w:rsidRPr="002931CD">
        <w:rPr>
          <w:sz w:val="28"/>
          <w:szCs w:val="28"/>
        </w:rPr>
        <w:t xml:space="preserve">ầu hết các trụ sở làm việc và công trình hạ tầng kỹ thuật, công trình hạ tầng xã hội đã được xây dựng cơ bản kiên cố trước ngày Luật NKT có hiệu lực </w:t>
      </w:r>
      <w:r w:rsidRPr="0095220E">
        <w:rPr>
          <w:sz w:val="28"/>
          <w:szCs w:val="28"/>
        </w:rPr>
        <w:t>vì vậy các công</w:t>
      </w:r>
      <w:r w:rsidR="00830653" w:rsidRPr="00830653">
        <w:rPr>
          <w:sz w:val="28"/>
          <w:szCs w:val="28"/>
        </w:rPr>
        <w:t>i</w:t>
      </w:r>
      <w:r w:rsidRPr="0095220E">
        <w:rPr>
          <w:sz w:val="28"/>
          <w:szCs w:val="28"/>
        </w:rPr>
        <w:t xml:space="preserve"> </w:t>
      </w:r>
      <w:r w:rsidRPr="002931CD">
        <w:rPr>
          <w:sz w:val="28"/>
          <w:szCs w:val="28"/>
        </w:rPr>
        <w:t xml:space="preserve">trình </w:t>
      </w:r>
      <w:r w:rsidRPr="0095220E">
        <w:rPr>
          <w:sz w:val="28"/>
          <w:szCs w:val="28"/>
        </w:rPr>
        <w:t>này</w:t>
      </w:r>
      <w:r w:rsidRPr="002931CD">
        <w:rPr>
          <w:sz w:val="28"/>
          <w:szCs w:val="28"/>
        </w:rPr>
        <w:t xml:space="preserve"> phần lớn chưa phù hợp với đặc điểm, nhu cầu sử dụng đối với NKT</w:t>
      </w:r>
      <w:r w:rsidRPr="0095220E">
        <w:rPr>
          <w:sz w:val="28"/>
          <w:szCs w:val="28"/>
        </w:rPr>
        <w:t xml:space="preserve"> theo quy định của Luật NKT</w:t>
      </w:r>
      <w:r w:rsidRPr="002931CD">
        <w:rPr>
          <w:sz w:val="28"/>
          <w:szCs w:val="28"/>
        </w:rPr>
        <w:t>. Bên cạnh đó, ngân sách</w:t>
      </w:r>
      <w:r>
        <w:rPr>
          <w:sz w:val="28"/>
          <w:szCs w:val="28"/>
        </w:rPr>
        <w:t xml:space="preserve"> địa phương còn hạn hẹp</w:t>
      </w:r>
      <w:r w:rsidRPr="00F3433B">
        <w:rPr>
          <w:sz w:val="28"/>
          <w:szCs w:val="28"/>
        </w:rPr>
        <w:t xml:space="preserve"> </w:t>
      </w:r>
      <w:r w:rsidRPr="002931CD">
        <w:rPr>
          <w:sz w:val="28"/>
          <w:szCs w:val="28"/>
        </w:rPr>
        <w:t>nên chưa có nguồn lực để cải tạo, nâng cấp</w:t>
      </w:r>
      <w:r w:rsidRPr="00204AD6">
        <w:rPr>
          <w:sz w:val="28"/>
          <w:szCs w:val="28"/>
        </w:rPr>
        <w:t>,</w:t>
      </w:r>
      <w:r w:rsidRPr="002931CD">
        <w:rPr>
          <w:sz w:val="28"/>
          <w:szCs w:val="28"/>
        </w:rPr>
        <w:t xml:space="preserve"> đảm bảo điều kiện t</w:t>
      </w:r>
      <w:r>
        <w:rPr>
          <w:sz w:val="28"/>
          <w:szCs w:val="28"/>
        </w:rPr>
        <w:t>iếp cận theo lộ trình quy định.</w:t>
      </w:r>
      <w:r w:rsidRPr="002931CD">
        <w:rPr>
          <w:sz w:val="28"/>
          <w:szCs w:val="28"/>
        </w:rPr>
        <w:t xml:space="preserve"> </w:t>
      </w:r>
      <w:r w:rsidRPr="0095220E">
        <w:rPr>
          <w:sz w:val="28"/>
          <w:szCs w:val="28"/>
        </w:rPr>
        <w:t>Để khắc phục hạn chế này</w:t>
      </w:r>
      <w:r w:rsidRPr="00D977E5">
        <w:rPr>
          <w:sz w:val="28"/>
          <w:szCs w:val="28"/>
        </w:rPr>
        <w:t>, các địa phương, đơn vị đã b</w:t>
      </w:r>
      <w:r w:rsidRPr="002931CD">
        <w:rPr>
          <w:sz w:val="28"/>
          <w:szCs w:val="28"/>
        </w:rPr>
        <w:t xml:space="preserve">ố trí các phòng làm việc thường xuyên giao dịch với NKT ở tầng 1 (Phòng Lao động - TB&amp;XH, Phòng </w:t>
      </w:r>
      <w:r w:rsidRPr="000E198E">
        <w:rPr>
          <w:sz w:val="28"/>
          <w:szCs w:val="28"/>
        </w:rPr>
        <w:t>G</w:t>
      </w:r>
      <w:r w:rsidRPr="002931CD">
        <w:rPr>
          <w:sz w:val="28"/>
          <w:szCs w:val="28"/>
        </w:rPr>
        <w:t>iao dịch 1 cửa…), cải tạo lối đi có thanh trượt đ</w:t>
      </w:r>
      <w:r w:rsidRPr="00D46A05">
        <w:rPr>
          <w:sz w:val="28"/>
          <w:szCs w:val="28"/>
        </w:rPr>
        <w:t>ể</w:t>
      </w:r>
      <w:r w:rsidRPr="002931CD">
        <w:rPr>
          <w:sz w:val="28"/>
          <w:szCs w:val="28"/>
        </w:rPr>
        <w:t xml:space="preserve"> sử dụng xe lăn, l</w:t>
      </w:r>
      <w:r w:rsidRPr="00D46A05">
        <w:rPr>
          <w:sz w:val="28"/>
          <w:szCs w:val="28"/>
        </w:rPr>
        <w:t>ắ</w:t>
      </w:r>
      <w:r w:rsidRPr="002931CD">
        <w:rPr>
          <w:sz w:val="28"/>
          <w:szCs w:val="28"/>
        </w:rPr>
        <w:t xml:space="preserve">p đặt tay vịnh ở cầu thang, lắp đặt thang máy…; </w:t>
      </w:r>
      <w:r w:rsidRPr="00204AD6">
        <w:rPr>
          <w:sz w:val="28"/>
          <w:szCs w:val="28"/>
        </w:rPr>
        <w:t>c</w:t>
      </w:r>
      <w:r w:rsidRPr="002931CD">
        <w:rPr>
          <w:sz w:val="28"/>
          <w:szCs w:val="28"/>
        </w:rPr>
        <w:t>ác đơn vị vận tải, các bến xe, bến thuyền, nhà ga, nhà xe đã áp dụng chính sá</w:t>
      </w:r>
      <w:r>
        <w:rPr>
          <w:sz w:val="28"/>
          <w:szCs w:val="28"/>
        </w:rPr>
        <w:t>ch ưu tiên mua vé, giảm giá vé</w:t>
      </w:r>
      <w:r w:rsidRPr="00785F34">
        <w:rPr>
          <w:sz w:val="28"/>
          <w:szCs w:val="28"/>
        </w:rPr>
        <w:t xml:space="preserve"> </w:t>
      </w:r>
      <w:r w:rsidRPr="002931CD">
        <w:rPr>
          <w:sz w:val="28"/>
          <w:szCs w:val="28"/>
        </w:rPr>
        <w:t xml:space="preserve">cho NKT trên các phương tiện giao thông công cộng. </w:t>
      </w:r>
      <w:r w:rsidRPr="002E643F">
        <w:rPr>
          <w:sz w:val="28"/>
          <w:szCs w:val="28"/>
        </w:rPr>
        <w:t xml:space="preserve"> </w:t>
      </w:r>
    </w:p>
    <w:p w:rsidR="001F3C3D" w:rsidRDefault="001F3C3D" w:rsidP="00EA4090">
      <w:pPr>
        <w:spacing w:before="80"/>
        <w:ind w:firstLine="720"/>
        <w:jc w:val="both"/>
        <w:rPr>
          <w:i/>
          <w:sz w:val="28"/>
          <w:szCs w:val="28"/>
        </w:rPr>
      </w:pPr>
    </w:p>
    <w:p w:rsidR="00EA4090" w:rsidRPr="00BC4452" w:rsidRDefault="00EA4090" w:rsidP="00EA4090">
      <w:pPr>
        <w:spacing w:before="80"/>
        <w:ind w:firstLine="720"/>
        <w:jc w:val="both"/>
        <w:rPr>
          <w:i/>
          <w:sz w:val="28"/>
          <w:szCs w:val="28"/>
        </w:rPr>
      </w:pPr>
      <w:r w:rsidRPr="00BC4452">
        <w:rPr>
          <w:i/>
          <w:sz w:val="28"/>
          <w:szCs w:val="28"/>
        </w:rPr>
        <w:lastRenderedPageBreak/>
        <w:t xml:space="preserve">* Về tín dụng ưu đãi, dạy nghề và việc làm </w:t>
      </w:r>
    </w:p>
    <w:p w:rsidR="00EA4090" w:rsidRPr="0095220E" w:rsidRDefault="00EA4090" w:rsidP="00EA4090">
      <w:pPr>
        <w:spacing w:before="80"/>
        <w:ind w:firstLine="720"/>
        <w:jc w:val="both"/>
        <w:rPr>
          <w:sz w:val="28"/>
          <w:szCs w:val="28"/>
        </w:rPr>
      </w:pPr>
      <w:r w:rsidRPr="006B09DE">
        <w:rPr>
          <w:sz w:val="28"/>
          <w:szCs w:val="28"/>
        </w:rPr>
        <w:t>T</w:t>
      </w:r>
      <w:r w:rsidRPr="002931CD">
        <w:rPr>
          <w:sz w:val="28"/>
          <w:szCs w:val="28"/>
        </w:rPr>
        <w:t xml:space="preserve">rong những năm qua, các địa phương đã không ngừng quan tâm công tác </w:t>
      </w:r>
      <w:r>
        <w:rPr>
          <w:sz w:val="28"/>
          <w:szCs w:val="28"/>
        </w:rPr>
        <w:t>dạy nghề và tạo việc làm cho</w:t>
      </w:r>
      <w:r w:rsidRPr="002931CD">
        <w:rPr>
          <w:sz w:val="28"/>
          <w:szCs w:val="28"/>
        </w:rPr>
        <w:t xml:space="preserve"> NKT, song các vấn đề liên quan đến </w:t>
      </w:r>
      <w:r w:rsidRPr="000E198E">
        <w:rPr>
          <w:sz w:val="28"/>
          <w:szCs w:val="28"/>
        </w:rPr>
        <w:t>công tác</w:t>
      </w:r>
      <w:r w:rsidRPr="002931CD">
        <w:rPr>
          <w:sz w:val="28"/>
          <w:szCs w:val="28"/>
        </w:rPr>
        <w:t xml:space="preserve"> dạy nghề, tạo việc làm cho NKT còn nhiều bất cập, hiệu quả chưa cao</w:t>
      </w:r>
      <w:r w:rsidRPr="000E198E">
        <w:rPr>
          <w:sz w:val="28"/>
          <w:szCs w:val="28"/>
        </w:rPr>
        <w:t>;</w:t>
      </w:r>
      <w:r w:rsidRPr="002931CD">
        <w:rPr>
          <w:sz w:val="28"/>
          <w:szCs w:val="28"/>
        </w:rPr>
        <w:t xml:space="preserve"> số lượng NKT được học nghề còn quá ít, tỷ lệ tìm được việc làm sau dạy nghề còn rất thấ</w:t>
      </w:r>
      <w:r>
        <w:rPr>
          <w:sz w:val="28"/>
          <w:szCs w:val="28"/>
        </w:rPr>
        <w:t>p và chủ yếu là tự tạo việc làm</w:t>
      </w:r>
      <w:r w:rsidRPr="001E0F63">
        <w:rPr>
          <w:sz w:val="28"/>
          <w:szCs w:val="28"/>
        </w:rPr>
        <w:t xml:space="preserve"> hoặc</w:t>
      </w:r>
      <w:r w:rsidRPr="002931CD">
        <w:rPr>
          <w:sz w:val="28"/>
          <w:szCs w:val="28"/>
        </w:rPr>
        <w:t xml:space="preserve"> </w:t>
      </w:r>
      <w:r w:rsidRPr="001E0F63">
        <w:rPr>
          <w:sz w:val="28"/>
          <w:szCs w:val="28"/>
        </w:rPr>
        <w:t xml:space="preserve">tìm kiếm việc làm </w:t>
      </w:r>
      <w:r w:rsidRPr="002931CD">
        <w:rPr>
          <w:sz w:val="28"/>
          <w:szCs w:val="28"/>
        </w:rPr>
        <w:t xml:space="preserve">trong các cơ sở mang tính nhân đạo, từ thiện, </w:t>
      </w:r>
      <w:r w:rsidRPr="001E0F63">
        <w:rPr>
          <w:sz w:val="28"/>
          <w:szCs w:val="28"/>
        </w:rPr>
        <w:t>với các công việc</w:t>
      </w:r>
      <w:r w:rsidRPr="0095220E">
        <w:rPr>
          <w:sz w:val="28"/>
          <w:szCs w:val="28"/>
        </w:rPr>
        <w:t xml:space="preserve"> đơn giản</w:t>
      </w:r>
      <w:r w:rsidRPr="001E0F63">
        <w:rPr>
          <w:sz w:val="28"/>
          <w:szCs w:val="28"/>
        </w:rPr>
        <w:t xml:space="preserve">, như: </w:t>
      </w:r>
      <w:r w:rsidRPr="002931CD">
        <w:rPr>
          <w:sz w:val="28"/>
          <w:szCs w:val="28"/>
        </w:rPr>
        <w:t xml:space="preserve">làm hương, thêu ren, tăm tre, chổi đót, chăn nuôi, trồng trọt, xoa bóp bấm huyệt, kinh doanh bán hàng… </w:t>
      </w:r>
    </w:p>
    <w:p w:rsidR="00EA4090" w:rsidRPr="00D21C95" w:rsidRDefault="00EA4090" w:rsidP="00EA4090">
      <w:pPr>
        <w:spacing w:before="80"/>
        <w:ind w:firstLine="720"/>
        <w:jc w:val="both"/>
        <w:rPr>
          <w:sz w:val="28"/>
          <w:szCs w:val="28"/>
        </w:rPr>
      </w:pPr>
      <w:r w:rsidRPr="002931CD">
        <w:rPr>
          <w:sz w:val="28"/>
          <w:szCs w:val="28"/>
        </w:rPr>
        <w:t>Hiện nay</w:t>
      </w:r>
      <w:r w:rsidRPr="00D21C95">
        <w:rPr>
          <w:sz w:val="28"/>
          <w:szCs w:val="28"/>
        </w:rPr>
        <w:t>,</w:t>
      </w:r>
      <w:r w:rsidRPr="002931CD">
        <w:rPr>
          <w:sz w:val="28"/>
          <w:szCs w:val="28"/>
        </w:rPr>
        <w:t xml:space="preserve"> </w:t>
      </w:r>
      <w:r w:rsidRPr="00D21C95">
        <w:rPr>
          <w:sz w:val="28"/>
          <w:szCs w:val="28"/>
        </w:rPr>
        <w:t>các địa phương</w:t>
      </w:r>
      <w:r w:rsidRPr="002931CD">
        <w:rPr>
          <w:sz w:val="28"/>
          <w:szCs w:val="28"/>
        </w:rPr>
        <w:t xml:space="preserve"> chưa có cơ sở </w:t>
      </w:r>
      <w:r w:rsidRPr="0095220E">
        <w:rPr>
          <w:sz w:val="28"/>
          <w:szCs w:val="28"/>
        </w:rPr>
        <w:t xml:space="preserve">hoặc khoa/đơn nguyên </w:t>
      </w:r>
      <w:r w:rsidRPr="002931CD">
        <w:rPr>
          <w:sz w:val="28"/>
          <w:szCs w:val="28"/>
        </w:rPr>
        <w:t>dạy nghề dành riêng cho NKT</w:t>
      </w:r>
      <w:r w:rsidRPr="0095220E">
        <w:rPr>
          <w:sz w:val="28"/>
          <w:szCs w:val="28"/>
        </w:rPr>
        <w:t>, vì vậy,</w:t>
      </w:r>
      <w:r w:rsidRPr="002931CD">
        <w:rPr>
          <w:sz w:val="28"/>
          <w:szCs w:val="28"/>
        </w:rPr>
        <w:t xml:space="preserve"> NKT </w:t>
      </w:r>
      <w:r w:rsidRPr="00D21C95">
        <w:rPr>
          <w:sz w:val="28"/>
          <w:szCs w:val="28"/>
        </w:rPr>
        <w:t>gặp khó khăn trong việc lựa chọn ngành nghề</w:t>
      </w:r>
      <w:r>
        <w:rPr>
          <w:sz w:val="28"/>
          <w:szCs w:val="28"/>
        </w:rPr>
        <w:t xml:space="preserve"> và địa chỉ đào tạo</w:t>
      </w:r>
      <w:r w:rsidRPr="00D21C95">
        <w:rPr>
          <w:sz w:val="28"/>
          <w:szCs w:val="28"/>
        </w:rPr>
        <w:t xml:space="preserve">; các </w:t>
      </w:r>
      <w:r w:rsidRPr="002931CD">
        <w:rPr>
          <w:sz w:val="28"/>
          <w:szCs w:val="28"/>
        </w:rPr>
        <w:t>tru</w:t>
      </w:r>
      <w:r>
        <w:rPr>
          <w:sz w:val="28"/>
          <w:szCs w:val="28"/>
        </w:rPr>
        <w:t>ng tâm đào tạo nghề chưa có giáo trình cụ thể</w:t>
      </w:r>
      <w:r w:rsidRPr="00D21C95">
        <w:rPr>
          <w:sz w:val="28"/>
          <w:szCs w:val="28"/>
        </w:rPr>
        <w:t xml:space="preserve">, </w:t>
      </w:r>
      <w:r>
        <w:rPr>
          <w:sz w:val="28"/>
          <w:szCs w:val="28"/>
        </w:rPr>
        <w:t>thiết bị máy m</w:t>
      </w:r>
      <w:r w:rsidRPr="00E10CC4">
        <w:rPr>
          <w:sz w:val="28"/>
          <w:szCs w:val="28"/>
        </w:rPr>
        <w:t>ó</w:t>
      </w:r>
      <w:r w:rsidRPr="002931CD">
        <w:rPr>
          <w:sz w:val="28"/>
          <w:szCs w:val="28"/>
        </w:rPr>
        <w:t>c thực hành</w:t>
      </w:r>
      <w:r w:rsidRPr="00D21C95">
        <w:rPr>
          <w:sz w:val="28"/>
          <w:szCs w:val="28"/>
        </w:rPr>
        <w:t xml:space="preserve"> còn thiếu</w:t>
      </w:r>
      <w:r w:rsidRPr="002931CD">
        <w:rPr>
          <w:sz w:val="28"/>
          <w:szCs w:val="28"/>
        </w:rPr>
        <w:t xml:space="preserve">, giáo viên </w:t>
      </w:r>
      <w:r w:rsidRPr="0095220E">
        <w:rPr>
          <w:sz w:val="28"/>
          <w:szCs w:val="28"/>
        </w:rPr>
        <w:t>chưa có kinh nghiệm dạy nghề cho NKT</w:t>
      </w:r>
      <w:r w:rsidRPr="002931CD">
        <w:rPr>
          <w:sz w:val="28"/>
          <w:szCs w:val="28"/>
        </w:rPr>
        <w:t xml:space="preserve">. </w:t>
      </w:r>
    </w:p>
    <w:p w:rsidR="00EA4090" w:rsidRPr="00BC4452" w:rsidRDefault="00EA4090" w:rsidP="00EA4090">
      <w:pPr>
        <w:spacing w:before="80"/>
        <w:ind w:firstLine="720"/>
        <w:jc w:val="both"/>
        <w:rPr>
          <w:i/>
          <w:sz w:val="28"/>
          <w:szCs w:val="28"/>
        </w:rPr>
      </w:pPr>
      <w:r w:rsidRPr="00BC4452">
        <w:rPr>
          <w:i/>
          <w:color w:val="000000"/>
          <w:sz w:val="28"/>
          <w:szCs w:val="28"/>
        </w:rPr>
        <w:t>* Về chính sách giáo dục đối với trẻ khuyết tật</w:t>
      </w:r>
    </w:p>
    <w:p w:rsidR="00EA4090" w:rsidRPr="002931CD" w:rsidRDefault="00EA4090" w:rsidP="00EA4090">
      <w:pPr>
        <w:spacing w:before="80"/>
        <w:ind w:firstLine="720"/>
        <w:jc w:val="both"/>
        <w:rPr>
          <w:sz w:val="28"/>
          <w:szCs w:val="28"/>
        </w:rPr>
      </w:pPr>
      <w:r w:rsidRPr="002931CD">
        <w:rPr>
          <w:sz w:val="28"/>
          <w:szCs w:val="28"/>
        </w:rPr>
        <w:t>UBND các huyện, thị xã, thành phố luôn quan tâm, tạo điều kiện để NKT tiếp cận các dịch vụ giáo dục, vận động và tiếp nhận học sinh khuyết tật tham gia giáo dục hòa nhập</w:t>
      </w:r>
      <w:r w:rsidRPr="003D5B0C">
        <w:rPr>
          <w:sz w:val="28"/>
          <w:szCs w:val="28"/>
        </w:rPr>
        <w:t xml:space="preserve">. </w:t>
      </w:r>
      <w:r w:rsidRPr="002931CD">
        <w:rPr>
          <w:sz w:val="28"/>
          <w:szCs w:val="28"/>
        </w:rPr>
        <w:t>Nhà trường, giáo viên luôn tạo điều kiện thuận lợi nhất trong việc học tập của các em</w:t>
      </w:r>
      <w:r w:rsidRPr="000E198E">
        <w:rPr>
          <w:sz w:val="28"/>
          <w:szCs w:val="28"/>
        </w:rPr>
        <w:t>;</w:t>
      </w:r>
      <w:r w:rsidRPr="002931CD">
        <w:rPr>
          <w:sz w:val="28"/>
          <w:szCs w:val="28"/>
        </w:rPr>
        <w:t xml:space="preserve"> </w:t>
      </w:r>
      <w:r w:rsidRPr="000E198E">
        <w:rPr>
          <w:sz w:val="28"/>
          <w:szCs w:val="28"/>
        </w:rPr>
        <w:t>t</w:t>
      </w:r>
      <w:r w:rsidRPr="002931CD">
        <w:rPr>
          <w:sz w:val="28"/>
          <w:szCs w:val="28"/>
        </w:rPr>
        <w:t xml:space="preserve">ạo mối quan hệ thường xuyên với gia đình để phối hợp công tác chăm sóc, giáo dục các em, cũng như tạo điều kiện </w:t>
      </w:r>
      <w:r w:rsidRPr="0095220E">
        <w:rPr>
          <w:sz w:val="28"/>
          <w:szCs w:val="28"/>
        </w:rPr>
        <w:t>để</w:t>
      </w:r>
      <w:r w:rsidRPr="002931CD">
        <w:rPr>
          <w:sz w:val="28"/>
          <w:szCs w:val="28"/>
        </w:rPr>
        <w:t xml:space="preserve"> khuyến khích </w:t>
      </w:r>
      <w:r w:rsidRPr="0095220E">
        <w:rPr>
          <w:sz w:val="28"/>
          <w:szCs w:val="28"/>
        </w:rPr>
        <w:t>trẻ</w:t>
      </w:r>
      <w:r w:rsidRPr="002931CD">
        <w:rPr>
          <w:sz w:val="28"/>
          <w:szCs w:val="28"/>
        </w:rPr>
        <w:t xml:space="preserve"> khuyết tật tham gia học tập, rèn luyện.</w:t>
      </w:r>
    </w:p>
    <w:p w:rsidR="00EA4090" w:rsidRPr="002931CD" w:rsidRDefault="00EA4090" w:rsidP="00EA4090">
      <w:pPr>
        <w:spacing w:before="80"/>
        <w:ind w:firstLine="720"/>
        <w:jc w:val="both"/>
        <w:rPr>
          <w:sz w:val="28"/>
          <w:szCs w:val="28"/>
        </w:rPr>
      </w:pPr>
      <w:r w:rsidRPr="002931CD">
        <w:rPr>
          <w:sz w:val="28"/>
          <w:szCs w:val="28"/>
        </w:rPr>
        <w:t>Các chính sách</w:t>
      </w:r>
      <w:r w:rsidRPr="00C17286">
        <w:rPr>
          <w:sz w:val="28"/>
          <w:szCs w:val="28"/>
        </w:rPr>
        <w:t xml:space="preserve"> miễn giảm học phí, hỗ t</w:t>
      </w:r>
      <w:r w:rsidRPr="000E198E">
        <w:rPr>
          <w:sz w:val="28"/>
          <w:szCs w:val="28"/>
        </w:rPr>
        <w:t>r</w:t>
      </w:r>
      <w:r w:rsidRPr="00C17286">
        <w:rPr>
          <w:sz w:val="28"/>
          <w:szCs w:val="28"/>
        </w:rPr>
        <w:t xml:space="preserve">ợ chi phí học tập đối với học sinh </w:t>
      </w:r>
      <w:r w:rsidRPr="002931CD">
        <w:rPr>
          <w:sz w:val="28"/>
          <w:szCs w:val="28"/>
        </w:rPr>
        <w:t xml:space="preserve">khuyết tật được các trường thực hiện kịp thời, đảm bảo đầy đủ, đúng chế độ. Hầu hết các trẻ em khuyết tật trong độ tuổi đi học có khả năng đến trường, có nhu cầu học tập đều được tạo điều kiện để đi học. </w:t>
      </w:r>
    </w:p>
    <w:p w:rsidR="00EA4090" w:rsidRPr="0095220E" w:rsidRDefault="00EA4090" w:rsidP="00EA4090">
      <w:pPr>
        <w:spacing w:before="80"/>
        <w:ind w:firstLine="720"/>
        <w:jc w:val="both"/>
        <w:rPr>
          <w:sz w:val="28"/>
          <w:szCs w:val="28"/>
        </w:rPr>
      </w:pPr>
      <w:r w:rsidRPr="002931CD">
        <w:rPr>
          <w:sz w:val="28"/>
          <w:szCs w:val="28"/>
        </w:rPr>
        <w:t>Tuy nhiên trên thực tế, hệ thống  trường, lớp học, thiết bị dạy học dành riêng cho NKT chưa đáp ứng nhu cầu học tập của NKT</w:t>
      </w:r>
      <w:r w:rsidRPr="006B09DE">
        <w:rPr>
          <w:sz w:val="28"/>
          <w:szCs w:val="28"/>
        </w:rPr>
        <w:t>,</w:t>
      </w:r>
      <w:r w:rsidRPr="002931CD">
        <w:rPr>
          <w:sz w:val="28"/>
          <w:szCs w:val="28"/>
        </w:rPr>
        <w:t xml:space="preserve"> </w:t>
      </w:r>
      <w:r w:rsidRPr="006B09DE">
        <w:rPr>
          <w:sz w:val="28"/>
          <w:szCs w:val="28"/>
        </w:rPr>
        <w:t>đ</w:t>
      </w:r>
      <w:r w:rsidRPr="002931CD">
        <w:rPr>
          <w:sz w:val="28"/>
          <w:szCs w:val="28"/>
        </w:rPr>
        <w:t>ặc biệt, tài liệu và thiết bị dạy học đặc thù cho học sinh khuyết tật</w:t>
      </w:r>
      <w:r w:rsidRPr="006B09DE">
        <w:rPr>
          <w:sz w:val="28"/>
          <w:szCs w:val="28"/>
        </w:rPr>
        <w:t>.</w:t>
      </w:r>
      <w:r w:rsidRPr="002931CD">
        <w:rPr>
          <w:sz w:val="28"/>
          <w:szCs w:val="28"/>
        </w:rPr>
        <w:t xml:space="preserve"> </w:t>
      </w:r>
      <w:r w:rsidRPr="006B09DE">
        <w:rPr>
          <w:sz w:val="28"/>
          <w:szCs w:val="28"/>
        </w:rPr>
        <w:t>V</w:t>
      </w:r>
      <w:r w:rsidRPr="002931CD">
        <w:rPr>
          <w:sz w:val="28"/>
          <w:szCs w:val="28"/>
        </w:rPr>
        <w:t>iệc tăng cường cơ hội tiếp cận giáo dục cho</w:t>
      </w:r>
      <w:r w:rsidRPr="002931CD">
        <w:t> </w:t>
      </w:r>
      <w:r w:rsidRPr="002931CD">
        <w:rPr>
          <w:sz w:val="28"/>
          <w:szCs w:val="28"/>
        </w:rPr>
        <w:t>NKT</w:t>
      </w:r>
      <w:r w:rsidRPr="002931CD">
        <w:t> </w:t>
      </w:r>
      <w:r w:rsidRPr="006B09DE">
        <w:rPr>
          <w:sz w:val="28"/>
          <w:szCs w:val="28"/>
        </w:rPr>
        <w:t>còn gặp nhiều khó khăn</w:t>
      </w:r>
      <w:r w:rsidRPr="002931CD">
        <w:rPr>
          <w:sz w:val="28"/>
          <w:szCs w:val="28"/>
        </w:rPr>
        <w:t>.</w:t>
      </w:r>
      <w:r w:rsidRPr="0095220E">
        <w:rPr>
          <w:sz w:val="28"/>
          <w:szCs w:val="28"/>
        </w:rPr>
        <w:t xml:space="preserve"> Việc ưu tiên tạo điều kiện sắp xếp vị trí, môn học, thời gian học đối với trẻ khuyết tật học hòa nhập tại một số nhà trường chưa được quan tâm; chưa có kinh phí thực hiện chế độ, chính sách đối với giáo viên dạy trẻ khuyết tật theo hình thức giáo dục hòa nhập.</w:t>
      </w:r>
    </w:p>
    <w:p w:rsidR="00EA4090" w:rsidRDefault="00EA4090" w:rsidP="00EA4090">
      <w:pPr>
        <w:spacing w:before="80"/>
        <w:ind w:firstLine="720"/>
        <w:jc w:val="both"/>
        <w:rPr>
          <w:b/>
          <w:sz w:val="28"/>
          <w:szCs w:val="28"/>
          <w:lang w:val="fr-BE"/>
        </w:rPr>
      </w:pPr>
      <w:r w:rsidRPr="00195ACB">
        <w:rPr>
          <w:b/>
          <w:sz w:val="28"/>
          <w:szCs w:val="28"/>
          <w:lang w:val="fr-BE"/>
        </w:rPr>
        <w:t>II. Đối với Sở Y tế</w:t>
      </w:r>
    </w:p>
    <w:p w:rsidR="00EA4090" w:rsidRPr="00B455EC" w:rsidRDefault="00EA4090" w:rsidP="00EA4090">
      <w:pPr>
        <w:spacing w:before="80"/>
        <w:ind w:firstLine="720"/>
        <w:jc w:val="both"/>
        <w:rPr>
          <w:sz w:val="28"/>
          <w:szCs w:val="28"/>
        </w:rPr>
      </w:pPr>
      <w:r w:rsidRPr="006F579F">
        <w:rPr>
          <w:bCs/>
          <w:sz w:val="28"/>
          <w:szCs w:val="28"/>
        </w:rPr>
        <w:t>Thực hiện</w:t>
      </w:r>
      <w:r w:rsidRPr="002931CD">
        <w:rPr>
          <w:bCs/>
          <w:sz w:val="28"/>
          <w:szCs w:val="28"/>
        </w:rPr>
        <w:t xml:space="preserve"> Luật NKT</w:t>
      </w:r>
      <w:r w:rsidRPr="00913B19">
        <w:rPr>
          <w:bCs/>
          <w:sz w:val="28"/>
          <w:szCs w:val="28"/>
          <w:lang w:val="fr-BE"/>
        </w:rPr>
        <w:t>,</w:t>
      </w:r>
      <w:r w:rsidRPr="00FD71E3">
        <w:rPr>
          <w:bCs/>
          <w:sz w:val="28"/>
          <w:szCs w:val="28"/>
        </w:rPr>
        <w:t xml:space="preserve"> các Quyết định </w:t>
      </w:r>
      <w:r w:rsidRPr="006F579F">
        <w:rPr>
          <w:bCs/>
          <w:sz w:val="28"/>
          <w:szCs w:val="28"/>
        </w:rPr>
        <w:t xml:space="preserve">của Thủ tướng Chính phủ, </w:t>
      </w:r>
      <w:r w:rsidRPr="00FD71E3">
        <w:rPr>
          <w:bCs/>
          <w:sz w:val="28"/>
          <w:szCs w:val="28"/>
        </w:rPr>
        <w:t>của Bộ Y tế và của UBND tỉnh</w:t>
      </w:r>
      <w:r>
        <w:rPr>
          <w:bCs/>
          <w:sz w:val="28"/>
          <w:szCs w:val="28"/>
          <w:lang w:val="fr-BE"/>
        </w:rPr>
        <w:t xml:space="preserve"> liê</w:t>
      </w:r>
      <w:r w:rsidRPr="00FE6792">
        <w:rPr>
          <w:bCs/>
          <w:sz w:val="28"/>
          <w:szCs w:val="28"/>
          <w:lang w:val="fr-BE"/>
        </w:rPr>
        <w:t>n</w:t>
      </w:r>
      <w:r>
        <w:rPr>
          <w:bCs/>
          <w:sz w:val="28"/>
          <w:szCs w:val="28"/>
          <w:lang w:val="fr-BE"/>
        </w:rPr>
        <w:t xml:space="preserve"> </w:t>
      </w:r>
      <w:r w:rsidRPr="00FE6792">
        <w:rPr>
          <w:bCs/>
          <w:sz w:val="28"/>
          <w:szCs w:val="28"/>
          <w:lang w:val="fr-BE"/>
        </w:rPr>
        <w:t>quan đến NKT,</w:t>
      </w:r>
      <w:r w:rsidRPr="00FD71E3">
        <w:rPr>
          <w:bCs/>
          <w:sz w:val="28"/>
          <w:szCs w:val="28"/>
        </w:rPr>
        <w:t xml:space="preserve"> </w:t>
      </w:r>
      <w:r w:rsidRPr="00FD71E3">
        <w:rPr>
          <w:sz w:val="28"/>
          <w:szCs w:val="28"/>
        </w:rPr>
        <w:t>Sở</w:t>
      </w:r>
      <w:r w:rsidRPr="006F579F">
        <w:rPr>
          <w:sz w:val="28"/>
          <w:szCs w:val="28"/>
        </w:rPr>
        <w:t xml:space="preserve"> Y tế</w:t>
      </w:r>
      <w:r w:rsidRPr="00FD71E3">
        <w:rPr>
          <w:sz w:val="28"/>
          <w:szCs w:val="28"/>
        </w:rPr>
        <w:t xml:space="preserve"> đã chỉ đạo các đơn vị chuyê</w:t>
      </w:r>
      <w:r>
        <w:rPr>
          <w:sz w:val="28"/>
          <w:szCs w:val="28"/>
        </w:rPr>
        <w:t xml:space="preserve">n môn từ tỉnh </w:t>
      </w:r>
      <w:r w:rsidRPr="0095220E">
        <w:rPr>
          <w:sz w:val="28"/>
          <w:szCs w:val="28"/>
          <w:lang w:val="fr-BE"/>
        </w:rPr>
        <w:t>đến</w:t>
      </w:r>
      <w:r>
        <w:rPr>
          <w:sz w:val="28"/>
          <w:szCs w:val="28"/>
        </w:rPr>
        <w:t xml:space="preserve"> cơ sở </w:t>
      </w:r>
      <w:r w:rsidRPr="00236320">
        <w:rPr>
          <w:sz w:val="28"/>
          <w:szCs w:val="28"/>
        </w:rPr>
        <w:t xml:space="preserve">thực hiện </w:t>
      </w:r>
      <w:r>
        <w:rPr>
          <w:sz w:val="28"/>
          <w:szCs w:val="28"/>
        </w:rPr>
        <w:t xml:space="preserve">tốt việc </w:t>
      </w:r>
      <w:r w:rsidRPr="00236320">
        <w:rPr>
          <w:sz w:val="28"/>
          <w:szCs w:val="28"/>
        </w:rPr>
        <w:t xml:space="preserve">theo dõi, </w:t>
      </w:r>
      <w:r w:rsidRPr="00FD71E3">
        <w:rPr>
          <w:sz w:val="28"/>
          <w:szCs w:val="28"/>
        </w:rPr>
        <w:t>chăm sóc</w:t>
      </w:r>
      <w:r w:rsidRPr="006F579F">
        <w:rPr>
          <w:sz w:val="28"/>
          <w:szCs w:val="28"/>
        </w:rPr>
        <w:t xml:space="preserve"> sức khỏe</w:t>
      </w:r>
      <w:r w:rsidRPr="00FD71E3">
        <w:rPr>
          <w:sz w:val="28"/>
          <w:szCs w:val="28"/>
        </w:rPr>
        <w:t xml:space="preserve"> </w:t>
      </w:r>
      <w:r w:rsidRPr="00236320">
        <w:rPr>
          <w:sz w:val="28"/>
          <w:szCs w:val="28"/>
        </w:rPr>
        <w:t>cho NKT</w:t>
      </w:r>
      <w:r w:rsidRPr="006F579F">
        <w:rPr>
          <w:sz w:val="28"/>
          <w:szCs w:val="28"/>
        </w:rPr>
        <w:t>, người tâm thần, người rối nhiễu tâm trí</w:t>
      </w:r>
      <w:r>
        <w:rPr>
          <w:sz w:val="28"/>
          <w:szCs w:val="28"/>
        </w:rPr>
        <w:t xml:space="preserve"> theo quy định</w:t>
      </w:r>
      <w:r w:rsidRPr="002931CD">
        <w:rPr>
          <w:sz w:val="28"/>
          <w:szCs w:val="28"/>
        </w:rPr>
        <w:t xml:space="preserve">. </w:t>
      </w:r>
      <w:r w:rsidRPr="00034062">
        <w:rPr>
          <w:sz w:val="28"/>
          <w:szCs w:val="28"/>
        </w:rPr>
        <w:t>Trong năm qua, Sở Y tế đã triển khai cá</w:t>
      </w:r>
      <w:r w:rsidRPr="00CD3FE2">
        <w:rPr>
          <w:sz w:val="28"/>
          <w:szCs w:val="28"/>
        </w:rPr>
        <w:t>c</w:t>
      </w:r>
      <w:r>
        <w:rPr>
          <w:sz w:val="28"/>
          <w:szCs w:val="28"/>
        </w:rPr>
        <w:t xml:space="preserve"> nội dung</w:t>
      </w:r>
      <w:r w:rsidRPr="00CB4935">
        <w:rPr>
          <w:sz w:val="28"/>
          <w:szCs w:val="28"/>
        </w:rPr>
        <w:t>, như:</w:t>
      </w:r>
    </w:p>
    <w:p w:rsidR="00EA4090" w:rsidRPr="00B455EC" w:rsidRDefault="00EA4090" w:rsidP="00EA4090">
      <w:pPr>
        <w:spacing w:before="80"/>
        <w:ind w:firstLine="720"/>
        <w:jc w:val="both"/>
        <w:rPr>
          <w:sz w:val="28"/>
          <w:szCs w:val="28"/>
        </w:rPr>
      </w:pPr>
      <w:r w:rsidRPr="00B455EC">
        <w:rPr>
          <w:sz w:val="28"/>
          <w:szCs w:val="28"/>
        </w:rPr>
        <w:t xml:space="preserve">- Triển khai có hiệu quả Chương trình PHCN dựa vào cộng đồng, </w:t>
      </w:r>
      <w:r w:rsidRPr="0095220E">
        <w:rPr>
          <w:sz w:val="28"/>
          <w:szCs w:val="28"/>
        </w:rPr>
        <w:t>như</w:t>
      </w:r>
      <w:r w:rsidRPr="00B455EC">
        <w:rPr>
          <w:sz w:val="28"/>
          <w:szCs w:val="28"/>
        </w:rPr>
        <w:t xml:space="preserve">: 60% trẻ </w:t>
      </w:r>
      <w:r>
        <w:rPr>
          <w:sz w:val="28"/>
          <w:szCs w:val="28"/>
        </w:rPr>
        <w:t>em từ sơ sinh đến 6 tuổi được s</w:t>
      </w:r>
      <w:r w:rsidRPr="0095220E">
        <w:rPr>
          <w:sz w:val="28"/>
          <w:szCs w:val="28"/>
        </w:rPr>
        <w:t>à</w:t>
      </w:r>
      <w:r w:rsidRPr="00B455EC">
        <w:rPr>
          <w:sz w:val="28"/>
          <w:szCs w:val="28"/>
        </w:rPr>
        <w:t xml:space="preserve">ng lọc khuyết tật bẩm sinh, rối loạn phát triển và được can thiệp sớm các dạng khuyết tật </w:t>
      </w:r>
      <w:r w:rsidRPr="0095220E">
        <w:rPr>
          <w:sz w:val="28"/>
          <w:szCs w:val="28"/>
        </w:rPr>
        <w:t xml:space="preserve">ngay </w:t>
      </w:r>
      <w:r w:rsidRPr="00B455EC">
        <w:rPr>
          <w:sz w:val="28"/>
          <w:szCs w:val="28"/>
        </w:rPr>
        <w:t>từ cơ sở; 40% trẻ em khuyết tật được cải thiện, tăng cường năng lực để tham gia học tập, học nghề</w:t>
      </w:r>
      <w:r>
        <w:rPr>
          <w:sz w:val="28"/>
          <w:szCs w:val="28"/>
        </w:rPr>
        <w:t>…</w:t>
      </w:r>
    </w:p>
    <w:p w:rsidR="00EA4090" w:rsidRPr="009A1375" w:rsidRDefault="00EA4090" w:rsidP="00EA4090">
      <w:pPr>
        <w:spacing w:before="80"/>
        <w:ind w:firstLine="720"/>
        <w:jc w:val="both"/>
        <w:rPr>
          <w:sz w:val="28"/>
          <w:szCs w:val="28"/>
        </w:rPr>
      </w:pPr>
      <w:r w:rsidRPr="009A1375">
        <w:rPr>
          <w:sz w:val="28"/>
          <w:szCs w:val="28"/>
        </w:rPr>
        <w:t>- Chú trọng</w:t>
      </w:r>
      <w:r w:rsidRPr="007E4A1E">
        <w:rPr>
          <w:sz w:val="28"/>
          <w:szCs w:val="28"/>
        </w:rPr>
        <w:t xml:space="preserve"> </w:t>
      </w:r>
      <w:r w:rsidRPr="009A1375">
        <w:rPr>
          <w:sz w:val="28"/>
          <w:szCs w:val="28"/>
        </w:rPr>
        <w:t>các hoạt động</w:t>
      </w:r>
      <w:r w:rsidRPr="007E4A1E">
        <w:rPr>
          <w:sz w:val="28"/>
          <w:szCs w:val="28"/>
        </w:rPr>
        <w:t xml:space="preserve"> phát hiện sớm, can thiệ</w:t>
      </w:r>
      <w:r>
        <w:rPr>
          <w:sz w:val="28"/>
          <w:szCs w:val="28"/>
        </w:rPr>
        <w:t>p sớm và phòng ngừa khuyết tật</w:t>
      </w:r>
      <w:r w:rsidRPr="00F3433B">
        <w:rPr>
          <w:sz w:val="28"/>
          <w:szCs w:val="28"/>
        </w:rPr>
        <w:t xml:space="preserve"> </w:t>
      </w:r>
      <w:r w:rsidRPr="009A1375">
        <w:rPr>
          <w:sz w:val="28"/>
          <w:szCs w:val="28"/>
        </w:rPr>
        <w:t xml:space="preserve">cho trẻ khuyết tật, đào tạo cán bộ </w:t>
      </w:r>
      <w:r w:rsidRPr="0095220E">
        <w:rPr>
          <w:sz w:val="28"/>
          <w:szCs w:val="28"/>
        </w:rPr>
        <w:t>chuyên môn</w:t>
      </w:r>
      <w:r w:rsidRPr="009A1375">
        <w:rPr>
          <w:sz w:val="28"/>
          <w:szCs w:val="28"/>
        </w:rPr>
        <w:t xml:space="preserve"> về phát hiện sớm, can thiệp sớm cho trẻ em.</w:t>
      </w:r>
    </w:p>
    <w:p w:rsidR="00EA4090" w:rsidRPr="00CD3FE2" w:rsidRDefault="00EA4090" w:rsidP="00EA4090">
      <w:pPr>
        <w:spacing w:before="80"/>
        <w:ind w:firstLine="720"/>
        <w:jc w:val="both"/>
        <w:rPr>
          <w:sz w:val="28"/>
          <w:szCs w:val="28"/>
        </w:rPr>
      </w:pPr>
      <w:r w:rsidRPr="00CD3FE2">
        <w:rPr>
          <w:sz w:val="28"/>
          <w:szCs w:val="28"/>
        </w:rPr>
        <w:lastRenderedPageBreak/>
        <w:t>- Thành lập Ban Điều hành PHCN dựa vào cộng đồng; hỗ trợ thành lập Câu lạc bộ cha mẹ NKT;</w:t>
      </w:r>
    </w:p>
    <w:p w:rsidR="00EA4090" w:rsidRDefault="00EA4090" w:rsidP="00EA4090">
      <w:pPr>
        <w:spacing w:before="80"/>
        <w:ind w:firstLine="720"/>
        <w:jc w:val="both"/>
        <w:rPr>
          <w:sz w:val="28"/>
          <w:szCs w:val="28"/>
          <w:lang w:val="sv-SE"/>
        </w:rPr>
      </w:pPr>
      <w:r>
        <w:rPr>
          <w:sz w:val="28"/>
          <w:szCs w:val="28"/>
          <w:lang w:val="sv-SE"/>
        </w:rPr>
        <w:t xml:space="preserve">- </w:t>
      </w:r>
      <w:r w:rsidRPr="00CB4935">
        <w:rPr>
          <w:sz w:val="28"/>
          <w:szCs w:val="28"/>
          <w:lang w:val="sv-SE"/>
        </w:rPr>
        <w:t>Phối hợp duy trì, phát triển khoa Vật lý trị liệu - PHCN tại Bệnh viện Hữu nghị Việt Nam - Cu Ba Đồng Hới; kh</w:t>
      </w:r>
      <w:r>
        <w:rPr>
          <w:sz w:val="28"/>
          <w:szCs w:val="28"/>
          <w:lang w:val="sv-SE"/>
        </w:rPr>
        <w:t>oa</w:t>
      </w:r>
      <w:r w:rsidRPr="00CB4935">
        <w:rPr>
          <w:sz w:val="28"/>
          <w:szCs w:val="28"/>
          <w:lang w:val="sv-SE"/>
        </w:rPr>
        <w:t xml:space="preserve"> PHCN tại Bệnh viện Y học Cổ truyền nhằm tăng cường </w:t>
      </w:r>
      <w:r>
        <w:rPr>
          <w:sz w:val="28"/>
          <w:szCs w:val="28"/>
          <w:lang w:val="sv-SE"/>
        </w:rPr>
        <w:t>công tác điều trị chăm sóc c</w:t>
      </w:r>
      <w:r w:rsidRPr="00CB4935">
        <w:rPr>
          <w:sz w:val="28"/>
          <w:szCs w:val="28"/>
          <w:lang w:val="sv-SE"/>
        </w:rPr>
        <w:t>ho N</w:t>
      </w:r>
      <w:r>
        <w:rPr>
          <w:sz w:val="28"/>
          <w:szCs w:val="28"/>
          <w:lang w:val="sv-SE"/>
        </w:rPr>
        <w:t>K</w:t>
      </w:r>
      <w:r w:rsidRPr="00CB4935">
        <w:rPr>
          <w:sz w:val="28"/>
          <w:szCs w:val="28"/>
          <w:lang w:val="sv-SE"/>
        </w:rPr>
        <w:t>T.</w:t>
      </w:r>
      <w:r>
        <w:rPr>
          <w:sz w:val="28"/>
          <w:szCs w:val="28"/>
          <w:lang w:val="sv-SE"/>
        </w:rPr>
        <w:t xml:space="preserve"> 100% Trạm y tế xã có phân công cán bộ phụ trách về công tác PHCN, có hồ sơ quản lý NKT theo quy định.</w:t>
      </w:r>
    </w:p>
    <w:p w:rsidR="00EA4090" w:rsidRPr="00195ACB" w:rsidRDefault="00EA4090" w:rsidP="00EA4090">
      <w:pPr>
        <w:spacing w:before="80"/>
        <w:ind w:firstLine="720"/>
        <w:jc w:val="both"/>
        <w:rPr>
          <w:sz w:val="28"/>
          <w:szCs w:val="28"/>
        </w:rPr>
      </w:pPr>
      <w:r>
        <w:rPr>
          <w:sz w:val="28"/>
          <w:szCs w:val="28"/>
          <w:lang w:val="sv-SE"/>
        </w:rPr>
        <w:t xml:space="preserve">- Đầu tư mua sắm trang thiết bị phục vụ công tác PHCN, như: máy kéo dãn cột sống, máy PHCN chi trên, máy xoa bóp toàn thân, máy chiếu tia hồng ngoại, máy chạy... </w:t>
      </w:r>
      <w:r w:rsidRPr="002931CD">
        <w:rPr>
          <w:sz w:val="28"/>
          <w:szCs w:val="28"/>
        </w:rPr>
        <w:t>Tích cực phối hợp, huy động nguồn lực từ các</w:t>
      </w:r>
      <w:r w:rsidRPr="0038500A">
        <w:rPr>
          <w:sz w:val="28"/>
          <w:szCs w:val="28"/>
        </w:rPr>
        <w:t xml:space="preserve"> tổ chức trong và ngoài nước </w:t>
      </w:r>
      <w:r w:rsidRPr="002931CD">
        <w:rPr>
          <w:sz w:val="28"/>
          <w:szCs w:val="28"/>
        </w:rPr>
        <w:t>tài</w:t>
      </w:r>
      <w:r>
        <w:rPr>
          <w:sz w:val="28"/>
          <w:szCs w:val="28"/>
        </w:rPr>
        <w:t xml:space="preserve"> trợ cho </w:t>
      </w:r>
      <w:r w:rsidRPr="0038500A">
        <w:rPr>
          <w:sz w:val="28"/>
          <w:szCs w:val="28"/>
        </w:rPr>
        <w:t xml:space="preserve">trẻ khuyết tật </w:t>
      </w:r>
      <w:r w:rsidRPr="0095220E">
        <w:rPr>
          <w:sz w:val="28"/>
          <w:szCs w:val="28"/>
          <w:lang w:val="sv-SE"/>
        </w:rPr>
        <w:t xml:space="preserve">các </w:t>
      </w:r>
      <w:r w:rsidRPr="0038500A">
        <w:rPr>
          <w:sz w:val="28"/>
          <w:szCs w:val="28"/>
        </w:rPr>
        <w:t>dụng cụ</w:t>
      </w:r>
      <w:r w:rsidRPr="002931CD">
        <w:rPr>
          <w:sz w:val="28"/>
          <w:szCs w:val="28"/>
        </w:rPr>
        <w:t xml:space="preserve"> hỗ trợ</w:t>
      </w:r>
      <w:r>
        <w:rPr>
          <w:sz w:val="28"/>
          <w:szCs w:val="28"/>
        </w:rPr>
        <w:t xml:space="preserve"> như</w:t>
      </w:r>
      <w:r w:rsidRPr="0038500A">
        <w:rPr>
          <w:sz w:val="28"/>
          <w:szCs w:val="28"/>
        </w:rPr>
        <w:t xml:space="preserve">: Máy đo thính lực, xe lăn, đèn hồng ngoại, máy trợ thính... </w:t>
      </w:r>
    </w:p>
    <w:p w:rsidR="00EA4090" w:rsidRPr="00195ACB" w:rsidRDefault="00EA4090" w:rsidP="00EA4090">
      <w:pPr>
        <w:spacing w:before="80"/>
        <w:ind w:firstLine="720"/>
        <w:jc w:val="both"/>
        <w:rPr>
          <w:b/>
          <w:sz w:val="28"/>
          <w:szCs w:val="28"/>
        </w:rPr>
      </w:pPr>
      <w:r w:rsidRPr="00195ACB">
        <w:rPr>
          <w:b/>
          <w:sz w:val="28"/>
          <w:szCs w:val="28"/>
        </w:rPr>
        <w:t>III. Đối với Sở Giáo dục - Đào tạo</w:t>
      </w:r>
    </w:p>
    <w:p w:rsidR="00EA4090" w:rsidRPr="002931CD" w:rsidRDefault="00EA4090" w:rsidP="00EA4090">
      <w:pPr>
        <w:spacing w:before="80"/>
        <w:ind w:firstLine="720"/>
        <w:jc w:val="both"/>
        <w:rPr>
          <w:color w:val="000000"/>
          <w:sz w:val="28"/>
          <w:szCs w:val="28"/>
        </w:rPr>
      </w:pPr>
      <w:r w:rsidRPr="003D5B0C">
        <w:rPr>
          <w:bCs/>
          <w:sz w:val="28"/>
          <w:szCs w:val="28"/>
        </w:rPr>
        <w:t xml:space="preserve">Sở Giáo dục </w:t>
      </w:r>
      <w:r w:rsidRPr="002C503B">
        <w:rPr>
          <w:bCs/>
          <w:sz w:val="28"/>
          <w:szCs w:val="28"/>
        </w:rPr>
        <w:t>-</w:t>
      </w:r>
      <w:r w:rsidRPr="003D5B0C">
        <w:rPr>
          <w:bCs/>
          <w:sz w:val="28"/>
          <w:szCs w:val="28"/>
        </w:rPr>
        <w:t xml:space="preserve"> Đào tạo đã</w:t>
      </w:r>
      <w:r w:rsidRPr="002931CD">
        <w:rPr>
          <w:bCs/>
          <w:sz w:val="28"/>
          <w:szCs w:val="28"/>
        </w:rPr>
        <w:t xml:space="preserve"> </w:t>
      </w:r>
      <w:r w:rsidRPr="002931CD">
        <w:rPr>
          <w:color w:val="000000"/>
          <w:sz w:val="28"/>
          <w:szCs w:val="28"/>
        </w:rPr>
        <w:t>chỉ đạo, hướng dẫn các cơ sở giáo dục thực hiện tốt công tác giáo dục học sinh khuyết tật; Xây dựng nội dung, phương pháp giáo dục và đánh giá kết quả giáo dục học sinh theo các văn bản quy định của Bộ Giáo dục và Đào tạo; Xây dựng kế hoạch</w:t>
      </w:r>
      <w:r>
        <w:rPr>
          <w:color w:val="000000"/>
          <w:sz w:val="28"/>
          <w:szCs w:val="28"/>
        </w:rPr>
        <w:t xml:space="preserve"> giáo dục hòa nhập, kế hoạch gi</w:t>
      </w:r>
      <w:r w:rsidRPr="002C503B">
        <w:rPr>
          <w:color w:val="000000"/>
          <w:sz w:val="28"/>
          <w:szCs w:val="28"/>
        </w:rPr>
        <w:t>áo</w:t>
      </w:r>
      <w:r w:rsidRPr="002931CD">
        <w:rPr>
          <w:color w:val="000000"/>
          <w:sz w:val="28"/>
          <w:szCs w:val="28"/>
        </w:rPr>
        <w:t xml:space="preserve"> dục </w:t>
      </w:r>
      <w:r w:rsidRPr="0095220E">
        <w:rPr>
          <w:color w:val="000000"/>
          <w:sz w:val="28"/>
          <w:szCs w:val="28"/>
        </w:rPr>
        <w:t xml:space="preserve">đối với </w:t>
      </w:r>
      <w:r w:rsidRPr="002931CD">
        <w:rPr>
          <w:color w:val="000000"/>
          <w:sz w:val="28"/>
          <w:szCs w:val="28"/>
        </w:rPr>
        <w:t xml:space="preserve">cá nhân cụ thể để hỗ </w:t>
      </w:r>
      <w:r w:rsidRPr="00123B27">
        <w:rPr>
          <w:color w:val="000000"/>
          <w:sz w:val="28"/>
          <w:szCs w:val="28"/>
        </w:rPr>
        <w:t xml:space="preserve">trợ </w:t>
      </w:r>
      <w:r w:rsidRPr="002931CD">
        <w:rPr>
          <w:color w:val="000000"/>
          <w:sz w:val="28"/>
          <w:szCs w:val="28"/>
        </w:rPr>
        <w:t>cho các em trong học tập và chăm sóc sức khỏe; chủ động điều chỉnh linh hoạt về nội dung, chương trình, phương pháp dạy học, đánh giá và xếp loại phù hợp, tạo mọi điều kiện để học sinh khuyết tật được</w:t>
      </w:r>
      <w:r>
        <w:rPr>
          <w:color w:val="000000"/>
          <w:sz w:val="28"/>
          <w:szCs w:val="28"/>
        </w:rPr>
        <w:t xml:space="preserve"> hòa nhập</w:t>
      </w:r>
      <w:r w:rsidRPr="0095220E">
        <w:rPr>
          <w:color w:val="000000"/>
          <w:sz w:val="28"/>
          <w:szCs w:val="28"/>
        </w:rPr>
        <w:t>;</w:t>
      </w:r>
      <w:r>
        <w:rPr>
          <w:color w:val="000000"/>
          <w:sz w:val="28"/>
          <w:szCs w:val="28"/>
        </w:rPr>
        <w:t xml:space="preserve"> </w:t>
      </w:r>
      <w:r w:rsidRPr="0095220E">
        <w:rPr>
          <w:color w:val="000000"/>
          <w:sz w:val="28"/>
          <w:szCs w:val="28"/>
        </w:rPr>
        <w:t>c</w:t>
      </w:r>
      <w:r>
        <w:rPr>
          <w:color w:val="000000"/>
          <w:sz w:val="28"/>
          <w:szCs w:val="28"/>
        </w:rPr>
        <w:t>hỉ đạo triển khai l</w:t>
      </w:r>
      <w:r w:rsidRPr="002C503B">
        <w:rPr>
          <w:color w:val="000000"/>
          <w:sz w:val="28"/>
          <w:szCs w:val="28"/>
        </w:rPr>
        <w:t>ồ</w:t>
      </w:r>
      <w:r w:rsidRPr="002931CD">
        <w:rPr>
          <w:color w:val="000000"/>
          <w:sz w:val="28"/>
          <w:szCs w:val="28"/>
        </w:rPr>
        <w:t>ng ghép các chương trình giáo dục kỹ năng s</w:t>
      </w:r>
      <w:r w:rsidRPr="002C503B">
        <w:rPr>
          <w:color w:val="000000"/>
          <w:sz w:val="28"/>
          <w:szCs w:val="28"/>
        </w:rPr>
        <w:t>ố</w:t>
      </w:r>
      <w:r w:rsidRPr="002931CD">
        <w:rPr>
          <w:color w:val="000000"/>
          <w:sz w:val="28"/>
          <w:szCs w:val="28"/>
        </w:rPr>
        <w:t xml:space="preserve">ng cho học sinh; triển khai các chương trình phòng ngừa, can thiệp sớm các trường hợp học sinh có biểu hiện khuyết tật trong các cơ sở giáo dục. </w:t>
      </w:r>
    </w:p>
    <w:p w:rsidR="00EA4090" w:rsidRPr="002931CD" w:rsidRDefault="00EA4090" w:rsidP="00EA4090">
      <w:pPr>
        <w:spacing w:before="80"/>
        <w:ind w:firstLine="720"/>
        <w:jc w:val="both"/>
        <w:rPr>
          <w:color w:val="000000"/>
          <w:sz w:val="28"/>
          <w:szCs w:val="28"/>
        </w:rPr>
      </w:pPr>
      <w:r w:rsidRPr="001E0F63">
        <w:rPr>
          <w:color w:val="000000"/>
          <w:sz w:val="28"/>
          <w:szCs w:val="28"/>
        </w:rPr>
        <w:t>Các cơ sở giáo dục luôn</w:t>
      </w:r>
      <w:r w:rsidRPr="006F579F">
        <w:rPr>
          <w:color w:val="000000"/>
          <w:sz w:val="28"/>
          <w:szCs w:val="28"/>
        </w:rPr>
        <w:t xml:space="preserve"> </w:t>
      </w:r>
      <w:r w:rsidRPr="002931CD">
        <w:rPr>
          <w:color w:val="000000"/>
          <w:sz w:val="28"/>
          <w:szCs w:val="28"/>
        </w:rPr>
        <w:t xml:space="preserve">tạo điều kiện </w:t>
      </w:r>
      <w:r w:rsidRPr="006F579F">
        <w:rPr>
          <w:color w:val="000000"/>
          <w:sz w:val="28"/>
          <w:szCs w:val="28"/>
        </w:rPr>
        <w:t xml:space="preserve">thuận lợi </w:t>
      </w:r>
      <w:r w:rsidRPr="002931CD">
        <w:rPr>
          <w:color w:val="000000"/>
          <w:sz w:val="28"/>
          <w:szCs w:val="28"/>
        </w:rPr>
        <w:t xml:space="preserve">cho </w:t>
      </w:r>
      <w:r w:rsidRPr="001E0F63">
        <w:rPr>
          <w:color w:val="000000"/>
          <w:sz w:val="28"/>
          <w:szCs w:val="28"/>
        </w:rPr>
        <w:t>học sinh khuyết tật</w:t>
      </w:r>
      <w:r w:rsidRPr="002931CD">
        <w:rPr>
          <w:color w:val="000000"/>
          <w:sz w:val="28"/>
          <w:szCs w:val="28"/>
        </w:rPr>
        <w:t xml:space="preserve"> có khả năng và có nhu cầu được tiếp cận giáo dục, luôn vận động và tạo điều kiện để trẻ em khuyết tật còn sức khỏe trong độ tuổi được đến trường; thực hiện chính sách hỗ trợ giáo dục đối với học sinh khuyết tật, học sinh nghèo đầy đủ, kịp </w:t>
      </w:r>
      <w:r>
        <w:rPr>
          <w:color w:val="000000"/>
          <w:sz w:val="28"/>
          <w:szCs w:val="28"/>
        </w:rPr>
        <w:t>thời theo quy định của Nhà nước</w:t>
      </w:r>
      <w:r w:rsidRPr="0095220E">
        <w:rPr>
          <w:color w:val="000000"/>
          <w:sz w:val="28"/>
          <w:szCs w:val="28"/>
        </w:rPr>
        <w:t>;</w:t>
      </w:r>
      <w:r w:rsidRPr="002931CD">
        <w:rPr>
          <w:color w:val="000000"/>
          <w:sz w:val="28"/>
          <w:szCs w:val="28"/>
        </w:rPr>
        <w:t xml:space="preserve"> quy chế tuyển sinh, đánh giá, xếp loại đối với học sinh khuyết tật đảm bảo</w:t>
      </w:r>
      <w:r>
        <w:rPr>
          <w:color w:val="000000"/>
          <w:sz w:val="28"/>
          <w:szCs w:val="28"/>
        </w:rPr>
        <w:t xml:space="preserve"> công bằng cho từng học sinh</w:t>
      </w:r>
      <w:r w:rsidRPr="002931CD">
        <w:rPr>
          <w:color w:val="000000"/>
          <w:sz w:val="28"/>
          <w:szCs w:val="28"/>
        </w:rPr>
        <w:t xml:space="preserve">; Tổ chức các hình thức giáo dục hòa nhập trong các trường phổ thông, các trường khuyết tật chuyên biệt; tạo điều kiện cho trẻ khuyết tật có năng khiếu tham gia các trường đào tạo bồi dưỡng năng khiếu, các hoạt động văn </w:t>
      </w:r>
      <w:r>
        <w:rPr>
          <w:color w:val="000000"/>
          <w:sz w:val="28"/>
          <w:szCs w:val="28"/>
        </w:rPr>
        <w:t>hóa, văn nghệ, thể dục thể thao</w:t>
      </w:r>
      <w:r w:rsidRPr="0095220E">
        <w:rPr>
          <w:color w:val="000000"/>
          <w:sz w:val="28"/>
          <w:szCs w:val="28"/>
        </w:rPr>
        <w:t>;</w:t>
      </w:r>
      <w:r w:rsidRPr="002931CD">
        <w:rPr>
          <w:color w:val="000000"/>
          <w:sz w:val="28"/>
          <w:szCs w:val="28"/>
        </w:rPr>
        <w:t xml:space="preserve"> Về cơ bản các trường học có học sinh khuyết tật đã triển khai thực hiện tốt công tác giáo dục trẻ khuyết tật, giáo dục hòa nhập với nhiều nội dung</w:t>
      </w:r>
      <w:r w:rsidRPr="00DC52E8">
        <w:rPr>
          <w:color w:val="000000"/>
          <w:sz w:val="28"/>
          <w:szCs w:val="28"/>
        </w:rPr>
        <w:t>,</w:t>
      </w:r>
      <w:r w:rsidRPr="002931CD">
        <w:rPr>
          <w:color w:val="000000"/>
          <w:sz w:val="28"/>
          <w:szCs w:val="28"/>
        </w:rPr>
        <w:t xml:space="preserve"> phương pháp phù hợp trong khả năng và điều kiện hiện có. </w:t>
      </w:r>
    </w:p>
    <w:p w:rsidR="00EA4090" w:rsidRPr="00DC52E8" w:rsidRDefault="00EA4090" w:rsidP="00EA4090">
      <w:pPr>
        <w:spacing w:before="80"/>
        <w:ind w:firstLine="720"/>
        <w:jc w:val="both"/>
        <w:rPr>
          <w:color w:val="000000"/>
          <w:sz w:val="28"/>
          <w:szCs w:val="28"/>
        </w:rPr>
      </w:pPr>
      <w:r w:rsidRPr="002931CD">
        <w:rPr>
          <w:color w:val="000000"/>
          <w:sz w:val="28"/>
          <w:szCs w:val="28"/>
        </w:rPr>
        <w:t xml:space="preserve">Chỉ đạo các cơ sở giáo dục tiếp tục thực hiện có hiệu quả quy trình chuyển tuyến, kết nối dịch vụ, hỗ trợ NKT </w:t>
      </w:r>
      <w:r w:rsidRPr="002165E4">
        <w:rPr>
          <w:color w:val="000000"/>
          <w:sz w:val="28"/>
          <w:szCs w:val="28"/>
        </w:rPr>
        <w:t>theo</w:t>
      </w:r>
      <w:r w:rsidRPr="002931CD">
        <w:rPr>
          <w:color w:val="000000"/>
          <w:sz w:val="28"/>
          <w:szCs w:val="28"/>
        </w:rPr>
        <w:t xml:space="preserve"> Quy trình phối hợp số 1288/QTPH-SLĐTBXH-SYT-SGDĐT ngày 05/11/2016</w:t>
      </w:r>
      <w:r>
        <w:rPr>
          <w:color w:val="000000"/>
          <w:sz w:val="28"/>
          <w:szCs w:val="28"/>
        </w:rPr>
        <w:t xml:space="preserve"> đã ký</w:t>
      </w:r>
      <w:r w:rsidRPr="00DC52E8">
        <w:rPr>
          <w:color w:val="000000"/>
          <w:sz w:val="28"/>
          <w:szCs w:val="28"/>
        </w:rPr>
        <w:t xml:space="preserve"> kết giữa Sở Lao động - Thương binh và Xã hội, Sở Y tế, Sở Giáo dục - Đào tạo</w:t>
      </w:r>
      <w:r w:rsidRPr="002931CD">
        <w:rPr>
          <w:color w:val="000000"/>
          <w:sz w:val="28"/>
          <w:szCs w:val="28"/>
        </w:rPr>
        <w:t xml:space="preserve">; </w:t>
      </w:r>
      <w:r w:rsidRPr="00035C18">
        <w:rPr>
          <w:color w:val="000000"/>
          <w:sz w:val="28"/>
          <w:szCs w:val="28"/>
        </w:rPr>
        <w:t>đ</w:t>
      </w:r>
      <w:r w:rsidRPr="002931CD">
        <w:rPr>
          <w:color w:val="000000"/>
          <w:sz w:val="28"/>
          <w:szCs w:val="28"/>
        </w:rPr>
        <w:t>ẩy mạnh triển khai mô hình giáo dục từ xa cho học sinh khuyết tật dựa trên công nghệ thông tin và truyền thông.</w:t>
      </w:r>
    </w:p>
    <w:p w:rsidR="00EA4090" w:rsidRPr="00DF271C" w:rsidRDefault="00EA4090" w:rsidP="00EA4090">
      <w:pPr>
        <w:spacing w:before="80"/>
        <w:ind w:firstLine="720"/>
        <w:jc w:val="both"/>
        <w:rPr>
          <w:b/>
          <w:color w:val="000000"/>
          <w:sz w:val="26"/>
          <w:szCs w:val="28"/>
          <w:shd w:val="clear" w:color="auto" w:fill="FFFFFF"/>
        </w:rPr>
      </w:pPr>
      <w:r w:rsidRPr="000C751D">
        <w:rPr>
          <w:b/>
          <w:sz w:val="26"/>
          <w:szCs w:val="28"/>
        </w:rPr>
        <w:t>I</w:t>
      </w:r>
      <w:r w:rsidRPr="00DF271C">
        <w:rPr>
          <w:b/>
          <w:sz w:val="26"/>
          <w:szCs w:val="28"/>
        </w:rPr>
        <w:t>V</w:t>
      </w:r>
      <w:r w:rsidRPr="00E10CC4">
        <w:rPr>
          <w:b/>
          <w:color w:val="000000"/>
          <w:sz w:val="26"/>
          <w:szCs w:val="28"/>
          <w:shd w:val="clear" w:color="auto" w:fill="FFFFFF"/>
        </w:rPr>
        <w:t xml:space="preserve">. </w:t>
      </w:r>
      <w:r w:rsidRPr="00DF271C">
        <w:rPr>
          <w:b/>
          <w:color w:val="000000"/>
          <w:sz w:val="26"/>
          <w:szCs w:val="28"/>
          <w:shd w:val="clear" w:color="auto" w:fill="FFFFFF"/>
        </w:rPr>
        <w:t>Đánh giá chung</w:t>
      </w:r>
    </w:p>
    <w:p w:rsidR="00EA4090" w:rsidRPr="00F27DFB" w:rsidRDefault="00EA4090" w:rsidP="00EA4090">
      <w:pPr>
        <w:spacing w:before="80"/>
        <w:ind w:firstLine="720"/>
        <w:jc w:val="both"/>
        <w:rPr>
          <w:b/>
          <w:i/>
          <w:sz w:val="28"/>
          <w:szCs w:val="28"/>
        </w:rPr>
      </w:pPr>
      <w:r w:rsidRPr="00F27DFB">
        <w:rPr>
          <w:b/>
          <w:i/>
          <w:sz w:val="28"/>
          <w:szCs w:val="28"/>
        </w:rPr>
        <w:t>1. Ưu điểm</w:t>
      </w:r>
    </w:p>
    <w:p w:rsidR="00EA4090" w:rsidRPr="002931CD" w:rsidRDefault="00EA4090" w:rsidP="00EA4090">
      <w:pPr>
        <w:spacing w:before="80"/>
        <w:ind w:firstLine="720"/>
        <w:jc w:val="both"/>
        <w:rPr>
          <w:sz w:val="28"/>
          <w:szCs w:val="28"/>
        </w:rPr>
      </w:pPr>
      <w:r w:rsidRPr="00BA1A5F">
        <w:rPr>
          <w:color w:val="000000"/>
          <w:sz w:val="28"/>
          <w:szCs w:val="28"/>
        </w:rPr>
        <w:t>V</w:t>
      </w:r>
      <w:r w:rsidRPr="00845B19">
        <w:rPr>
          <w:sz w:val="28"/>
          <w:szCs w:val="28"/>
        </w:rPr>
        <w:t xml:space="preserve">iệc </w:t>
      </w:r>
      <w:r w:rsidRPr="00845B19">
        <w:rPr>
          <w:sz w:val="28"/>
        </w:rPr>
        <w:t>thực hiện các chính sách, pháp luật đối với NKT</w:t>
      </w:r>
      <w:r w:rsidRPr="00845B19">
        <w:rPr>
          <w:color w:val="000000"/>
          <w:sz w:val="28"/>
          <w:szCs w:val="28"/>
        </w:rPr>
        <w:t xml:space="preserve"> thời gian qua ở các địa phương</w:t>
      </w:r>
      <w:r w:rsidRPr="00913B19">
        <w:rPr>
          <w:color w:val="000000"/>
          <w:sz w:val="28"/>
          <w:szCs w:val="28"/>
        </w:rPr>
        <w:t>, đơn vị</w:t>
      </w:r>
      <w:r w:rsidRPr="00845B19">
        <w:rPr>
          <w:color w:val="000000"/>
          <w:sz w:val="28"/>
          <w:szCs w:val="28"/>
        </w:rPr>
        <w:t xml:space="preserve"> đã đạt được nhiều kết quả tích cực. </w:t>
      </w:r>
      <w:r w:rsidRPr="00913B19">
        <w:rPr>
          <w:color w:val="000000"/>
          <w:sz w:val="28"/>
          <w:szCs w:val="28"/>
        </w:rPr>
        <w:t>V</w:t>
      </w:r>
      <w:r w:rsidRPr="00035C18">
        <w:rPr>
          <w:sz w:val="28"/>
          <w:szCs w:val="28"/>
        </w:rPr>
        <w:t>iệc</w:t>
      </w:r>
      <w:r w:rsidRPr="002931CD">
        <w:rPr>
          <w:sz w:val="28"/>
          <w:szCs w:val="28"/>
        </w:rPr>
        <w:t xml:space="preserve"> giải quyết chế độ trợ cấp xã hội thường xuyên, cấp thẻ bảo hiểm y tế, hỗ trợ mai táng phí, công tác chăm sóc sức </w:t>
      </w:r>
      <w:r w:rsidRPr="002931CD">
        <w:rPr>
          <w:sz w:val="28"/>
          <w:szCs w:val="28"/>
        </w:rPr>
        <w:lastRenderedPageBreak/>
        <w:t>khỏe</w:t>
      </w:r>
      <w:r w:rsidRPr="00DC52E8">
        <w:rPr>
          <w:sz w:val="28"/>
          <w:szCs w:val="28"/>
        </w:rPr>
        <w:t>,</w:t>
      </w:r>
      <w:r>
        <w:rPr>
          <w:sz w:val="28"/>
          <w:szCs w:val="28"/>
        </w:rPr>
        <w:t xml:space="preserve"> các chế độ, chính sách </w:t>
      </w:r>
      <w:r w:rsidRPr="002931CD">
        <w:rPr>
          <w:sz w:val="28"/>
          <w:szCs w:val="28"/>
        </w:rPr>
        <w:t xml:space="preserve">giáo dục đối với trẻ khuyết tật được thực hiện </w:t>
      </w:r>
      <w:r w:rsidRPr="00035C18">
        <w:rPr>
          <w:sz w:val="28"/>
          <w:szCs w:val="28"/>
        </w:rPr>
        <w:t>đầy đủ</w:t>
      </w:r>
      <w:r w:rsidRPr="002931CD">
        <w:rPr>
          <w:sz w:val="28"/>
          <w:szCs w:val="28"/>
        </w:rPr>
        <w:t>, đảm bảo theo quy định của Nhà nước.</w:t>
      </w:r>
    </w:p>
    <w:p w:rsidR="00EA4090" w:rsidRPr="002931CD" w:rsidRDefault="00EA4090" w:rsidP="00EA4090">
      <w:pPr>
        <w:spacing w:before="80"/>
        <w:ind w:firstLine="720"/>
        <w:jc w:val="both"/>
        <w:rPr>
          <w:sz w:val="28"/>
          <w:szCs w:val="28"/>
        </w:rPr>
      </w:pPr>
      <w:r w:rsidRPr="002931CD">
        <w:rPr>
          <w:sz w:val="28"/>
          <w:szCs w:val="28"/>
        </w:rPr>
        <w:t>Nhiều rào cản môi trường cũng như xã hội đã và đang từng bước được dỡ bỏ, tạo môi trường</w:t>
      </w:r>
      <w:r w:rsidRPr="001E0F63">
        <w:rPr>
          <w:sz w:val="28"/>
          <w:szCs w:val="28"/>
        </w:rPr>
        <w:t>,</w:t>
      </w:r>
      <w:r w:rsidRPr="002931CD">
        <w:rPr>
          <w:sz w:val="28"/>
          <w:szCs w:val="28"/>
        </w:rPr>
        <w:t xml:space="preserve"> cơ hội thuận lợi cho NKT trong tiếp cận các dịch vụ xã hội cơ bản, phát huy khả năng của mình, tự lực trong cuộc sống. Sự phối hợp giữa </w:t>
      </w:r>
      <w:r w:rsidRPr="00F27DFB">
        <w:rPr>
          <w:sz w:val="28"/>
          <w:szCs w:val="28"/>
        </w:rPr>
        <w:t xml:space="preserve">chính quyền, </w:t>
      </w:r>
      <w:r w:rsidRPr="002931CD">
        <w:rPr>
          <w:sz w:val="28"/>
          <w:szCs w:val="28"/>
        </w:rPr>
        <w:t>tổ chức Hội và người dân làm nền tảng cho việc thực hiện các các hoạt động trợ giúp xã hội cho NKT</w:t>
      </w:r>
      <w:r w:rsidRPr="00F27DFB">
        <w:rPr>
          <w:sz w:val="28"/>
          <w:szCs w:val="28"/>
        </w:rPr>
        <w:t>,</w:t>
      </w:r>
      <w:r>
        <w:rPr>
          <w:sz w:val="28"/>
          <w:szCs w:val="28"/>
        </w:rPr>
        <w:t xml:space="preserve"> từ đó giúp họ</w:t>
      </w:r>
      <w:r w:rsidRPr="00F3433B">
        <w:rPr>
          <w:sz w:val="28"/>
          <w:szCs w:val="28"/>
        </w:rPr>
        <w:t xml:space="preserve"> </w:t>
      </w:r>
      <w:r w:rsidRPr="00BA1A5F">
        <w:rPr>
          <w:sz w:val="28"/>
          <w:szCs w:val="28"/>
        </w:rPr>
        <w:t>tự tin,</w:t>
      </w:r>
      <w:r w:rsidRPr="002931CD">
        <w:rPr>
          <w:sz w:val="28"/>
          <w:szCs w:val="28"/>
        </w:rPr>
        <w:t xml:space="preserve"> </w:t>
      </w:r>
      <w:r w:rsidRPr="00F3433B">
        <w:rPr>
          <w:sz w:val="28"/>
          <w:szCs w:val="28"/>
        </w:rPr>
        <w:t>vươn lên trong cuộc sống</w:t>
      </w:r>
      <w:r w:rsidRPr="002931CD">
        <w:rPr>
          <w:sz w:val="28"/>
          <w:szCs w:val="28"/>
        </w:rPr>
        <w:t>.</w:t>
      </w:r>
    </w:p>
    <w:p w:rsidR="00EA4090" w:rsidRPr="002931CD" w:rsidRDefault="00EA4090" w:rsidP="00EA4090">
      <w:pPr>
        <w:spacing w:before="80"/>
        <w:ind w:firstLine="720"/>
        <w:jc w:val="both"/>
        <w:rPr>
          <w:sz w:val="28"/>
          <w:szCs w:val="28"/>
        </w:rPr>
      </w:pPr>
      <w:r w:rsidRPr="002931CD">
        <w:rPr>
          <w:sz w:val="28"/>
          <w:szCs w:val="28"/>
        </w:rPr>
        <w:t>Công tác tuyên truyền, phổ biến các văn bản liên qu</w:t>
      </w:r>
      <w:r>
        <w:rPr>
          <w:sz w:val="28"/>
          <w:szCs w:val="28"/>
        </w:rPr>
        <w:t xml:space="preserve">an đến NKT đã được triển khai, </w:t>
      </w:r>
      <w:r w:rsidRPr="002931CD">
        <w:rPr>
          <w:sz w:val="28"/>
          <w:szCs w:val="28"/>
        </w:rPr>
        <w:t xml:space="preserve">qua đó người dân đã nắm bắt được những chủ trương của Đảng, chính sách, pháp luật của Nhà nước đối với NKT để cùng với địa phương thực hiện </w:t>
      </w:r>
      <w:r w:rsidRPr="00DC52E8">
        <w:rPr>
          <w:sz w:val="28"/>
          <w:szCs w:val="28"/>
        </w:rPr>
        <w:t>và giám sát thực hiện</w:t>
      </w:r>
      <w:r w:rsidRPr="002931CD">
        <w:rPr>
          <w:sz w:val="28"/>
          <w:szCs w:val="28"/>
        </w:rPr>
        <w:t xml:space="preserve">. </w:t>
      </w:r>
    </w:p>
    <w:p w:rsidR="00EA4090" w:rsidRPr="00CD7644" w:rsidRDefault="00EA4090" w:rsidP="00EA4090">
      <w:pPr>
        <w:spacing w:before="80"/>
        <w:ind w:firstLine="720"/>
        <w:jc w:val="both"/>
        <w:rPr>
          <w:b/>
          <w:i/>
          <w:sz w:val="28"/>
          <w:szCs w:val="28"/>
        </w:rPr>
      </w:pPr>
      <w:r w:rsidRPr="00CD7644">
        <w:rPr>
          <w:b/>
          <w:i/>
          <w:sz w:val="28"/>
          <w:szCs w:val="28"/>
        </w:rPr>
        <w:t>2. Một số</w:t>
      </w:r>
      <w:r w:rsidRPr="00E25E23">
        <w:rPr>
          <w:b/>
          <w:i/>
          <w:sz w:val="28"/>
          <w:szCs w:val="28"/>
        </w:rPr>
        <w:t xml:space="preserve"> khó khăn,</w:t>
      </w:r>
      <w:r w:rsidRPr="00CD7644">
        <w:rPr>
          <w:b/>
          <w:i/>
          <w:sz w:val="28"/>
          <w:szCs w:val="28"/>
        </w:rPr>
        <w:t xml:space="preserve"> tồn tại, hạn chế và nguyên nhân</w:t>
      </w:r>
    </w:p>
    <w:p w:rsidR="00EA4090" w:rsidRPr="00514734" w:rsidRDefault="00EA4090" w:rsidP="00EA4090">
      <w:pPr>
        <w:spacing w:before="80"/>
        <w:ind w:firstLine="720"/>
        <w:jc w:val="both"/>
        <w:rPr>
          <w:i/>
          <w:color w:val="000000"/>
          <w:sz w:val="28"/>
          <w:szCs w:val="28"/>
        </w:rPr>
      </w:pPr>
      <w:r>
        <w:rPr>
          <w:i/>
          <w:color w:val="000000"/>
          <w:sz w:val="28"/>
          <w:szCs w:val="28"/>
        </w:rPr>
        <w:t>2.1. Khó khăn, t</w:t>
      </w:r>
      <w:r w:rsidRPr="00514734">
        <w:rPr>
          <w:i/>
          <w:color w:val="000000"/>
          <w:sz w:val="28"/>
          <w:szCs w:val="28"/>
        </w:rPr>
        <w:t>ồn tại, hạn chế</w:t>
      </w:r>
    </w:p>
    <w:p w:rsidR="00EA4090" w:rsidRPr="000464D8" w:rsidRDefault="00EA4090" w:rsidP="00EA4090">
      <w:pPr>
        <w:spacing w:before="80"/>
        <w:ind w:firstLine="720"/>
        <w:jc w:val="both"/>
        <w:rPr>
          <w:color w:val="000000"/>
          <w:sz w:val="28"/>
          <w:szCs w:val="28"/>
        </w:rPr>
      </w:pPr>
      <w:r w:rsidRPr="00E8326F">
        <w:rPr>
          <w:color w:val="000000"/>
          <w:sz w:val="28"/>
          <w:szCs w:val="28"/>
        </w:rPr>
        <w:t xml:space="preserve">- Việc xác định mức độ khuyết tật và xét duyệt trợ </w:t>
      </w:r>
      <w:r>
        <w:rPr>
          <w:color w:val="000000"/>
          <w:sz w:val="28"/>
          <w:szCs w:val="28"/>
        </w:rPr>
        <w:t>cấp xã hội ở một số địa phương</w:t>
      </w:r>
      <w:r w:rsidRPr="00E8326F">
        <w:rPr>
          <w:color w:val="000000"/>
          <w:sz w:val="28"/>
          <w:szCs w:val="28"/>
        </w:rPr>
        <w:t>… còn chậm</w:t>
      </w:r>
      <w:r w:rsidRPr="00C17286">
        <w:rPr>
          <w:color w:val="000000"/>
          <w:sz w:val="28"/>
          <w:szCs w:val="28"/>
        </w:rPr>
        <w:t xml:space="preserve"> (như: Minh Hóa, Lệ Thủy, Quảng Trạch, Bố Trạch, Ba Đồn);</w:t>
      </w:r>
      <w:r w:rsidRPr="00E8326F">
        <w:rPr>
          <w:color w:val="000000"/>
          <w:sz w:val="28"/>
          <w:szCs w:val="28"/>
        </w:rPr>
        <w:t xml:space="preserve"> </w:t>
      </w:r>
      <w:r w:rsidRPr="00DC52E8">
        <w:rPr>
          <w:color w:val="000000"/>
          <w:sz w:val="28"/>
          <w:szCs w:val="28"/>
        </w:rPr>
        <w:t>có trường hợp chưa</w:t>
      </w:r>
      <w:r w:rsidRPr="008D52FA">
        <w:rPr>
          <w:color w:val="000000"/>
          <w:sz w:val="28"/>
          <w:szCs w:val="28"/>
        </w:rPr>
        <w:t xml:space="preserve"> khách quan, </w:t>
      </w:r>
      <w:r w:rsidRPr="00E8326F">
        <w:rPr>
          <w:color w:val="000000"/>
          <w:sz w:val="28"/>
          <w:szCs w:val="28"/>
        </w:rPr>
        <w:t>còn tình trạng cảm tính, e ngại, nể nang</w:t>
      </w:r>
      <w:r w:rsidRPr="008D52FA">
        <w:rPr>
          <w:color w:val="000000"/>
          <w:sz w:val="28"/>
          <w:szCs w:val="28"/>
        </w:rPr>
        <w:t>… gây thiệt thòi cho đối tượng trong thụ hưởng chính sách</w:t>
      </w:r>
      <w:r w:rsidRPr="00DC52E8">
        <w:rPr>
          <w:color w:val="000000"/>
          <w:sz w:val="28"/>
          <w:szCs w:val="28"/>
        </w:rPr>
        <w:t>;</w:t>
      </w:r>
      <w:r w:rsidRPr="00035C18">
        <w:rPr>
          <w:color w:val="000000"/>
          <w:sz w:val="28"/>
          <w:szCs w:val="28"/>
        </w:rPr>
        <w:t xml:space="preserve"> </w:t>
      </w:r>
      <w:r w:rsidRPr="000464D8">
        <w:rPr>
          <w:color w:val="000000"/>
          <w:sz w:val="28"/>
          <w:szCs w:val="28"/>
        </w:rPr>
        <w:t xml:space="preserve">dạng khuyết tật về trí tuệ và thần kinh </w:t>
      </w:r>
      <w:r w:rsidRPr="00DC52E8">
        <w:rPr>
          <w:color w:val="000000"/>
          <w:sz w:val="28"/>
          <w:szCs w:val="28"/>
        </w:rPr>
        <w:t>khó xác định</w:t>
      </w:r>
      <w:r w:rsidRPr="000464D8">
        <w:rPr>
          <w:color w:val="000000"/>
          <w:sz w:val="28"/>
          <w:szCs w:val="28"/>
        </w:rPr>
        <w:t xml:space="preserve"> </w:t>
      </w:r>
      <w:r>
        <w:rPr>
          <w:color w:val="000000"/>
          <w:sz w:val="28"/>
          <w:szCs w:val="28"/>
        </w:rPr>
        <w:t xml:space="preserve">nên việc thẩm định mức độ </w:t>
      </w:r>
      <w:r w:rsidRPr="00DC52E8">
        <w:rPr>
          <w:color w:val="000000"/>
          <w:sz w:val="28"/>
          <w:szCs w:val="28"/>
        </w:rPr>
        <w:t xml:space="preserve">khuyết tật </w:t>
      </w:r>
      <w:r w:rsidRPr="00BC4452">
        <w:rPr>
          <w:color w:val="000000"/>
          <w:sz w:val="28"/>
          <w:szCs w:val="28"/>
        </w:rPr>
        <w:t>chưa</w:t>
      </w:r>
      <w:r w:rsidRPr="000464D8">
        <w:rPr>
          <w:color w:val="000000"/>
          <w:sz w:val="28"/>
          <w:szCs w:val="28"/>
        </w:rPr>
        <w:t xml:space="preserve"> chính xác.</w:t>
      </w:r>
    </w:p>
    <w:p w:rsidR="00EA4090" w:rsidRDefault="00EA4090" w:rsidP="00EA4090">
      <w:pPr>
        <w:spacing w:before="80"/>
        <w:ind w:firstLine="720"/>
        <w:jc w:val="both"/>
        <w:rPr>
          <w:sz w:val="28"/>
          <w:szCs w:val="28"/>
          <w:lang w:val="nb-NO"/>
        </w:rPr>
      </w:pPr>
      <w:r w:rsidRPr="00DF271C">
        <w:rPr>
          <w:color w:val="000000"/>
          <w:sz w:val="28"/>
          <w:szCs w:val="28"/>
        </w:rPr>
        <w:t xml:space="preserve">- </w:t>
      </w:r>
      <w:r>
        <w:rPr>
          <w:sz w:val="28"/>
          <w:szCs w:val="28"/>
          <w:lang w:val="nb-NO"/>
        </w:rPr>
        <w:t xml:space="preserve">Việc triển khai thực hiện các chính sách như: y tế, ưu đãi tín dụng, chính sách giáo dục, dạy nghề và việc làm cho NKT... chưa được các địa phương chú trọng và gặp nhiều khó khăn, </w:t>
      </w:r>
      <w:r w:rsidRPr="00A44065">
        <w:rPr>
          <w:color w:val="000000"/>
          <w:sz w:val="28"/>
          <w:szCs w:val="28"/>
        </w:rPr>
        <w:t>chất lượng</w:t>
      </w:r>
      <w:r w:rsidRPr="002931CD">
        <w:rPr>
          <w:color w:val="000000"/>
          <w:sz w:val="28"/>
          <w:szCs w:val="28"/>
          <w:lang w:val="nb-NO"/>
        </w:rPr>
        <w:t>, hiệu quả</w:t>
      </w:r>
      <w:r w:rsidRPr="00A44065">
        <w:rPr>
          <w:color w:val="000000"/>
          <w:sz w:val="28"/>
          <w:szCs w:val="28"/>
        </w:rPr>
        <w:t xml:space="preserve"> chưa cao</w:t>
      </w:r>
      <w:r>
        <w:rPr>
          <w:sz w:val="28"/>
          <w:szCs w:val="28"/>
          <w:lang w:val="nb-NO"/>
        </w:rPr>
        <w:t xml:space="preserve">. </w:t>
      </w:r>
    </w:p>
    <w:p w:rsidR="00EA4090" w:rsidRPr="00E25E23" w:rsidRDefault="00EA4090" w:rsidP="00EA4090">
      <w:pPr>
        <w:spacing w:before="80"/>
        <w:ind w:firstLine="720"/>
        <w:jc w:val="both"/>
        <w:rPr>
          <w:color w:val="000000"/>
          <w:sz w:val="28"/>
          <w:szCs w:val="28"/>
        </w:rPr>
      </w:pPr>
      <w:r w:rsidRPr="002A1D6A">
        <w:rPr>
          <w:sz w:val="28"/>
          <w:szCs w:val="28"/>
        </w:rPr>
        <w:t>- Công tác kiểm tra</w:t>
      </w:r>
      <w:r w:rsidRPr="00F3433B">
        <w:rPr>
          <w:sz w:val="28"/>
          <w:szCs w:val="28"/>
          <w:lang w:val="nb-NO"/>
        </w:rPr>
        <w:t xml:space="preserve">, giám sát tình hình thực hiện chính sách đối với NKT </w:t>
      </w:r>
      <w:r w:rsidRPr="002A1D6A">
        <w:rPr>
          <w:sz w:val="28"/>
          <w:szCs w:val="28"/>
        </w:rPr>
        <w:t>chưa thường xuyên</w:t>
      </w:r>
      <w:r w:rsidRPr="00DC52E8">
        <w:rPr>
          <w:sz w:val="28"/>
          <w:szCs w:val="28"/>
          <w:lang w:val="nb-NO"/>
        </w:rPr>
        <w:t>;</w:t>
      </w:r>
      <w:r w:rsidRPr="002A1D6A">
        <w:rPr>
          <w:sz w:val="28"/>
          <w:szCs w:val="28"/>
        </w:rPr>
        <w:t xml:space="preserve"> chưa kịp thời phát hiện những thiếu sót, bất cập trong quá trình thực hiện tại cơ sở. </w:t>
      </w:r>
      <w:r w:rsidRPr="00D71710">
        <w:rPr>
          <w:color w:val="000000"/>
          <w:sz w:val="28"/>
          <w:szCs w:val="28"/>
        </w:rPr>
        <w:t xml:space="preserve">Việc tuyên truyền </w:t>
      </w:r>
      <w:r w:rsidRPr="00BC4452">
        <w:rPr>
          <w:color w:val="000000"/>
          <w:sz w:val="28"/>
          <w:szCs w:val="28"/>
        </w:rPr>
        <w:t xml:space="preserve">chính sách, pháp luật về </w:t>
      </w:r>
      <w:r w:rsidRPr="002931CD">
        <w:rPr>
          <w:color w:val="000000"/>
          <w:sz w:val="28"/>
          <w:szCs w:val="28"/>
        </w:rPr>
        <w:t>NKT thiếu thường xuyên, chưa sâu rộng</w:t>
      </w:r>
      <w:r w:rsidRPr="00DD53C7">
        <w:rPr>
          <w:color w:val="000000"/>
          <w:sz w:val="28"/>
          <w:szCs w:val="28"/>
        </w:rPr>
        <w:t>,</w:t>
      </w:r>
      <w:r w:rsidRPr="00DC52E8">
        <w:rPr>
          <w:color w:val="000000"/>
          <w:sz w:val="28"/>
          <w:szCs w:val="28"/>
        </w:rPr>
        <w:t xml:space="preserve"> đặc biệt</w:t>
      </w:r>
      <w:r w:rsidRPr="002931CD">
        <w:rPr>
          <w:color w:val="000000"/>
          <w:sz w:val="28"/>
          <w:szCs w:val="28"/>
        </w:rPr>
        <w:t xml:space="preserve"> ở các </w:t>
      </w:r>
      <w:r w:rsidRPr="00D71710">
        <w:rPr>
          <w:color w:val="000000"/>
          <w:sz w:val="28"/>
          <w:szCs w:val="28"/>
        </w:rPr>
        <w:t>vùng sâu, vùng xa chưa được cấp ủy, chính quyền địa phương</w:t>
      </w:r>
      <w:r w:rsidRPr="002931CD">
        <w:rPr>
          <w:color w:val="000000"/>
          <w:sz w:val="28"/>
          <w:szCs w:val="28"/>
        </w:rPr>
        <w:t>,</w:t>
      </w:r>
      <w:r w:rsidRPr="00D71710">
        <w:rPr>
          <w:color w:val="000000"/>
          <w:sz w:val="28"/>
          <w:szCs w:val="28"/>
        </w:rPr>
        <w:t xml:space="preserve"> cơ sở quan tâm đúng mức</w:t>
      </w:r>
      <w:r w:rsidRPr="00E25E23">
        <w:rPr>
          <w:color w:val="000000"/>
          <w:sz w:val="28"/>
          <w:szCs w:val="28"/>
        </w:rPr>
        <w:t>.</w:t>
      </w:r>
    </w:p>
    <w:p w:rsidR="00EA4090" w:rsidRDefault="00EA4090" w:rsidP="00EA4090">
      <w:pPr>
        <w:spacing w:before="80"/>
        <w:ind w:firstLine="720"/>
        <w:jc w:val="both"/>
        <w:rPr>
          <w:sz w:val="28"/>
          <w:szCs w:val="28"/>
          <w:highlight w:val="yellow"/>
          <w:lang w:val="nb-NO"/>
        </w:rPr>
      </w:pPr>
      <w:r w:rsidRPr="008D52FA">
        <w:rPr>
          <w:color w:val="000000"/>
          <w:sz w:val="28"/>
          <w:szCs w:val="28"/>
        </w:rPr>
        <w:t xml:space="preserve">- </w:t>
      </w:r>
      <w:r w:rsidRPr="00DC52E8">
        <w:rPr>
          <w:color w:val="000000"/>
          <w:sz w:val="28"/>
          <w:szCs w:val="28"/>
        </w:rPr>
        <w:t>T</w:t>
      </w:r>
      <w:r w:rsidRPr="008D52FA">
        <w:rPr>
          <w:color w:val="000000"/>
          <w:sz w:val="28"/>
          <w:szCs w:val="28"/>
        </w:rPr>
        <w:t>rang thiết bị phục vụ dạy học cho trẻ khuyết tật còn thiếu thốn, một số giáo viên chưa được tập huấn các kỹ năng, phương pháp dạy hòa nhập</w:t>
      </w:r>
      <w:r w:rsidRPr="00DC52E8">
        <w:rPr>
          <w:color w:val="000000"/>
          <w:sz w:val="28"/>
          <w:szCs w:val="28"/>
        </w:rPr>
        <w:t xml:space="preserve"> dẫn đến một số trường hợp chất lượng giáo dục còn hạn chế</w:t>
      </w:r>
      <w:r w:rsidRPr="00035C18">
        <w:rPr>
          <w:color w:val="000000"/>
          <w:sz w:val="28"/>
          <w:szCs w:val="28"/>
        </w:rPr>
        <w:t>.</w:t>
      </w:r>
      <w:r w:rsidRPr="00A951F0">
        <w:rPr>
          <w:sz w:val="28"/>
          <w:szCs w:val="28"/>
          <w:highlight w:val="yellow"/>
          <w:lang w:val="nb-NO"/>
        </w:rPr>
        <w:t xml:space="preserve"> </w:t>
      </w:r>
    </w:p>
    <w:p w:rsidR="00EA4090" w:rsidRPr="00DC52E8" w:rsidRDefault="00EA4090" w:rsidP="00EA4090">
      <w:pPr>
        <w:spacing w:before="80"/>
        <w:ind w:firstLine="720"/>
        <w:jc w:val="both"/>
        <w:rPr>
          <w:sz w:val="28"/>
          <w:szCs w:val="28"/>
          <w:lang w:val="nb-NO"/>
        </w:rPr>
      </w:pPr>
      <w:r w:rsidRPr="00DC52E8">
        <w:rPr>
          <w:sz w:val="28"/>
          <w:szCs w:val="28"/>
          <w:lang w:val="nb-NO"/>
        </w:rPr>
        <w:t xml:space="preserve">- </w:t>
      </w:r>
      <w:r>
        <w:rPr>
          <w:sz w:val="28"/>
          <w:szCs w:val="28"/>
          <w:lang w:val="nb-NO"/>
        </w:rPr>
        <w:t>Công tác đào tạo nghê, hỗ trợ việc làm cho NKT gặp nhiều khó khăn trong khi chính sách Nhà nước chưa được sửa đổi, điều chỉnh, chính sách hỗ trợ của tỉnh chưa có. Phần lớn NKT tự học theo hình thức truyền nghề, tự tìm việc làm nên số lượng còn hạn chế; đời sống của một bộ phận NKT còn nhiều khó khăn.</w:t>
      </w:r>
    </w:p>
    <w:p w:rsidR="00EA4090" w:rsidRPr="00514734" w:rsidRDefault="00EA4090" w:rsidP="00EA4090">
      <w:pPr>
        <w:spacing w:before="80"/>
        <w:ind w:firstLine="720"/>
        <w:jc w:val="both"/>
        <w:rPr>
          <w:i/>
          <w:color w:val="000000"/>
          <w:sz w:val="28"/>
          <w:szCs w:val="28"/>
          <w:lang w:val="nb-NO"/>
        </w:rPr>
      </w:pPr>
      <w:r w:rsidRPr="00514734">
        <w:rPr>
          <w:i/>
          <w:color w:val="000000"/>
          <w:sz w:val="28"/>
          <w:szCs w:val="28"/>
          <w:lang w:val="nb-NO"/>
        </w:rPr>
        <w:t>2.2. Nguyên nhân</w:t>
      </w:r>
    </w:p>
    <w:p w:rsidR="00EA4090" w:rsidRDefault="00EA4090" w:rsidP="00EA4090">
      <w:pPr>
        <w:spacing w:before="80"/>
        <w:ind w:firstLine="720"/>
        <w:jc w:val="both"/>
        <w:rPr>
          <w:color w:val="000000"/>
          <w:sz w:val="28"/>
          <w:szCs w:val="28"/>
          <w:lang w:val="nb-NO"/>
        </w:rPr>
      </w:pPr>
      <w:r>
        <w:rPr>
          <w:color w:val="000000"/>
          <w:sz w:val="28"/>
          <w:szCs w:val="28"/>
          <w:lang w:val="nb-NO"/>
        </w:rPr>
        <w:t>* Nguyên nhân khách quan</w:t>
      </w:r>
    </w:p>
    <w:p w:rsidR="00EA4090" w:rsidRDefault="00EA4090" w:rsidP="00EA4090">
      <w:pPr>
        <w:spacing w:before="80"/>
        <w:ind w:firstLine="720"/>
        <w:jc w:val="both"/>
        <w:rPr>
          <w:sz w:val="28"/>
          <w:szCs w:val="28"/>
          <w:lang w:val="nb-NO"/>
        </w:rPr>
      </w:pPr>
      <w:r w:rsidRPr="005B10B0">
        <w:rPr>
          <w:sz w:val="28"/>
          <w:szCs w:val="28"/>
          <w:lang w:val="nb-NO"/>
        </w:rPr>
        <w:t>- Kinh phí hoạt động của Hội đồng xác định mức độ khuyết tật và Hội đồng xét duyệt trợ cấp xã hội chưa được bố trí nên khó khăn cho các địa phương trong quá trình thực hiện.</w:t>
      </w:r>
      <w:r>
        <w:rPr>
          <w:sz w:val="28"/>
          <w:szCs w:val="28"/>
          <w:lang w:val="nb-NO"/>
        </w:rPr>
        <w:t xml:space="preserve"> </w:t>
      </w:r>
      <w:r w:rsidRPr="00DD53C7">
        <w:rPr>
          <w:color w:val="000000"/>
          <w:sz w:val="28"/>
          <w:szCs w:val="28"/>
          <w:lang w:val="nb-NO"/>
        </w:rPr>
        <w:t xml:space="preserve">Kinh phí triển khai thực hiện các chương trình, đề án, kế hoạch liên quan đến NKT còn hạn hẹp, chưa </w:t>
      </w:r>
      <w:r w:rsidRPr="00DD53C7">
        <w:rPr>
          <w:sz w:val="28"/>
          <w:szCs w:val="28"/>
          <w:lang w:val="nb-NO"/>
        </w:rPr>
        <w:t>đáp ứng được yêu cầu của thực tế.</w:t>
      </w:r>
    </w:p>
    <w:p w:rsidR="00EA4090" w:rsidRDefault="00EA4090" w:rsidP="00EA4090">
      <w:pPr>
        <w:spacing w:before="80"/>
        <w:ind w:firstLine="720"/>
        <w:jc w:val="both"/>
        <w:rPr>
          <w:color w:val="000000"/>
          <w:sz w:val="28"/>
          <w:szCs w:val="28"/>
          <w:lang w:val="nb-NO"/>
        </w:rPr>
      </w:pPr>
      <w:r w:rsidRPr="00E25E23">
        <w:rPr>
          <w:color w:val="000000"/>
          <w:sz w:val="28"/>
          <w:szCs w:val="28"/>
        </w:rPr>
        <w:t xml:space="preserve">- </w:t>
      </w:r>
      <w:r w:rsidRPr="00DC52E8">
        <w:rPr>
          <w:color w:val="000000"/>
          <w:sz w:val="28"/>
          <w:szCs w:val="28"/>
          <w:lang w:val="nb-NO"/>
        </w:rPr>
        <w:t xml:space="preserve">Việc giới thiệu đối tượng giám định mức độ khuyết tật tại </w:t>
      </w:r>
      <w:r>
        <w:rPr>
          <w:color w:val="000000"/>
          <w:sz w:val="28"/>
          <w:szCs w:val="28"/>
        </w:rPr>
        <w:t xml:space="preserve">Hội đồng giám </w:t>
      </w:r>
      <w:r w:rsidRPr="00E25E23">
        <w:rPr>
          <w:color w:val="000000"/>
          <w:sz w:val="28"/>
          <w:szCs w:val="28"/>
        </w:rPr>
        <w:t>đ</w:t>
      </w:r>
      <w:r>
        <w:rPr>
          <w:color w:val="000000"/>
          <w:sz w:val="28"/>
          <w:szCs w:val="28"/>
        </w:rPr>
        <w:t>ịnh y kh</w:t>
      </w:r>
      <w:r w:rsidRPr="00E25E23">
        <w:rPr>
          <w:color w:val="000000"/>
          <w:sz w:val="28"/>
          <w:szCs w:val="28"/>
        </w:rPr>
        <w:t xml:space="preserve">oa tỉnh </w:t>
      </w:r>
      <w:r w:rsidRPr="00DC52E8">
        <w:rPr>
          <w:color w:val="000000"/>
          <w:sz w:val="28"/>
          <w:szCs w:val="28"/>
          <w:lang w:val="nb-NO"/>
        </w:rPr>
        <w:t xml:space="preserve">gặp nhiều khó khăn. </w:t>
      </w:r>
    </w:p>
    <w:p w:rsidR="00EA4090" w:rsidRPr="002931CD" w:rsidRDefault="00EA4090" w:rsidP="00EA4090">
      <w:pPr>
        <w:spacing w:before="80"/>
        <w:ind w:firstLine="720"/>
        <w:jc w:val="both"/>
        <w:rPr>
          <w:sz w:val="28"/>
          <w:szCs w:val="28"/>
          <w:lang w:val="nb-NO"/>
        </w:rPr>
      </w:pPr>
      <w:r w:rsidRPr="00236320">
        <w:rPr>
          <w:color w:val="000000"/>
          <w:sz w:val="28"/>
          <w:szCs w:val="28"/>
          <w:lang w:val="nb-NO"/>
        </w:rPr>
        <w:lastRenderedPageBreak/>
        <w:t>- Điều kiện, cơ sở vật chất, trang thiết bị để tiếp cận, tham gi</w:t>
      </w:r>
      <w:r>
        <w:rPr>
          <w:color w:val="000000"/>
          <w:sz w:val="28"/>
          <w:szCs w:val="28"/>
          <w:lang w:val="nb-NO"/>
        </w:rPr>
        <w:t xml:space="preserve">a các hoạt động xã hội của NKT </w:t>
      </w:r>
      <w:r w:rsidRPr="00236320">
        <w:rPr>
          <w:color w:val="000000"/>
          <w:sz w:val="28"/>
          <w:szCs w:val="28"/>
          <w:lang w:val="nb-NO"/>
        </w:rPr>
        <w:t xml:space="preserve">còn khó khăn làm hạn chế khả năng tiếp cận các dịch vụ hỗ trợ của nhà nước </w:t>
      </w:r>
      <w:r>
        <w:rPr>
          <w:color w:val="000000"/>
          <w:sz w:val="28"/>
          <w:szCs w:val="28"/>
          <w:lang w:val="nb-NO"/>
        </w:rPr>
        <w:t>đối với</w:t>
      </w:r>
      <w:r w:rsidRPr="00236320">
        <w:rPr>
          <w:color w:val="000000"/>
          <w:sz w:val="28"/>
          <w:szCs w:val="28"/>
          <w:lang w:val="nb-NO"/>
        </w:rPr>
        <w:t xml:space="preserve"> NKT.</w:t>
      </w:r>
      <w:r w:rsidRPr="006B09DE">
        <w:rPr>
          <w:sz w:val="28"/>
          <w:szCs w:val="28"/>
          <w:lang w:val="nb-NO"/>
        </w:rPr>
        <w:t xml:space="preserve"> </w:t>
      </w:r>
      <w:r>
        <w:rPr>
          <w:sz w:val="28"/>
          <w:szCs w:val="28"/>
          <w:lang w:val="nb-NO"/>
        </w:rPr>
        <w:t xml:space="preserve">Hiện nay, trên địa bàn toàn tỉnh chưa có </w:t>
      </w:r>
      <w:r w:rsidRPr="002931CD">
        <w:rPr>
          <w:sz w:val="28"/>
          <w:szCs w:val="28"/>
          <w:lang w:val="nb-NO"/>
        </w:rPr>
        <w:t xml:space="preserve">trung tâm phục hồi chức </w:t>
      </w:r>
      <w:r>
        <w:rPr>
          <w:sz w:val="28"/>
          <w:szCs w:val="28"/>
          <w:lang w:val="nb-NO"/>
        </w:rPr>
        <w:t xml:space="preserve">cho NKT; Chưa có Trung tâm dạy trẻ khuyết tật cấp THCS; </w:t>
      </w:r>
      <w:r w:rsidRPr="002931CD">
        <w:rPr>
          <w:sz w:val="28"/>
          <w:szCs w:val="28"/>
          <w:lang w:val="nb-NO"/>
        </w:rPr>
        <w:t xml:space="preserve">Chưa có cơ sở dạy nghề, dạy chữ chính quy chuyên nghiệp thuộc hệ thống của Nhà nước dành cho </w:t>
      </w:r>
      <w:r>
        <w:rPr>
          <w:sz w:val="28"/>
          <w:szCs w:val="28"/>
          <w:lang w:val="nb-NO"/>
        </w:rPr>
        <w:t>NKT</w:t>
      </w:r>
      <w:r w:rsidRPr="002931CD">
        <w:rPr>
          <w:sz w:val="28"/>
          <w:szCs w:val="28"/>
          <w:lang w:val="nb-NO"/>
        </w:rPr>
        <w:t>.</w:t>
      </w:r>
      <w:r w:rsidRPr="002931CD">
        <w:rPr>
          <w:lang w:val="nb-NO"/>
        </w:rPr>
        <w:t xml:space="preserve"> </w:t>
      </w:r>
    </w:p>
    <w:p w:rsidR="00EA4090" w:rsidRPr="002931CD" w:rsidRDefault="00EA4090" w:rsidP="00EA4090">
      <w:pPr>
        <w:spacing w:before="80"/>
        <w:ind w:firstLine="720"/>
        <w:jc w:val="both"/>
        <w:rPr>
          <w:sz w:val="28"/>
          <w:szCs w:val="28"/>
          <w:lang w:val="nb-NO"/>
        </w:rPr>
      </w:pPr>
      <w:r>
        <w:rPr>
          <w:sz w:val="28"/>
          <w:szCs w:val="28"/>
          <w:lang w:val="nb-NO"/>
        </w:rPr>
        <w:t xml:space="preserve">- </w:t>
      </w:r>
      <w:r w:rsidRPr="002931CD">
        <w:rPr>
          <w:sz w:val="28"/>
          <w:szCs w:val="28"/>
          <w:lang w:val="nb-NO"/>
        </w:rPr>
        <w:t>Các chính sách quy định, chế độ đãi ngộ đối với đội ngũ cán bộ, nhân viên công tác trong các lĩnh vực liên quan đến NKT chưa phù hợp và thực</w:t>
      </w:r>
      <w:r>
        <w:rPr>
          <w:color w:val="000000"/>
          <w:sz w:val="28"/>
          <w:szCs w:val="28"/>
          <w:lang w:val="nb-NO"/>
        </w:rPr>
        <w:t xml:space="preserve"> hiện chưa triệt để, đặ</w:t>
      </w:r>
      <w:r w:rsidRPr="002931CD">
        <w:rPr>
          <w:color w:val="000000"/>
          <w:sz w:val="28"/>
          <w:szCs w:val="28"/>
          <w:lang w:val="nb-NO"/>
        </w:rPr>
        <w:t>c biệt là chế độ, chính sách cho giáo viên dạy hòa nhập chưa được đảm bảo.</w:t>
      </w:r>
    </w:p>
    <w:p w:rsidR="00EA4090" w:rsidRDefault="00EA4090" w:rsidP="00EA4090">
      <w:pPr>
        <w:spacing w:before="80"/>
        <w:ind w:firstLine="720"/>
        <w:jc w:val="both"/>
        <w:rPr>
          <w:color w:val="000000"/>
          <w:sz w:val="28"/>
          <w:szCs w:val="28"/>
          <w:lang w:val="nb-NO"/>
        </w:rPr>
      </w:pPr>
      <w:r>
        <w:rPr>
          <w:color w:val="000000"/>
          <w:sz w:val="28"/>
          <w:szCs w:val="28"/>
          <w:lang w:val="nb-NO"/>
        </w:rPr>
        <w:t>* Nguyên nhân chủ quan</w:t>
      </w:r>
    </w:p>
    <w:p w:rsidR="00EA4090" w:rsidRPr="006B09DE" w:rsidRDefault="00EA4090" w:rsidP="00EA4090">
      <w:pPr>
        <w:spacing w:before="80"/>
        <w:ind w:firstLine="720"/>
        <w:jc w:val="both"/>
        <w:rPr>
          <w:color w:val="000000"/>
          <w:sz w:val="28"/>
          <w:szCs w:val="28"/>
          <w:lang w:val="nb-NO"/>
        </w:rPr>
      </w:pPr>
      <w:r w:rsidRPr="006B09DE">
        <w:rPr>
          <w:color w:val="000000"/>
          <w:sz w:val="28"/>
          <w:szCs w:val="28"/>
          <w:lang w:val="nb-NO"/>
        </w:rPr>
        <w:t xml:space="preserve">- Các địa phương (trừ huyện Quảng Ninh) chưa thành lập Ban Công tác Người khuyết tật, do đó, việc điều phối các hoạt động liên quan đến NKT còn </w:t>
      </w:r>
      <w:r>
        <w:rPr>
          <w:color w:val="000000"/>
          <w:sz w:val="28"/>
          <w:szCs w:val="28"/>
          <w:lang w:val="nb-NO"/>
        </w:rPr>
        <w:t>chậm</w:t>
      </w:r>
      <w:r w:rsidRPr="006B09DE">
        <w:rPr>
          <w:color w:val="000000"/>
          <w:sz w:val="28"/>
          <w:szCs w:val="28"/>
          <w:lang w:val="nb-NO"/>
        </w:rPr>
        <w:t xml:space="preserve">. </w:t>
      </w:r>
      <w:r w:rsidRPr="002931CD">
        <w:rPr>
          <w:sz w:val="28"/>
          <w:szCs w:val="28"/>
          <w:lang w:val="nb-NO"/>
        </w:rPr>
        <w:t>M</w:t>
      </w:r>
      <w:r w:rsidRPr="00EB1A84">
        <w:rPr>
          <w:sz w:val="28"/>
          <w:szCs w:val="28"/>
        </w:rPr>
        <w:t xml:space="preserve">ột số </w:t>
      </w:r>
      <w:r w:rsidRPr="002931CD">
        <w:rPr>
          <w:sz w:val="28"/>
          <w:szCs w:val="28"/>
          <w:lang w:val="nb-NO"/>
        </w:rPr>
        <w:t>nơi</w:t>
      </w:r>
      <w:r w:rsidRPr="00EB1A84">
        <w:rPr>
          <w:sz w:val="28"/>
          <w:szCs w:val="28"/>
        </w:rPr>
        <w:t xml:space="preserve"> cấp ủy, chính quyền chưa </w:t>
      </w:r>
      <w:r w:rsidRPr="004548F8">
        <w:rPr>
          <w:sz w:val="28"/>
          <w:szCs w:val="28"/>
          <w:lang w:val="nb-NO"/>
        </w:rPr>
        <w:t>quan tâm đến</w:t>
      </w:r>
      <w:r w:rsidRPr="00EB1A84">
        <w:rPr>
          <w:sz w:val="28"/>
          <w:szCs w:val="28"/>
        </w:rPr>
        <w:t xml:space="preserve"> việc thực hiện chính sách, pháp luật đối với </w:t>
      </w:r>
      <w:r w:rsidRPr="002931CD">
        <w:rPr>
          <w:sz w:val="28"/>
          <w:szCs w:val="28"/>
          <w:lang w:val="nb-NO"/>
        </w:rPr>
        <w:t>NKT</w:t>
      </w:r>
      <w:r>
        <w:rPr>
          <w:sz w:val="28"/>
          <w:szCs w:val="28"/>
          <w:lang w:val="nb-NO"/>
        </w:rPr>
        <w:t>.</w:t>
      </w:r>
    </w:p>
    <w:p w:rsidR="00EA4090" w:rsidRDefault="00EA4090" w:rsidP="00EA4090">
      <w:pPr>
        <w:spacing w:before="80"/>
        <w:ind w:firstLine="720"/>
        <w:jc w:val="both"/>
        <w:rPr>
          <w:color w:val="000000"/>
          <w:sz w:val="28"/>
          <w:szCs w:val="28"/>
          <w:lang w:val="nb-NO"/>
        </w:rPr>
      </w:pPr>
      <w:r w:rsidRPr="00236320">
        <w:rPr>
          <w:color w:val="000000"/>
          <w:sz w:val="28"/>
          <w:szCs w:val="28"/>
          <w:lang w:val="nb-NO"/>
        </w:rPr>
        <w:t>- Hầu hết thành viên Hội đồng xác định mức độ khuyết tật đều không có chuyên môn về y tế (Trừ Trạm trưởng Trạm y tế), một số thành viên chưa tích cực nghiên cứu văn bản, chưa phát huy được vai trò, trách nhiệm trong việc xác định mức độ khuyết tật và xét duyệt trợ cấp xã hội</w:t>
      </w:r>
      <w:r>
        <w:rPr>
          <w:color w:val="000000"/>
          <w:sz w:val="28"/>
          <w:szCs w:val="28"/>
          <w:lang w:val="nb-NO"/>
        </w:rPr>
        <w:t>, nhất là đối với dạng khuyết tật thần kinh, tâm thần nên gặp nhiều khó khăn khi đưa ra ý kiến tại Hội đồng.</w:t>
      </w:r>
      <w:r w:rsidRPr="00236320">
        <w:rPr>
          <w:color w:val="000000"/>
          <w:sz w:val="28"/>
          <w:szCs w:val="28"/>
          <w:lang w:val="nb-NO"/>
        </w:rPr>
        <w:t xml:space="preserve"> </w:t>
      </w:r>
    </w:p>
    <w:p w:rsidR="00EA4090" w:rsidRPr="00A31BBF" w:rsidRDefault="00EA4090" w:rsidP="00EA4090">
      <w:pPr>
        <w:spacing w:before="80"/>
        <w:jc w:val="both"/>
        <w:rPr>
          <w:b/>
          <w:sz w:val="28"/>
          <w:szCs w:val="28"/>
          <w:lang w:val="nb-NO"/>
        </w:rPr>
      </w:pPr>
      <w:r w:rsidRPr="00E10CC4">
        <w:rPr>
          <w:sz w:val="26"/>
          <w:lang w:val="nb-NO"/>
        </w:rPr>
        <w:tab/>
      </w:r>
      <w:r w:rsidRPr="00A31BBF">
        <w:rPr>
          <w:b/>
          <w:sz w:val="28"/>
          <w:szCs w:val="28"/>
          <w:lang w:val="nb-NO"/>
        </w:rPr>
        <w:t>V.</w:t>
      </w:r>
      <w:r w:rsidRPr="00A31BBF">
        <w:rPr>
          <w:b/>
          <w:sz w:val="28"/>
          <w:szCs w:val="28"/>
        </w:rPr>
        <w:t xml:space="preserve"> </w:t>
      </w:r>
      <w:r w:rsidRPr="00A31BBF">
        <w:rPr>
          <w:b/>
          <w:sz w:val="28"/>
          <w:szCs w:val="28"/>
          <w:lang w:val="nb-NO"/>
        </w:rPr>
        <w:t>Kiến nghị, đề xuất</w:t>
      </w:r>
    </w:p>
    <w:p w:rsidR="00EA4090" w:rsidRDefault="00EA4090" w:rsidP="00EA4090">
      <w:pPr>
        <w:spacing w:before="80"/>
        <w:ind w:firstLine="720"/>
        <w:jc w:val="both"/>
        <w:rPr>
          <w:b/>
          <w:i/>
          <w:sz w:val="28"/>
          <w:lang w:val="nb-NO"/>
        </w:rPr>
      </w:pPr>
      <w:r>
        <w:rPr>
          <w:b/>
          <w:i/>
          <w:sz w:val="28"/>
          <w:lang w:val="nb-NO"/>
        </w:rPr>
        <w:t>1. Đối với các đơn vị được giám sát</w:t>
      </w:r>
    </w:p>
    <w:p w:rsidR="00EA4090" w:rsidRPr="00A45BAC" w:rsidRDefault="00EA4090" w:rsidP="00EA4090">
      <w:pPr>
        <w:spacing w:before="80"/>
        <w:ind w:left="720"/>
        <w:jc w:val="both"/>
        <w:rPr>
          <w:i/>
          <w:sz w:val="28"/>
          <w:lang w:val="nb-NO"/>
        </w:rPr>
      </w:pPr>
      <w:r w:rsidRPr="00A45BAC">
        <w:rPr>
          <w:i/>
          <w:sz w:val="28"/>
          <w:lang w:val="nb-NO"/>
        </w:rPr>
        <w:t xml:space="preserve">* UBND các huyện, thị xã, thành phố </w:t>
      </w:r>
    </w:p>
    <w:p w:rsidR="00EA4090" w:rsidRPr="002931CD" w:rsidRDefault="00EA4090" w:rsidP="00EA4090">
      <w:pPr>
        <w:spacing w:before="80"/>
        <w:ind w:firstLine="720"/>
        <w:jc w:val="both"/>
        <w:rPr>
          <w:sz w:val="28"/>
          <w:lang w:val="nb-NO"/>
        </w:rPr>
      </w:pPr>
      <w:r>
        <w:rPr>
          <w:sz w:val="28"/>
          <w:lang w:val="nb-NO"/>
        </w:rPr>
        <w:t xml:space="preserve">- </w:t>
      </w:r>
      <w:r w:rsidRPr="002931CD">
        <w:rPr>
          <w:sz w:val="28"/>
          <w:lang w:val="nb-NO"/>
        </w:rPr>
        <w:t xml:space="preserve">Tăng cường công tác quản lý nhà nước đối với NKT và thực hiện </w:t>
      </w:r>
      <w:r>
        <w:rPr>
          <w:sz w:val="28"/>
          <w:lang w:val="nb-NO"/>
        </w:rPr>
        <w:t xml:space="preserve">kịp thời </w:t>
      </w:r>
      <w:r w:rsidRPr="002931CD">
        <w:rPr>
          <w:sz w:val="28"/>
          <w:lang w:val="nb-NO"/>
        </w:rPr>
        <w:t>các chính sách, pháp luật</w:t>
      </w:r>
      <w:r>
        <w:rPr>
          <w:sz w:val="28"/>
          <w:lang w:val="nb-NO"/>
        </w:rPr>
        <w:t xml:space="preserve"> về NKT</w:t>
      </w:r>
      <w:r w:rsidRPr="002931CD">
        <w:rPr>
          <w:sz w:val="28"/>
          <w:lang w:val="nb-NO"/>
        </w:rPr>
        <w:t xml:space="preserve"> </w:t>
      </w:r>
      <w:r>
        <w:rPr>
          <w:sz w:val="28"/>
          <w:lang w:val="nb-NO"/>
        </w:rPr>
        <w:t xml:space="preserve">góp phần </w:t>
      </w:r>
      <w:r w:rsidRPr="002931CD">
        <w:rPr>
          <w:sz w:val="28"/>
          <w:lang w:val="nb-NO"/>
        </w:rPr>
        <w:t>đảm bảo an sinh xã hội trên địa bàn</w:t>
      </w:r>
      <w:r>
        <w:rPr>
          <w:sz w:val="28"/>
          <w:lang w:val="nb-NO"/>
        </w:rPr>
        <w:t>.</w:t>
      </w:r>
    </w:p>
    <w:p w:rsidR="00EA4090" w:rsidRDefault="00EA4090" w:rsidP="00EA4090">
      <w:pPr>
        <w:spacing w:before="80"/>
        <w:ind w:firstLine="720"/>
        <w:jc w:val="both"/>
        <w:rPr>
          <w:sz w:val="28"/>
          <w:lang w:val="nb-NO"/>
        </w:rPr>
      </w:pPr>
      <w:r w:rsidRPr="00A37296">
        <w:rPr>
          <w:sz w:val="28"/>
          <w:lang w:val="nb-NO"/>
        </w:rPr>
        <w:t>-</w:t>
      </w:r>
      <w:r>
        <w:rPr>
          <w:sz w:val="28"/>
          <w:lang w:val="nb-NO"/>
        </w:rPr>
        <w:t xml:space="preserve"> </w:t>
      </w:r>
      <w:r w:rsidRPr="00A37296">
        <w:rPr>
          <w:sz w:val="28"/>
          <w:lang w:val="nb-NO"/>
        </w:rPr>
        <w:t>Tăng cường công tác ki</w:t>
      </w:r>
      <w:r>
        <w:rPr>
          <w:sz w:val="28"/>
          <w:lang w:val="nb-NO"/>
        </w:rPr>
        <w:t>ểm tra, giám sát tại các xã, phườ</w:t>
      </w:r>
      <w:r w:rsidRPr="00A37296">
        <w:rPr>
          <w:sz w:val="28"/>
          <w:lang w:val="nb-NO"/>
        </w:rPr>
        <w:t xml:space="preserve">ng, thị trấn và kịp thời chấn chỉnh </w:t>
      </w:r>
      <w:r>
        <w:rPr>
          <w:sz w:val="28"/>
          <w:lang w:val="nb-NO"/>
        </w:rPr>
        <w:t>những sai sót (nếu có)</w:t>
      </w:r>
      <w:r w:rsidRPr="00A37296">
        <w:rPr>
          <w:sz w:val="28"/>
          <w:lang w:val="nb-NO"/>
        </w:rPr>
        <w:t xml:space="preserve"> của địa phương, đặc biệt là hoạt động của Hội đồng xác định mức độ khuyết tật và Hội đồng xét duyệt trợ cấp xã hội..</w:t>
      </w:r>
      <w:r>
        <w:rPr>
          <w:sz w:val="28"/>
          <w:lang w:val="nb-NO"/>
        </w:rPr>
        <w:t xml:space="preserve"> </w:t>
      </w:r>
    </w:p>
    <w:p w:rsidR="00EA4090" w:rsidRPr="00704587" w:rsidRDefault="00EA4090" w:rsidP="00EA4090">
      <w:pPr>
        <w:spacing w:before="80"/>
        <w:ind w:firstLine="720"/>
        <w:jc w:val="both"/>
        <w:rPr>
          <w:sz w:val="28"/>
          <w:lang w:val="nb-NO"/>
        </w:rPr>
      </w:pPr>
      <w:r w:rsidRPr="00704587">
        <w:rPr>
          <w:sz w:val="28"/>
          <w:lang w:val="nb-NO"/>
        </w:rPr>
        <w:t xml:space="preserve">- Căn cứ vào quy định, hướng dẫn của Trung ương và điều kiện </w:t>
      </w:r>
      <w:r>
        <w:rPr>
          <w:sz w:val="28"/>
          <w:lang w:val="nb-NO"/>
        </w:rPr>
        <w:t xml:space="preserve">cụ thể </w:t>
      </w:r>
      <w:r w:rsidRPr="00704587">
        <w:rPr>
          <w:sz w:val="28"/>
          <w:lang w:val="nb-NO"/>
        </w:rPr>
        <w:t>của địa phương để t</w:t>
      </w:r>
      <w:r>
        <w:rPr>
          <w:sz w:val="28"/>
          <w:lang w:val="nb-NO"/>
        </w:rPr>
        <w:t>hành lập Ban Công tác NKT nhằm tạo</w:t>
      </w:r>
      <w:r w:rsidRPr="00704587">
        <w:rPr>
          <w:sz w:val="28"/>
          <w:lang w:val="nb-NO"/>
        </w:rPr>
        <w:t xml:space="preserve"> thuận lợi trong việc điều phối các hoạt động của người khuyết tật</w:t>
      </w:r>
      <w:r>
        <w:rPr>
          <w:sz w:val="28"/>
          <w:lang w:val="nb-NO"/>
        </w:rPr>
        <w:t xml:space="preserve"> tại địa phương</w:t>
      </w:r>
      <w:r w:rsidRPr="00704587">
        <w:rPr>
          <w:sz w:val="28"/>
          <w:lang w:val="nb-NO"/>
        </w:rPr>
        <w:t>.</w:t>
      </w:r>
    </w:p>
    <w:p w:rsidR="00EA4090" w:rsidRPr="00A37296" w:rsidRDefault="00EA4090" w:rsidP="00EA4090">
      <w:pPr>
        <w:spacing w:before="80"/>
        <w:ind w:firstLine="720"/>
        <w:jc w:val="both"/>
        <w:rPr>
          <w:sz w:val="28"/>
          <w:lang w:val="nb-NO"/>
        </w:rPr>
      </w:pPr>
      <w:r>
        <w:rPr>
          <w:sz w:val="28"/>
          <w:lang w:val="nb-NO"/>
        </w:rPr>
        <w:t xml:space="preserve">- </w:t>
      </w:r>
      <w:r w:rsidRPr="00A37296">
        <w:rPr>
          <w:sz w:val="28"/>
          <w:lang w:val="nb-NO"/>
        </w:rPr>
        <w:t>Cân đối, cấp kinh phí hàng tháng cho cấp xã đảm bảo kịp thời</w:t>
      </w:r>
      <w:r>
        <w:rPr>
          <w:sz w:val="28"/>
          <w:lang w:val="nb-NO"/>
        </w:rPr>
        <w:t xml:space="preserve">, </w:t>
      </w:r>
      <w:r w:rsidRPr="00A37296">
        <w:rPr>
          <w:sz w:val="28"/>
          <w:lang w:val="nb-NO"/>
        </w:rPr>
        <w:t xml:space="preserve">đặc biệt </w:t>
      </w:r>
      <w:r>
        <w:rPr>
          <w:sz w:val="28"/>
          <w:lang w:val="nb-NO"/>
        </w:rPr>
        <w:t>là những tháng cuối năm</w:t>
      </w:r>
      <w:r w:rsidRPr="00A37296">
        <w:rPr>
          <w:sz w:val="28"/>
          <w:lang w:val="nb-NO"/>
        </w:rPr>
        <w:t xml:space="preserve"> để </w:t>
      </w:r>
      <w:r>
        <w:rPr>
          <w:sz w:val="28"/>
          <w:lang w:val="nb-NO"/>
        </w:rPr>
        <w:t>chi trả</w:t>
      </w:r>
      <w:r w:rsidRPr="00A37296">
        <w:rPr>
          <w:sz w:val="28"/>
          <w:lang w:val="nb-NO"/>
        </w:rPr>
        <w:t xml:space="preserve"> trợ cấp cho </w:t>
      </w:r>
      <w:r>
        <w:rPr>
          <w:sz w:val="28"/>
          <w:lang w:val="nb-NO"/>
        </w:rPr>
        <w:t>NKT nói riêng và các đối tượng BTXH nói chung theo quy định.</w:t>
      </w:r>
    </w:p>
    <w:p w:rsidR="00EA4090" w:rsidRPr="002931CD" w:rsidRDefault="00EA4090" w:rsidP="00EA4090">
      <w:pPr>
        <w:spacing w:before="80"/>
        <w:ind w:firstLine="720"/>
        <w:jc w:val="both"/>
        <w:rPr>
          <w:sz w:val="28"/>
          <w:szCs w:val="28"/>
          <w:lang w:val="nb-NO"/>
        </w:rPr>
      </w:pPr>
      <w:r>
        <w:rPr>
          <w:sz w:val="28"/>
          <w:szCs w:val="28"/>
          <w:lang w:val="nb-NO"/>
        </w:rPr>
        <w:t xml:space="preserve">- </w:t>
      </w:r>
      <w:r w:rsidRPr="002931CD">
        <w:rPr>
          <w:sz w:val="28"/>
          <w:szCs w:val="28"/>
          <w:lang w:val="nb-NO"/>
        </w:rPr>
        <w:t xml:space="preserve">Quan tâm bố trí ngân sách địa phương thực hiện các </w:t>
      </w:r>
      <w:r w:rsidRPr="002931CD">
        <w:rPr>
          <w:color w:val="000000"/>
          <w:sz w:val="28"/>
          <w:szCs w:val="28"/>
          <w:lang w:val="nb-NO"/>
        </w:rPr>
        <w:t xml:space="preserve">chương trình, đề án, kế hoạch liên quan đến NKT; </w:t>
      </w:r>
      <w:r w:rsidRPr="002931CD">
        <w:rPr>
          <w:sz w:val="28"/>
          <w:szCs w:val="28"/>
          <w:lang w:val="nb-NO"/>
        </w:rPr>
        <w:t>hỗ trợ kinh phí đầu tư, cải tạo các công trình công cộng, cơ sở vật chất, trang thiết bị dạy học và phục hồi chức năng tại các cơ sở giáo dục đáp ứng nhu cầu c thiết yếu cho giáo dục chuyên biệt</w:t>
      </w:r>
      <w:r>
        <w:rPr>
          <w:sz w:val="28"/>
          <w:szCs w:val="28"/>
          <w:lang w:val="nb-NO"/>
        </w:rPr>
        <w:t>, giáo dục hòa nhập</w:t>
      </w:r>
      <w:r w:rsidRPr="002931CD">
        <w:rPr>
          <w:sz w:val="28"/>
          <w:szCs w:val="28"/>
          <w:lang w:val="nb-NO"/>
        </w:rPr>
        <w:t>.</w:t>
      </w:r>
    </w:p>
    <w:p w:rsidR="00EA4090" w:rsidRPr="00EB72FE" w:rsidRDefault="00EA4090" w:rsidP="00EA4090">
      <w:pPr>
        <w:spacing w:before="80"/>
        <w:ind w:firstLine="720"/>
        <w:jc w:val="both"/>
        <w:rPr>
          <w:i/>
          <w:color w:val="000000"/>
          <w:sz w:val="28"/>
          <w:szCs w:val="28"/>
          <w:lang w:val="nb-NO"/>
        </w:rPr>
      </w:pPr>
      <w:r w:rsidRPr="00EB72FE">
        <w:rPr>
          <w:i/>
          <w:sz w:val="28"/>
          <w:szCs w:val="28"/>
          <w:lang w:val="nb-NO"/>
        </w:rPr>
        <w:t>* Sở Y tế</w:t>
      </w:r>
    </w:p>
    <w:p w:rsidR="00EA4090" w:rsidRPr="00EB72FE" w:rsidRDefault="00EA4090" w:rsidP="00EA4090">
      <w:pPr>
        <w:spacing w:before="80"/>
        <w:ind w:firstLine="720"/>
        <w:jc w:val="both"/>
        <w:rPr>
          <w:sz w:val="28"/>
          <w:szCs w:val="28"/>
          <w:lang w:val="nb-NO"/>
        </w:rPr>
      </w:pPr>
      <w:r w:rsidRPr="00EB72FE">
        <w:rPr>
          <w:sz w:val="28"/>
          <w:szCs w:val="28"/>
          <w:lang w:val="nb-NO"/>
        </w:rPr>
        <w:t xml:space="preserve">- Tăng cường hơn nữa công tác lãnh đạo, chỉ đạo, hướng dẫn và tổ chức thực hiện các chính sách pháp luật về lĩnh vực y tế đối với NKT, đặc biệt là người tâm thần, người rối nhiễu tâm trí như: chính sách chăm sóc sức khỏe NKT tại cơ sở khám bệnh, chữa bệnh và cộng đồng; </w:t>
      </w:r>
      <w:r>
        <w:rPr>
          <w:sz w:val="28"/>
          <w:szCs w:val="28"/>
          <w:lang w:val="nb-NO"/>
        </w:rPr>
        <w:t xml:space="preserve">tạo điều kiện khám, cấp thuốc định kỳ hàng tháng cho đối tượng tâm thần bao gồm cả đối tượng tập trung tại cơ sở và điều trị tại gia đình, cộng </w:t>
      </w:r>
      <w:r>
        <w:rPr>
          <w:sz w:val="28"/>
          <w:szCs w:val="28"/>
          <w:lang w:val="nb-NO"/>
        </w:rPr>
        <w:lastRenderedPageBreak/>
        <w:t xml:space="preserve">đồng; </w:t>
      </w:r>
      <w:r w:rsidRPr="00EB72FE">
        <w:rPr>
          <w:sz w:val="28"/>
          <w:szCs w:val="28"/>
          <w:lang w:val="nb-NO"/>
        </w:rPr>
        <w:t>lập hồ sơ theo dõi, quản lý chăm sóc sức khỏe ban đầu nơi cư trú đối với NKT; Chỉ đạo các cơ sở y tế cấp huyện tích cực phối hợp với gia đình, chính quyền địa phương nhằm phát hiện sớm, can thiệp sớm và phục hồi chức năng cho trẻ khuyết tật.</w:t>
      </w:r>
    </w:p>
    <w:p w:rsidR="00EA4090" w:rsidRPr="00DF271C" w:rsidRDefault="00EA4090" w:rsidP="00EA4090">
      <w:pPr>
        <w:spacing w:before="80"/>
        <w:ind w:firstLine="720"/>
        <w:jc w:val="both"/>
        <w:rPr>
          <w:sz w:val="28"/>
          <w:szCs w:val="28"/>
          <w:lang w:val="nb-NO"/>
        </w:rPr>
      </w:pPr>
      <w:r w:rsidRPr="00DF271C">
        <w:rPr>
          <w:sz w:val="28"/>
          <w:szCs w:val="28"/>
          <w:lang w:val="nb-NO"/>
        </w:rPr>
        <w:t>- Có chính sách đào tạo, bổ sung đội ngũ y bác sỹ, nhân viên y tế chuyên về lão khoa, phục hồi chức năng, phát hiện sớm, can thiệp sớm.</w:t>
      </w:r>
    </w:p>
    <w:p w:rsidR="00EA4090" w:rsidRPr="00DF271C" w:rsidRDefault="00EA4090" w:rsidP="00EA4090">
      <w:pPr>
        <w:spacing w:before="80"/>
        <w:ind w:firstLine="720"/>
        <w:jc w:val="both"/>
        <w:rPr>
          <w:sz w:val="28"/>
          <w:szCs w:val="28"/>
          <w:lang w:val="nb-NO"/>
        </w:rPr>
      </w:pPr>
      <w:r w:rsidRPr="00DF271C">
        <w:rPr>
          <w:sz w:val="28"/>
          <w:szCs w:val="28"/>
          <w:lang w:val="nb-NO"/>
        </w:rPr>
        <w:t xml:space="preserve">- Nghiên cứu đề xuất thành lập cơ sở phục hồi chức năng </w:t>
      </w:r>
      <w:r>
        <w:rPr>
          <w:sz w:val="28"/>
          <w:szCs w:val="28"/>
          <w:lang w:val="nb-NO"/>
        </w:rPr>
        <w:t>chuyên biệt</w:t>
      </w:r>
      <w:r w:rsidRPr="00DF271C">
        <w:rPr>
          <w:sz w:val="28"/>
          <w:szCs w:val="28"/>
          <w:lang w:val="nb-NO"/>
        </w:rPr>
        <w:t>.</w:t>
      </w:r>
    </w:p>
    <w:p w:rsidR="00EA4090" w:rsidRPr="00DF271C" w:rsidRDefault="00EA4090" w:rsidP="00EA4090">
      <w:pPr>
        <w:spacing w:before="80"/>
        <w:ind w:firstLine="720"/>
        <w:jc w:val="both"/>
        <w:rPr>
          <w:sz w:val="28"/>
          <w:szCs w:val="28"/>
          <w:lang w:val="nb-NO"/>
        </w:rPr>
      </w:pPr>
      <w:r w:rsidRPr="00DF271C">
        <w:rPr>
          <w:sz w:val="28"/>
          <w:szCs w:val="28"/>
          <w:lang w:val="nb-NO"/>
        </w:rPr>
        <w:t>- Tăng cường công tác kiểm tra, giám sát việc thực hiện các chính sách</w:t>
      </w:r>
      <w:r>
        <w:rPr>
          <w:sz w:val="28"/>
          <w:szCs w:val="28"/>
          <w:lang w:val="nb-NO"/>
        </w:rPr>
        <w:t>,</w:t>
      </w:r>
      <w:r w:rsidRPr="00DF271C">
        <w:rPr>
          <w:sz w:val="28"/>
          <w:szCs w:val="28"/>
          <w:lang w:val="nb-NO"/>
        </w:rPr>
        <w:t xml:space="preserve"> pháp luật</w:t>
      </w:r>
      <w:r>
        <w:rPr>
          <w:sz w:val="28"/>
          <w:szCs w:val="28"/>
          <w:lang w:val="nb-NO"/>
        </w:rPr>
        <w:t xml:space="preserve"> đối với</w:t>
      </w:r>
      <w:r w:rsidRPr="00DF271C">
        <w:rPr>
          <w:sz w:val="28"/>
          <w:szCs w:val="28"/>
          <w:lang w:val="nb-NO"/>
        </w:rPr>
        <w:t xml:space="preserve"> NK</w:t>
      </w:r>
      <w:r>
        <w:rPr>
          <w:sz w:val="28"/>
          <w:szCs w:val="28"/>
          <w:lang w:val="nb-NO"/>
        </w:rPr>
        <w:t>T tại các bệnh viện, cơ sở y tế trên địa bàn tỉnh.</w:t>
      </w:r>
    </w:p>
    <w:p w:rsidR="00EA4090" w:rsidRPr="00DF271C" w:rsidRDefault="00EA4090" w:rsidP="00EA4090">
      <w:pPr>
        <w:spacing w:before="80"/>
        <w:ind w:left="720"/>
        <w:jc w:val="both"/>
        <w:rPr>
          <w:i/>
          <w:color w:val="000000"/>
          <w:sz w:val="28"/>
          <w:szCs w:val="28"/>
          <w:lang w:val="nb-NO"/>
        </w:rPr>
      </w:pPr>
      <w:r w:rsidRPr="00DF271C">
        <w:rPr>
          <w:i/>
          <w:sz w:val="28"/>
          <w:szCs w:val="28"/>
          <w:lang w:val="nb-NO"/>
        </w:rPr>
        <w:t>* Sở Giáo dục và Đào tạo</w:t>
      </w:r>
    </w:p>
    <w:p w:rsidR="00EA4090" w:rsidRPr="00DF271C" w:rsidRDefault="00EA4090" w:rsidP="00EA4090">
      <w:pPr>
        <w:spacing w:before="80"/>
        <w:ind w:firstLine="720"/>
        <w:jc w:val="both"/>
        <w:rPr>
          <w:color w:val="000000"/>
          <w:sz w:val="28"/>
          <w:szCs w:val="28"/>
          <w:lang w:val="nb-NO"/>
        </w:rPr>
      </w:pPr>
      <w:r w:rsidRPr="00DF271C">
        <w:rPr>
          <w:color w:val="000000"/>
          <w:sz w:val="28"/>
          <w:szCs w:val="28"/>
          <w:lang w:val="nb-NO"/>
        </w:rPr>
        <w:t xml:space="preserve">- Tăng cường công tác lãnh đạo, chỉ đạo các cơ sở giáo dục thực hiện tốt việc tiếp nhận, nhập học </w:t>
      </w:r>
      <w:r>
        <w:rPr>
          <w:color w:val="000000"/>
          <w:sz w:val="28"/>
          <w:szCs w:val="28"/>
          <w:lang w:val="nb-NO"/>
        </w:rPr>
        <w:t xml:space="preserve">và tạo điều kiện thuận lợi nhất </w:t>
      </w:r>
      <w:r w:rsidRPr="00DF271C">
        <w:rPr>
          <w:color w:val="000000"/>
          <w:sz w:val="28"/>
          <w:szCs w:val="28"/>
          <w:lang w:val="nb-NO"/>
        </w:rPr>
        <w:t xml:space="preserve">đối với các trẻ em khuyết tật còn sức khỏe, có mong muốn được tham gia học tập </w:t>
      </w:r>
      <w:r>
        <w:rPr>
          <w:color w:val="000000"/>
          <w:sz w:val="28"/>
          <w:szCs w:val="28"/>
          <w:lang w:val="nb-NO"/>
        </w:rPr>
        <w:t>tại tất cả các bậc học, cấp học.</w:t>
      </w:r>
    </w:p>
    <w:p w:rsidR="00EA4090" w:rsidRPr="00DF271C" w:rsidRDefault="00EA4090" w:rsidP="00EA4090">
      <w:pPr>
        <w:spacing w:before="80"/>
        <w:ind w:firstLine="720"/>
        <w:jc w:val="both"/>
        <w:rPr>
          <w:color w:val="000000"/>
          <w:sz w:val="28"/>
          <w:szCs w:val="28"/>
          <w:lang w:val="nb-NO"/>
        </w:rPr>
      </w:pPr>
      <w:r w:rsidRPr="00DF271C">
        <w:rPr>
          <w:color w:val="000000"/>
          <w:sz w:val="28"/>
          <w:szCs w:val="28"/>
          <w:lang w:val="nb-NO"/>
        </w:rPr>
        <w:t>- Nghiên cứu đề xuất chính sách hỗ trợ cán bộ quản lý, giáo viên và nhân viên hỗ trợ giáo dục đối với các lớp, trường có NKT tham gia học tập. Có chính sách đào tạo, tập huấn nâng cao năng lực, trình độ chuyên môn cho giáo viên và biên soạn tài liệu chuyên môn giảng dạy trẻ khuyết tật.</w:t>
      </w:r>
    </w:p>
    <w:p w:rsidR="00EA4090" w:rsidRPr="00DF271C" w:rsidRDefault="00EA4090" w:rsidP="00EA4090">
      <w:pPr>
        <w:spacing w:before="80"/>
        <w:ind w:firstLine="720"/>
        <w:jc w:val="both"/>
        <w:rPr>
          <w:color w:val="000000"/>
          <w:sz w:val="28"/>
          <w:szCs w:val="28"/>
          <w:lang w:val="nb-NO"/>
        </w:rPr>
      </w:pPr>
      <w:r w:rsidRPr="00DF271C">
        <w:rPr>
          <w:color w:val="000000"/>
          <w:sz w:val="28"/>
          <w:szCs w:val="28"/>
          <w:lang w:val="nb-NO"/>
        </w:rPr>
        <w:t>- Quan tâm bố trí kinh phí đầu tư, cải tạo cơ sở vật chất, trang thiết bị dạy học và PHCN tại các cơ sở giáo dục hòa nhập và chuyên biệt cho trẻ khuyết tật.</w:t>
      </w:r>
    </w:p>
    <w:p w:rsidR="00EA4090" w:rsidRDefault="00EA4090" w:rsidP="00EA4090">
      <w:pPr>
        <w:spacing w:before="80"/>
        <w:ind w:firstLine="720"/>
        <w:jc w:val="both"/>
        <w:rPr>
          <w:sz w:val="28"/>
          <w:szCs w:val="28"/>
          <w:lang w:val="nb-NO"/>
        </w:rPr>
      </w:pPr>
      <w:r w:rsidRPr="00DF271C">
        <w:rPr>
          <w:sz w:val="28"/>
          <w:szCs w:val="28"/>
          <w:lang w:val="nb-NO"/>
        </w:rPr>
        <w:t>- Tăng cường kiểm tra, giám sát việc thực hiện các chính sách, pháp luật đối với trẻ khuyết tật tại các cơ sở giáo dục, các Trung tâm nuôi dạy trẻ khuyết tật.</w:t>
      </w:r>
    </w:p>
    <w:p w:rsidR="00EA4090" w:rsidRPr="00DF271C" w:rsidRDefault="00EA4090" w:rsidP="00EA4090">
      <w:pPr>
        <w:spacing w:before="80"/>
        <w:ind w:firstLine="720"/>
        <w:jc w:val="both"/>
        <w:rPr>
          <w:b/>
          <w:i/>
          <w:sz w:val="28"/>
          <w:szCs w:val="28"/>
          <w:lang w:val="nb-NO"/>
        </w:rPr>
      </w:pPr>
      <w:r w:rsidRPr="00DF271C">
        <w:rPr>
          <w:b/>
          <w:i/>
          <w:sz w:val="28"/>
          <w:szCs w:val="28"/>
          <w:lang w:val="nb-NO"/>
        </w:rPr>
        <w:t>2. Đối với các sở, ngành liên quan</w:t>
      </w:r>
    </w:p>
    <w:p w:rsidR="00EA4090" w:rsidRPr="00DF271C" w:rsidRDefault="00EA4090" w:rsidP="00EA4090">
      <w:pPr>
        <w:spacing w:before="80"/>
        <w:jc w:val="both"/>
        <w:rPr>
          <w:i/>
          <w:sz w:val="28"/>
          <w:szCs w:val="28"/>
          <w:lang w:val="nb-NO"/>
        </w:rPr>
      </w:pPr>
      <w:r w:rsidRPr="00DF271C">
        <w:rPr>
          <w:sz w:val="28"/>
          <w:szCs w:val="28"/>
          <w:lang w:val="nb-NO"/>
        </w:rPr>
        <w:tab/>
      </w:r>
      <w:r w:rsidRPr="00DF271C">
        <w:rPr>
          <w:i/>
          <w:sz w:val="28"/>
          <w:szCs w:val="28"/>
          <w:lang w:val="nb-NO"/>
        </w:rPr>
        <w:t>* Sở Tài chính</w:t>
      </w:r>
    </w:p>
    <w:p w:rsidR="00EA4090" w:rsidRPr="00704587" w:rsidRDefault="00EA4090" w:rsidP="00EA4090">
      <w:pPr>
        <w:spacing w:before="80"/>
        <w:ind w:firstLine="720"/>
        <w:jc w:val="both"/>
        <w:rPr>
          <w:sz w:val="28"/>
          <w:szCs w:val="28"/>
        </w:rPr>
      </w:pPr>
      <w:r w:rsidRPr="00704587">
        <w:rPr>
          <w:sz w:val="28"/>
          <w:szCs w:val="28"/>
        </w:rPr>
        <w:t xml:space="preserve">- </w:t>
      </w:r>
      <w:r w:rsidRPr="004548F8">
        <w:rPr>
          <w:sz w:val="28"/>
          <w:szCs w:val="28"/>
          <w:lang w:val="nb-NO"/>
        </w:rPr>
        <w:t>H</w:t>
      </w:r>
      <w:r w:rsidRPr="00704587">
        <w:rPr>
          <w:sz w:val="28"/>
          <w:szCs w:val="28"/>
        </w:rPr>
        <w:t>ướng dẫn</w:t>
      </w:r>
      <w:r w:rsidRPr="004548F8">
        <w:rPr>
          <w:sz w:val="28"/>
          <w:szCs w:val="28"/>
          <w:lang w:val="nb-NO"/>
        </w:rPr>
        <w:t>, đ</w:t>
      </w:r>
      <w:r>
        <w:rPr>
          <w:sz w:val="28"/>
          <w:szCs w:val="28"/>
          <w:lang w:val="nb-NO"/>
        </w:rPr>
        <w:t>ề</w:t>
      </w:r>
      <w:r w:rsidRPr="004548F8">
        <w:rPr>
          <w:sz w:val="28"/>
          <w:szCs w:val="28"/>
          <w:lang w:val="nb-NO"/>
        </w:rPr>
        <w:t xml:space="preserve"> xuất</w:t>
      </w:r>
      <w:r w:rsidRPr="00704587">
        <w:rPr>
          <w:sz w:val="28"/>
          <w:szCs w:val="28"/>
        </w:rPr>
        <w:t xml:space="preserve"> </w:t>
      </w:r>
      <w:r w:rsidRPr="004548F8">
        <w:rPr>
          <w:sz w:val="28"/>
          <w:szCs w:val="28"/>
          <w:lang w:val="nb-NO"/>
        </w:rPr>
        <w:t xml:space="preserve">kinh phí </w:t>
      </w:r>
      <w:r w:rsidRPr="00704587">
        <w:rPr>
          <w:sz w:val="28"/>
          <w:szCs w:val="28"/>
        </w:rPr>
        <w:t>hỗ trợ cho hoạt động của Hội đồng xác định mức độ khuyết tật và Hộ</w:t>
      </w:r>
      <w:r>
        <w:rPr>
          <w:sz w:val="28"/>
          <w:szCs w:val="28"/>
        </w:rPr>
        <w:t>i đồng xét duyệt trợ cấp xã hội</w:t>
      </w:r>
      <w:r w:rsidRPr="00704587">
        <w:rPr>
          <w:sz w:val="28"/>
          <w:szCs w:val="28"/>
        </w:rPr>
        <w:t xml:space="preserve"> theo quy định tại </w:t>
      </w:r>
      <w:r>
        <w:rPr>
          <w:sz w:val="28"/>
          <w:szCs w:val="28"/>
        </w:rPr>
        <w:t>Điều 10 Thông tư</w:t>
      </w:r>
      <w:r w:rsidRPr="00C17286">
        <w:rPr>
          <w:sz w:val="28"/>
          <w:szCs w:val="28"/>
          <w:lang w:val="nb-NO"/>
        </w:rPr>
        <w:t xml:space="preserve"> số</w:t>
      </w:r>
      <w:r>
        <w:rPr>
          <w:sz w:val="28"/>
          <w:szCs w:val="28"/>
        </w:rPr>
        <w:t xml:space="preserve"> 01/2019/TT-BLĐTBXH ngày 02/</w:t>
      </w:r>
      <w:r w:rsidRPr="00704587">
        <w:rPr>
          <w:sz w:val="28"/>
          <w:szCs w:val="28"/>
        </w:rPr>
        <w:t>0</w:t>
      </w:r>
      <w:r>
        <w:rPr>
          <w:sz w:val="28"/>
          <w:szCs w:val="28"/>
        </w:rPr>
        <w:t>1/2019 và Điều 7 Thông tư</w:t>
      </w:r>
      <w:r w:rsidRPr="00C17286">
        <w:rPr>
          <w:sz w:val="28"/>
          <w:szCs w:val="28"/>
          <w:lang w:val="nb-NO"/>
        </w:rPr>
        <w:t xml:space="preserve"> số</w:t>
      </w:r>
      <w:r>
        <w:rPr>
          <w:sz w:val="28"/>
          <w:szCs w:val="28"/>
        </w:rPr>
        <w:t xml:space="preserve"> 29/2014/TT-BLĐTBXH-BTC ngày 24/10/2014</w:t>
      </w:r>
      <w:r w:rsidRPr="00704587">
        <w:rPr>
          <w:sz w:val="28"/>
          <w:szCs w:val="28"/>
        </w:rPr>
        <w:t>.</w:t>
      </w:r>
    </w:p>
    <w:p w:rsidR="00EA4090" w:rsidRPr="00EA4090" w:rsidRDefault="00EA4090" w:rsidP="00EA4090">
      <w:pPr>
        <w:spacing w:before="80"/>
        <w:ind w:firstLine="720"/>
        <w:jc w:val="both"/>
        <w:rPr>
          <w:sz w:val="28"/>
          <w:szCs w:val="28"/>
        </w:rPr>
      </w:pPr>
      <w:r w:rsidRPr="002C503B">
        <w:rPr>
          <w:sz w:val="28"/>
          <w:szCs w:val="28"/>
        </w:rPr>
        <w:t>- Tham mưu UBND tỉnh cấp kinh phí để tổ chức thực hiện các Chương trình, Kế hoạch, Đề án trợ giúp xã hội đối với NKT.</w:t>
      </w:r>
    </w:p>
    <w:p w:rsidR="00EA4090" w:rsidRPr="00DF271C" w:rsidRDefault="00EA4090" w:rsidP="00EA4090">
      <w:pPr>
        <w:spacing w:before="80"/>
        <w:ind w:firstLine="720"/>
        <w:jc w:val="both"/>
        <w:rPr>
          <w:sz w:val="28"/>
          <w:szCs w:val="28"/>
          <w:lang w:val="nb-NO"/>
        </w:rPr>
      </w:pPr>
      <w:r w:rsidRPr="00DF271C">
        <w:rPr>
          <w:i/>
          <w:sz w:val="28"/>
          <w:szCs w:val="28"/>
          <w:lang w:val="nb-NO"/>
        </w:rPr>
        <w:t>* Ngân hàng Chính sách xã hội:</w:t>
      </w:r>
      <w:r w:rsidRPr="00DF271C">
        <w:rPr>
          <w:sz w:val="28"/>
          <w:szCs w:val="28"/>
          <w:lang w:val="nb-NO"/>
        </w:rPr>
        <w:t xml:space="preserve"> hướng dẫn, chỉ đạo tạo điều kiện thuận lợi cho NKT</w:t>
      </w:r>
      <w:r>
        <w:rPr>
          <w:sz w:val="28"/>
          <w:szCs w:val="28"/>
          <w:lang w:val="nb-NO"/>
        </w:rPr>
        <w:t xml:space="preserve"> có nhu cầu được</w:t>
      </w:r>
      <w:r w:rsidRPr="00DF271C">
        <w:rPr>
          <w:sz w:val="28"/>
          <w:szCs w:val="28"/>
          <w:lang w:val="nb-NO"/>
        </w:rPr>
        <w:t xml:space="preserve"> vay vốn giải quyết việc làm theo quy định.</w:t>
      </w:r>
    </w:p>
    <w:p w:rsidR="00EA4090" w:rsidRPr="00B60047" w:rsidRDefault="00EA4090" w:rsidP="00EA4090">
      <w:pPr>
        <w:spacing w:before="80"/>
        <w:ind w:firstLine="720"/>
        <w:jc w:val="both"/>
        <w:rPr>
          <w:sz w:val="28"/>
          <w:szCs w:val="28"/>
        </w:rPr>
      </w:pPr>
      <w:r w:rsidRPr="00F2311D">
        <w:rPr>
          <w:i/>
          <w:sz w:val="28"/>
          <w:szCs w:val="28"/>
        </w:rPr>
        <w:t xml:space="preserve">* </w:t>
      </w:r>
      <w:r w:rsidRPr="00F2311D">
        <w:rPr>
          <w:i/>
          <w:color w:val="000000"/>
          <w:sz w:val="28"/>
          <w:szCs w:val="28"/>
        </w:rPr>
        <w:t>Bưu điện tỉnh</w:t>
      </w:r>
      <w:r w:rsidRPr="00C17286">
        <w:rPr>
          <w:i/>
          <w:color w:val="000000"/>
          <w:sz w:val="28"/>
          <w:szCs w:val="28"/>
        </w:rPr>
        <w:t xml:space="preserve">: </w:t>
      </w:r>
      <w:r w:rsidRPr="00F2311D">
        <w:rPr>
          <w:color w:val="000000"/>
          <w:sz w:val="28"/>
          <w:szCs w:val="28"/>
        </w:rPr>
        <w:t>Chấn chỉnh công tác chi trả, quản lý</w:t>
      </w:r>
      <w:r w:rsidRPr="00B60047">
        <w:rPr>
          <w:color w:val="000000"/>
          <w:sz w:val="28"/>
          <w:szCs w:val="28"/>
        </w:rPr>
        <w:t xml:space="preserve"> trợ cấp xã hội qua hệ thống Bưu điện, quy định cụ thể thời gian, địa điểm chi trả;</w:t>
      </w:r>
      <w:r w:rsidRPr="00F2311D">
        <w:rPr>
          <w:color w:val="000000"/>
          <w:sz w:val="28"/>
          <w:szCs w:val="28"/>
        </w:rPr>
        <w:t xml:space="preserve"> nâng cao nghiệp vụ</w:t>
      </w:r>
      <w:r>
        <w:rPr>
          <w:color w:val="000000"/>
          <w:sz w:val="28"/>
          <w:szCs w:val="28"/>
        </w:rPr>
        <w:t>, k</w:t>
      </w:r>
      <w:r w:rsidRPr="00EA0123">
        <w:rPr>
          <w:color w:val="000000"/>
          <w:sz w:val="28"/>
          <w:szCs w:val="28"/>
        </w:rPr>
        <w:t>ỹ năng cho cán bộ chi trả</w:t>
      </w:r>
      <w:r w:rsidRPr="00B60047">
        <w:rPr>
          <w:color w:val="000000"/>
          <w:sz w:val="28"/>
          <w:szCs w:val="28"/>
        </w:rPr>
        <w:t>.</w:t>
      </w:r>
    </w:p>
    <w:p w:rsidR="00EA4090" w:rsidRPr="00B30C64" w:rsidRDefault="00EA4090" w:rsidP="00EA4090">
      <w:pPr>
        <w:spacing w:before="80"/>
        <w:ind w:firstLine="720"/>
        <w:jc w:val="both"/>
        <w:rPr>
          <w:b/>
          <w:i/>
          <w:sz w:val="28"/>
          <w:szCs w:val="28"/>
        </w:rPr>
      </w:pPr>
      <w:r w:rsidRPr="00B30C64">
        <w:rPr>
          <w:b/>
          <w:i/>
          <w:sz w:val="28"/>
          <w:szCs w:val="28"/>
        </w:rPr>
        <w:t>3. Kiến nghị Chính phủ, các bộ, ngành Trung ương</w:t>
      </w:r>
    </w:p>
    <w:p w:rsidR="00EA4090" w:rsidRDefault="00EA4090" w:rsidP="00EA4090">
      <w:pPr>
        <w:tabs>
          <w:tab w:val="left" w:pos="720"/>
          <w:tab w:val="left" w:pos="2910"/>
        </w:tabs>
        <w:spacing w:before="80"/>
        <w:jc w:val="both"/>
        <w:rPr>
          <w:sz w:val="28"/>
          <w:szCs w:val="28"/>
          <w:lang w:val="nb-NO"/>
        </w:rPr>
      </w:pPr>
      <w:r w:rsidRPr="00A45BAC">
        <w:rPr>
          <w:sz w:val="28"/>
          <w:szCs w:val="28"/>
          <w:lang w:val="nb-NO"/>
        </w:rPr>
        <w:tab/>
        <w:t xml:space="preserve">- </w:t>
      </w:r>
      <w:r w:rsidRPr="00A45BAC">
        <w:rPr>
          <w:sz w:val="28"/>
          <w:szCs w:val="28"/>
        </w:rPr>
        <w:t xml:space="preserve">Đề nghị </w:t>
      </w:r>
      <w:r w:rsidRPr="004548F8">
        <w:rPr>
          <w:sz w:val="28"/>
          <w:szCs w:val="28"/>
          <w:lang w:val="nb-NO"/>
        </w:rPr>
        <w:t xml:space="preserve">có </w:t>
      </w:r>
      <w:r w:rsidRPr="00A45BAC">
        <w:rPr>
          <w:sz w:val="28"/>
          <w:szCs w:val="28"/>
        </w:rPr>
        <w:t>quy định</w:t>
      </w:r>
      <w:r>
        <w:rPr>
          <w:sz w:val="28"/>
          <w:szCs w:val="28"/>
          <w:lang w:val="nb-NO"/>
        </w:rPr>
        <w:t xml:space="preserve"> đối với một số bệnh </w:t>
      </w:r>
      <w:r w:rsidR="009A4151">
        <w:rPr>
          <w:sz w:val="28"/>
          <w:szCs w:val="28"/>
          <w:lang w:val="nb-NO"/>
        </w:rPr>
        <w:t>do dị tật bên trong cơ thể</w:t>
      </w:r>
      <w:r>
        <w:rPr>
          <w:sz w:val="28"/>
          <w:szCs w:val="28"/>
          <w:lang w:val="nb-NO"/>
        </w:rPr>
        <w:t xml:space="preserve"> như: thận hư, ung thư, tim...</w:t>
      </w:r>
      <w:r w:rsidRPr="00F729C8">
        <w:rPr>
          <w:b/>
          <w:sz w:val="28"/>
          <w:szCs w:val="28"/>
        </w:rPr>
        <w:t xml:space="preserve"> </w:t>
      </w:r>
      <w:r w:rsidRPr="00F729C8">
        <w:rPr>
          <w:sz w:val="28"/>
          <w:szCs w:val="28"/>
        </w:rPr>
        <w:t>để thuận lợi cho địa phương, cơ sở trong việc xác định dạng tật và mức độ khuyết tật cho đối tượng</w:t>
      </w:r>
      <w:r w:rsidRPr="00A45BAC">
        <w:rPr>
          <w:sz w:val="28"/>
          <w:szCs w:val="28"/>
          <w:lang w:val="nb-NO"/>
        </w:rPr>
        <w:t>;</w:t>
      </w:r>
      <w:r w:rsidRPr="00F729C8">
        <w:rPr>
          <w:sz w:val="28"/>
          <w:szCs w:val="28"/>
        </w:rPr>
        <w:t xml:space="preserve"> mặt khác, tránh việc lợi dụng chính sách của Nhà nước.</w:t>
      </w:r>
      <w:r w:rsidRPr="00AB2DD6">
        <w:rPr>
          <w:sz w:val="28"/>
          <w:szCs w:val="28"/>
          <w:lang w:val="nb-NO"/>
        </w:rPr>
        <w:t xml:space="preserve"> </w:t>
      </w:r>
    </w:p>
    <w:p w:rsidR="0089634B" w:rsidRDefault="00EA4090" w:rsidP="00EA4090">
      <w:pPr>
        <w:tabs>
          <w:tab w:val="left" w:pos="720"/>
          <w:tab w:val="left" w:pos="2910"/>
        </w:tabs>
        <w:spacing w:before="80"/>
        <w:jc w:val="both"/>
        <w:rPr>
          <w:sz w:val="28"/>
          <w:szCs w:val="28"/>
          <w:lang w:val="nb-NO"/>
        </w:rPr>
      </w:pPr>
      <w:r>
        <w:rPr>
          <w:sz w:val="28"/>
          <w:szCs w:val="28"/>
          <w:lang w:val="nb-NO"/>
        </w:rPr>
        <w:tab/>
        <w:t xml:space="preserve">- </w:t>
      </w:r>
      <w:r w:rsidR="0089634B">
        <w:rPr>
          <w:sz w:val="28"/>
          <w:szCs w:val="28"/>
          <w:lang w:val="nb-NO"/>
        </w:rPr>
        <w:t>Đề nghị</w:t>
      </w:r>
      <w:r>
        <w:rPr>
          <w:sz w:val="28"/>
          <w:szCs w:val="28"/>
          <w:lang w:val="nb-NO"/>
        </w:rPr>
        <w:t xml:space="preserve"> quy định</w:t>
      </w:r>
      <w:r w:rsidR="0089634B">
        <w:rPr>
          <w:sz w:val="28"/>
          <w:szCs w:val="28"/>
          <w:lang w:val="nb-NO"/>
        </w:rPr>
        <w:t xml:space="preserve"> thời gian có hiệu lực pháp lý đối với Biên bản xác định mức độ khuyết tật của</w:t>
      </w:r>
      <w:r>
        <w:rPr>
          <w:sz w:val="28"/>
          <w:szCs w:val="28"/>
          <w:lang w:val="nb-NO"/>
        </w:rPr>
        <w:t xml:space="preserve"> Hội đồng xác định mức độ khuyết tật</w:t>
      </w:r>
      <w:r w:rsidR="0089634B">
        <w:rPr>
          <w:sz w:val="28"/>
          <w:szCs w:val="28"/>
          <w:lang w:val="nb-NO"/>
        </w:rPr>
        <w:t xml:space="preserve"> (Điều 12 Thông tư 34/2012/TTLT-BYT - BLĐTBXH ngày 28/12/2012 quy định thời hạn có hiệu lực pháp </w:t>
      </w:r>
      <w:r w:rsidR="0089634B">
        <w:rPr>
          <w:sz w:val="28"/>
          <w:szCs w:val="28"/>
          <w:lang w:val="nb-NO"/>
        </w:rPr>
        <w:lastRenderedPageBreak/>
        <w:t>lý của Biên bản xác định mức độ khuyết tật của Hội đồng Giám định y khoa, cụ thể: đối với NKT từ đủ 06 tuổi trở lên là 05 năm; đối với NKT dưới 6 tuổi là 03 năm kể từ ngày ban hành biên bản).</w:t>
      </w:r>
    </w:p>
    <w:p w:rsidR="00EA4090" w:rsidRPr="00E77305" w:rsidRDefault="00EA4090" w:rsidP="00EA4090">
      <w:pPr>
        <w:tabs>
          <w:tab w:val="left" w:pos="720"/>
          <w:tab w:val="left" w:pos="2910"/>
        </w:tabs>
        <w:spacing w:before="80"/>
        <w:jc w:val="both"/>
        <w:rPr>
          <w:sz w:val="28"/>
          <w:szCs w:val="28"/>
        </w:rPr>
      </w:pPr>
      <w:r>
        <w:rPr>
          <w:sz w:val="28"/>
          <w:szCs w:val="28"/>
          <w:lang w:val="nb-NO"/>
        </w:rPr>
        <w:tab/>
      </w:r>
      <w:r w:rsidRPr="00E77305">
        <w:rPr>
          <w:sz w:val="28"/>
          <w:szCs w:val="28"/>
        </w:rPr>
        <w:t>Trên đây là báo cáo kết quả giám sát việc thực hiện các chính sách, pháp luật đối với NKT</w:t>
      </w:r>
      <w:r w:rsidRPr="005F68CD">
        <w:rPr>
          <w:sz w:val="28"/>
          <w:szCs w:val="28"/>
          <w:lang w:val="nb-NO"/>
        </w:rPr>
        <w:t xml:space="preserve"> của </w:t>
      </w:r>
      <w:r w:rsidRPr="006A7A99">
        <w:rPr>
          <w:sz w:val="28"/>
          <w:szCs w:val="28"/>
        </w:rPr>
        <w:t>Ban Công tác N</w:t>
      </w:r>
      <w:r w:rsidRPr="00964F7D">
        <w:rPr>
          <w:sz w:val="28"/>
          <w:szCs w:val="28"/>
          <w:lang w:val="nb-NO"/>
        </w:rPr>
        <w:t>K</w:t>
      </w:r>
      <w:r w:rsidRPr="006A7A99">
        <w:rPr>
          <w:sz w:val="28"/>
          <w:szCs w:val="28"/>
        </w:rPr>
        <w:t>T</w:t>
      </w:r>
      <w:r w:rsidRPr="00E77305">
        <w:rPr>
          <w:sz w:val="28"/>
          <w:szCs w:val="28"/>
        </w:rPr>
        <w:t>./.</w:t>
      </w:r>
    </w:p>
    <w:p w:rsidR="00EA4090" w:rsidRPr="00E77305" w:rsidRDefault="00EA4090" w:rsidP="00EA4090">
      <w:pPr>
        <w:spacing w:before="80"/>
        <w:ind w:firstLine="720"/>
        <w:jc w:val="both"/>
        <w:rPr>
          <w:sz w:val="2"/>
          <w:szCs w:val="28"/>
        </w:rPr>
      </w:pPr>
    </w:p>
    <w:p w:rsidR="00EA4090" w:rsidRPr="00E77305" w:rsidRDefault="00EA4090" w:rsidP="00EA4090">
      <w:pPr>
        <w:spacing w:before="60" w:line="288" w:lineRule="auto"/>
        <w:ind w:firstLine="720"/>
        <w:jc w:val="both"/>
        <w:rPr>
          <w:color w:val="000000"/>
          <w:sz w:val="3"/>
          <w:szCs w:val="27"/>
        </w:rPr>
      </w:pPr>
    </w:p>
    <w:tbl>
      <w:tblPr>
        <w:tblW w:w="10076" w:type="dxa"/>
        <w:tblInd w:w="108" w:type="dxa"/>
        <w:tblLayout w:type="fixed"/>
        <w:tblLook w:val="0000" w:firstRow="0" w:lastRow="0" w:firstColumn="0" w:lastColumn="0" w:noHBand="0" w:noVBand="0"/>
      </w:tblPr>
      <w:tblGrid>
        <w:gridCol w:w="4098"/>
        <w:gridCol w:w="5978"/>
      </w:tblGrid>
      <w:tr w:rsidR="00EA4090" w:rsidRPr="00AD6705" w:rsidTr="001F3C3D">
        <w:trPr>
          <w:trHeight w:val="3059"/>
        </w:trPr>
        <w:tc>
          <w:tcPr>
            <w:tcW w:w="4098" w:type="dxa"/>
          </w:tcPr>
          <w:p w:rsidR="00EA4090" w:rsidRPr="001F3C3D" w:rsidRDefault="00EA4090" w:rsidP="003C76CD">
            <w:pPr>
              <w:jc w:val="both"/>
              <w:rPr>
                <w:b/>
                <w:bCs/>
                <w:i/>
                <w:iCs/>
              </w:rPr>
            </w:pPr>
            <w:r w:rsidRPr="001F3C3D">
              <w:rPr>
                <w:b/>
                <w:bCs/>
                <w:i/>
                <w:iCs/>
              </w:rPr>
              <w:t>Nơi nhận:</w:t>
            </w:r>
          </w:p>
          <w:p w:rsidR="00EA4090" w:rsidRPr="001F3C3D" w:rsidRDefault="001F3C3D" w:rsidP="003C76CD">
            <w:pPr>
              <w:jc w:val="both"/>
            </w:pPr>
            <w:r w:rsidRPr="001F3C3D">
              <w:t xml:space="preserve">- Sở GD </w:t>
            </w:r>
            <w:r>
              <w:t>-</w:t>
            </w:r>
            <w:r w:rsidRPr="001F3C3D">
              <w:t xml:space="preserve"> ĐT,</w:t>
            </w:r>
            <w:r w:rsidRPr="001F3C3D">
              <w:rPr>
                <w:lang w:val="en-US"/>
              </w:rPr>
              <w:t xml:space="preserve"> </w:t>
            </w:r>
            <w:r w:rsidRPr="001F3C3D">
              <w:t xml:space="preserve"> Sở Y tế;</w:t>
            </w:r>
          </w:p>
          <w:p w:rsidR="00EA4090" w:rsidRPr="001F3C3D" w:rsidRDefault="00EA4090" w:rsidP="003C76CD">
            <w:pPr>
              <w:jc w:val="both"/>
            </w:pPr>
            <w:r w:rsidRPr="001F3C3D">
              <w:t xml:space="preserve">- UBND các huyện, TX, TP; </w:t>
            </w:r>
          </w:p>
          <w:p w:rsidR="00EA4090" w:rsidRPr="001F3C3D" w:rsidRDefault="00EA4090" w:rsidP="003C76CD">
            <w:pPr>
              <w:jc w:val="both"/>
            </w:pPr>
            <w:r w:rsidRPr="001F3C3D">
              <w:t>- Các thành viên BCT NKT tỉnh;</w:t>
            </w:r>
          </w:p>
          <w:p w:rsidR="00EA4090" w:rsidRPr="001F3C3D" w:rsidRDefault="00EA4090" w:rsidP="003C76CD">
            <w:pPr>
              <w:jc w:val="both"/>
            </w:pPr>
            <w:r w:rsidRPr="001F3C3D">
              <w:t>- Các thành viên Đoàn Giám sát;</w:t>
            </w:r>
          </w:p>
          <w:p w:rsidR="00EA4090" w:rsidRPr="001F3C3D" w:rsidRDefault="00EA4090" w:rsidP="003C76CD">
            <w:pPr>
              <w:jc w:val="both"/>
            </w:pPr>
            <w:r w:rsidRPr="001F3C3D">
              <w:t>- Phòng LĐTBXH các huyện, TX, TP;</w:t>
            </w:r>
            <w:bookmarkStart w:id="0" w:name="_GoBack"/>
            <w:bookmarkEnd w:id="0"/>
          </w:p>
          <w:p w:rsidR="00EA4090" w:rsidRPr="001F3C3D" w:rsidRDefault="001F3C3D" w:rsidP="001F3C3D">
            <w:pPr>
              <w:jc w:val="both"/>
              <w:rPr>
                <w:lang w:val="en-US"/>
              </w:rPr>
            </w:pPr>
            <w:r>
              <w:t>- Lưu: VT, TGV</w:t>
            </w:r>
            <w:r>
              <w:rPr>
                <w:lang w:val="en-US"/>
              </w:rPr>
              <w:t xml:space="preserve"> BCT NCT;</w:t>
            </w:r>
          </w:p>
        </w:tc>
        <w:tc>
          <w:tcPr>
            <w:tcW w:w="5978" w:type="dxa"/>
          </w:tcPr>
          <w:p w:rsidR="00EA4090" w:rsidRPr="00E77305" w:rsidRDefault="00EA4090" w:rsidP="003C76CD">
            <w:pPr>
              <w:jc w:val="center"/>
              <w:rPr>
                <w:b/>
                <w:sz w:val="26"/>
                <w:szCs w:val="28"/>
              </w:rPr>
            </w:pPr>
            <w:r w:rsidRPr="00236320">
              <w:rPr>
                <w:b/>
                <w:sz w:val="26"/>
                <w:szCs w:val="28"/>
              </w:rPr>
              <w:t>TRƯỞNG ĐOÀN</w:t>
            </w:r>
          </w:p>
          <w:p w:rsidR="00EA4090" w:rsidRPr="00236320" w:rsidRDefault="00EA4090" w:rsidP="003C76CD">
            <w:pPr>
              <w:jc w:val="center"/>
              <w:rPr>
                <w:b/>
                <w:sz w:val="26"/>
                <w:szCs w:val="28"/>
              </w:rPr>
            </w:pPr>
            <w:r w:rsidRPr="00236320">
              <w:rPr>
                <w:b/>
                <w:sz w:val="26"/>
                <w:szCs w:val="28"/>
              </w:rPr>
              <w:t xml:space="preserve"> </w:t>
            </w:r>
          </w:p>
          <w:p w:rsidR="00EA4090" w:rsidRPr="00236320" w:rsidRDefault="00EA4090" w:rsidP="003C76CD">
            <w:pPr>
              <w:spacing w:before="60" w:line="288" w:lineRule="auto"/>
              <w:jc w:val="center"/>
              <w:rPr>
                <w:b/>
                <w:sz w:val="28"/>
                <w:szCs w:val="28"/>
              </w:rPr>
            </w:pPr>
          </w:p>
          <w:p w:rsidR="00EA4090" w:rsidRPr="00236320" w:rsidRDefault="00EA4090" w:rsidP="001F3C3D">
            <w:pPr>
              <w:spacing w:before="60" w:line="288" w:lineRule="auto"/>
              <w:rPr>
                <w:b/>
                <w:sz w:val="28"/>
                <w:szCs w:val="28"/>
              </w:rPr>
            </w:pPr>
          </w:p>
          <w:p w:rsidR="00EA4090" w:rsidRPr="00236320" w:rsidRDefault="00EA4090" w:rsidP="003C76CD">
            <w:pPr>
              <w:spacing w:before="60" w:line="288" w:lineRule="auto"/>
              <w:jc w:val="center"/>
              <w:rPr>
                <w:b/>
                <w:sz w:val="28"/>
                <w:szCs w:val="28"/>
              </w:rPr>
            </w:pPr>
          </w:p>
          <w:p w:rsidR="00A436DC" w:rsidRPr="00BC6E46" w:rsidRDefault="00A436DC" w:rsidP="00A436DC">
            <w:pPr>
              <w:spacing w:line="288" w:lineRule="auto"/>
              <w:jc w:val="center"/>
              <w:rPr>
                <w:b/>
                <w:sz w:val="26"/>
                <w:szCs w:val="28"/>
              </w:rPr>
            </w:pPr>
            <w:r w:rsidRPr="00CD0F66">
              <w:rPr>
                <w:b/>
                <w:sz w:val="26"/>
                <w:szCs w:val="28"/>
              </w:rPr>
              <w:t xml:space="preserve">PHÓ </w:t>
            </w:r>
            <w:r w:rsidRPr="00BC6E46">
              <w:rPr>
                <w:b/>
                <w:sz w:val="26"/>
                <w:szCs w:val="28"/>
              </w:rPr>
              <w:t>CHỦ TỊCH UBND TỈNH</w:t>
            </w:r>
          </w:p>
          <w:p w:rsidR="00EA4090" w:rsidRPr="00A95B91" w:rsidRDefault="00A436DC" w:rsidP="00A436DC">
            <w:pPr>
              <w:spacing w:line="288" w:lineRule="auto"/>
              <w:jc w:val="center"/>
              <w:rPr>
                <w:b/>
                <w:sz w:val="28"/>
                <w:szCs w:val="28"/>
                <w:lang w:val="en-US"/>
              </w:rPr>
            </w:pPr>
            <w:r w:rsidRPr="00BC6E46">
              <w:rPr>
                <w:b/>
                <w:sz w:val="28"/>
                <w:szCs w:val="28"/>
              </w:rPr>
              <w:t>N</w:t>
            </w:r>
            <w:r>
              <w:rPr>
                <w:b/>
                <w:sz w:val="28"/>
                <w:szCs w:val="28"/>
                <w:lang w:val="en-US"/>
              </w:rPr>
              <w:t>guyễn Tiến Hoàng</w:t>
            </w:r>
          </w:p>
        </w:tc>
      </w:tr>
    </w:tbl>
    <w:p w:rsidR="00EA4090" w:rsidRDefault="00EA4090" w:rsidP="00EA4090">
      <w:pPr>
        <w:rPr>
          <w:lang w:val="en-US"/>
        </w:rPr>
      </w:pPr>
    </w:p>
    <w:p w:rsidR="00EA4090" w:rsidRDefault="00EA4090" w:rsidP="00EA4090">
      <w:pPr>
        <w:rPr>
          <w:lang w:val="en-US"/>
        </w:rPr>
      </w:pPr>
    </w:p>
    <w:p w:rsidR="00EA4090" w:rsidRDefault="00EA4090" w:rsidP="00EA4090">
      <w:pPr>
        <w:rPr>
          <w:lang w:val="en-US"/>
        </w:rPr>
      </w:pPr>
    </w:p>
    <w:p w:rsidR="00EA4090" w:rsidRDefault="00EA4090" w:rsidP="00EA4090">
      <w:pPr>
        <w:rPr>
          <w:lang w:val="en-US"/>
        </w:rPr>
      </w:pPr>
    </w:p>
    <w:p w:rsidR="00EA4090" w:rsidRDefault="00EA4090" w:rsidP="00EA4090">
      <w:pPr>
        <w:rPr>
          <w:lang w:val="en-US"/>
        </w:rPr>
      </w:pPr>
    </w:p>
    <w:p w:rsidR="00EA4090" w:rsidRDefault="00EA4090" w:rsidP="00EA4090">
      <w:pPr>
        <w:rPr>
          <w:lang w:val="en-US"/>
        </w:rPr>
      </w:pPr>
    </w:p>
    <w:p w:rsidR="00EA4090" w:rsidRDefault="00EA4090" w:rsidP="00EA4090">
      <w:pPr>
        <w:rPr>
          <w:lang w:val="en-US"/>
        </w:rPr>
      </w:pPr>
    </w:p>
    <w:p w:rsidR="00EA4090" w:rsidRPr="00BC6E46" w:rsidRDefault="00EA4090" w:rsidP="00EA4090">
      <w:pPr>
        <w:tabs>
          <w:tab w:val="left" w:pos="7200"/>
        </w:tabs>
        <w:spacing w:before="60" w:line="288" w:lineRule="auto"/>
        <w:rPr>
          <w:b/>
          <w:sz w:val="28"/>
        </w:rPr>
      </w:pPr>
    </w:p>
    <w:p w:rsidR="00EA4090" w:rsidRPr="00BC6E46" w:rsidRDefault="00EA4090" w:rsidP="00EA4090">
      <w:pPr>
        <w:tabs>
          <w:tab w:val="left" w:pos="7200"/>
        </w:tabs>
        <w:spacing w:before="60" w:line="288" w:lineRule="auto"/>
        <w:rPr>
          <w:b/>
          <w:sz w:val="28"/>
        </w:rPr>
      </w:pPr>
    </w:p>
    <w:p w:rsidR="00EA4090" w:rsidRPr="00BC6E46" w:rsidRDefault="00EA4090" w:rsidP="00EA4090">
      <w:pPr>
        <w:tabs>
          <w:tab w:val="left" w:pos="7200"/>
        </w:tabs>
        <w:spacing w:before="60" w:line="288" w:lineRule="auto"/>
        <w:rPr>
          <w:b/>
          <w:sz w:val="28"/>
        </w:rPr>
      </w:pPr>
    </w:p>
    <w:p w:rsidR="00EA4090" w:rsidRPr="00BC6E46" w:rsidRDefault="00EA4090" w:rsidP="00EA4090">
      <w:pPr>
        <w:tabs>
          <w:tab w:val="left" w:pos="7200"/>
        </w:tabs>
        <w:spacing w:before="60" w:line="288" w:lineRule="auto"/>
        <w:rPr>
          <w:b/>
          <w:sz w:val="28"/>
        </w:rPr>
      </w:pPr>
    </w:p>
    <w:p w:rsidR="00EA4090" w:rsidRPr="00BC6E46" w:rsidRDefault="00EA4090" w:rsidP="00EA4090">
      <w:pPr>
        <w:tabs>
          <w:tab w:val="left" w:pos="7200"/>
        </w:tabs>
        <w:spacing w:before="60" w:line="288" w:lineRule="auto"/>
        <w:rPr>
          <w:b/>
          <w:sz w:val="28"/>
        </w:rPr>
      </w:pPr>
    </w:p>
    <w:p w:rsidR="00EA4090" w:rsidRPr="00BC6E46" w:rsidRDefault="00EA4090" w:rsidP="00EA4090">
      <w:pPr>
        <w:tabs>
          <w:tab w:val="left" w:pos="7200"/>
        </w:tabs>
        <w:spacing w:before="60" w:line="288" w:lineRule="auto"/>
        <w:rPr>
          <w:b/>
          <w:sz w:val="28"/>
        </w:rPr>
      </w:pPr>
    </w:p>
    <w:p w:rsidR="00EA4090" w:rsidRPr="00BC6E46" w:rsidRDefault="00EA4090" w:rsidP="00EA4090">
      <w:pPr>
        <w:tabs>
          <w:tab w:val="left" w:pos="7200"/>
        </w:tabs>
        <w:spacing w:before="60" w:line="288" w:lineRule="auto"/>
        <w:rPr>
          <w:b/>
          <w:sz w:val="28"/>
        </w:rPr>
      </w:pPr>
    </w:p>
    <w:p w:rsidR="00EA4090" w:rsidRPr="00BC6E46" w:rsidRDefault="00EA4090" w:rsidP="00EA4090">
      <w:pPr>
        <w:tabs>
          <w:tab w:val="left" w:pos="7200"/>
        </w:tabs>
        <w:spacing w:before="60" w:line="288" w:lineRule="auto"/>
        <w:rPr>
          <w:b/>
          <w:sz w:val="28"/>
        </w:rPr>
      </w:pPr>
    </w:p>
    <w:p w:rsidR="00EA4090" w:rsidRPr="00BC6E46" w:rsidRDefault="00EA4090" w:rsidP="00EA4090">
      <w:pPr>
        <w:tabs>
          <w:tab w:val="left" w:pos="7200"/>
        </w:tabs>
        <w:spacing w:before="60" w:line="288" w:lineRule="auto"/>
        <w:rPr>
          <w:b/>
          <w:sz w:val="28"/>
        </w:rPr>
      </w:pPr>
    </w:p>
    <w:p w:rsidR="00EA4090" w:rsidRPr="00BC6E46" w:rsidRDefault="00EA4090" w:rsidP="00EA4090">
      <w:pPr>
        <w:tabs>
          <w:tab w:val="left" w:pos="7200"/>
        </w:tabs>
        <w:spacing w:before="60" w:line="288" w:lineRule="auto"/>
        <w:rPr>
          <w:b/>
          <w:sz w:val="28"/>
        </w:rPr>
      </w:pPr>
    </w:p>
    <w:p w:rsidR="00EA4090" w:rsidRPr="00BC6E46" w:rsidRDefault="00EA4090" w:rsidP="00EA4090">
      <w:pPr>
        <w:tabs>
          <w:tab w:val="left" w:pos="7200"/>
        </w:tabs>
        <w:spacing w:before="60" w:line="288" w:lineRule="auto"/>
        <w:rPr>
          <w:b/>
          <w:sz w:val="28"/>
        </w:rPr>
      </w:pPr>
    </w:p>
    <w:p w:rsidR="00EA4090" w:rsidRPr="00BC6E46" w:rsidRDefault="00EA4090" w:rsidP="00EA4090">
      <w:pPr>
        <w:tabs>
          <w:tab w:val="left" w:pos="7200"/>
        </w:tabs>
        <w:spacing w:before="60" w:line="288" w:lineRule="auto"/>
        <w:rPr>
          <w:b/>
          <w:sz w:val="28"/>
        </w:rPr>
      </w:pPr>
    </w:p>
    <w:p w:rsidR="00EA4090" w:rsidRPr="00BC6E46" w:rsidRDefault="00EA4090" w:rsidP="00EA4090">
      <w:pPr>
        <w:tabs>
          <w:tab w:val="left" w:pos="7200"/>
        </w:tabs>
        <w:spacing w:before="60" w:line="288" w:lineRule="auto"/>
        <w:rPr>
          <w:b/>
          <w:sz w:val="28"/>
        </w:rPr>
      </w:pPr>
    </w:p>
    <w:p w:rsidR="00EA4090" w:rsidRPr="00BC6E46" w:rsidRDefault="00EA4090" w:rsidP="00EA4090">
      <w:pPr>
        <w:tabs>
          <w:tab w:val="left" w:pos="7200"/>
        </w:tabs>
        <w:spacing w:before="60" w:line="288" w:lineRule="auto"/>
        <w:rPr>
          <w:b/>
          <w:sz w:val="28"/>
        </w:rPr>
      </w:pPr>
    </w:p>
    <w:p w:rsidR="00EA4090" w:rsidRPr="00BC6E46" w:rsidRDefault="00EA4090" w:rsidP="00EA4090">
      <w:pPr>
        <w:tabs>
          <w:tab w:val="left" w:pos="7200"/>
        </w:tabs>
        <w:spacing w:before="60" w:line="288" w:lineRule="auto"/>
        <w:rPr>
          <w:b/>
          <w:sz w:val="28"/>
        </w:rPr>
      </w:pPr>
    </w:p>
    <w:p w:rsidR="00ED6C47" w:rsidRDefault="00ED6C47"/>
    <w:sectPr w:rsidR="00ED6C47" w:rsidSect="001F3C3D">
      <w:footerReference w:type="even" r:id="rId8"/>
      <w:footerReference w:type="default" r:id="rId9"/>
      <w:pgSz w:w="11907" w:h="16840" w:code="9"/>
      <w:pgMar w:top="1021" w:right="851" w:bottom="964" w:left="1418" w:header="720" w:footer="4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7BA" w:rsidRDefault="003C27BA" w:rsidP="00A5349D">
      <w:r>
        <w:separator/>
      </w:r>
    </w:p>
  </w:endnote>
  <w:endnote w:type="continuationSeparator" w:id="0">
    <w:p w:rsidR="003C27BA" w:rsidRDefault="003C27BA" w:rsidP="00A5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54" w:rsidRDefault="00255225" w:rsidP="001C615E">
    <w:pPr>
      <w:pStyle w:val="Footer"/>
      <w:framePr w:wrap="around" w:vAnchor="text" w:hAnchor="margin" w:xAlign="right" w:y="1"/>
      <w:rPr>
        <w:rStyle w:val="PageNumber"/>
      </w:rPr>
    </w:pPr>
    <w:r>
      <w:rPr>
        <w:rStyle w:val="PageNumber"/>
      </w:rPr>
      <w:fldChar w:fldCharType="begin"/>
    </w:r>
    <w:r w:rsidR="00587328">
      <w:rPr>
        <w:rStyle w:val="PageNumber"/>
      </w:rPr>
      <w:instrText xml:space="preserve">PAGE  </w:instrText>
    </w:r>
    <w:r>
      <w:rPr>
        <w:rStyle w:val="PageNumber"/>
      </w:rPr>
      <w:fldChar w:fldCharType="end"/>
    </w:r>
  </w:p>
  <w:p w:rsidR="00440F54" w:rsidRDefault="003C27BA" w:rsidP="000E1DE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229667"/>
      <w:docPartObj>
        <w:docPartGallery w:val="Page Numbers (Bottom of Page)"/>
        <w:docPartUnique/>
      </w:docPartObj>
    </w:sdtPr>
    <w:sdtEndPr>
      <w:rPr>
        <w:noProof/>
      </w:rPr>
    </w:sdtEndPr>
    <w:sdtContent>
      <w:p w:rsidR="001F3C3D" w:rsidRDefault="001F3C3D">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440F54" w:rsidRDefault="003C27BA" w:rsidP="000E1DE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7BA" w:rsidRDefault="003C27BA" w:rsidP="00A5349D">
      <w:r>
        <w:separator/>
      </w:r>
    </w:p>
  </w:footnote>
  <w:footnote w:type="continuationSeparator" w:id="0">
    <w:p w:rsidR="003C27BA" w:rsidRDefault="003C27BA" w:rsidP="00A534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6B0"/>
    <w:multiLevelType w:val="hybridMultilevel"/>
    <w:tmpl w:val="7234C6CA"/>
    <w:lvl w:ilvl="0" w:tplc="6780F38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634701"/>
    <w:multiLevelType w:val="hybridMultilevel"/>
    <w:tmpl w:val="FE72EC16"/>
    <w:lvl w:ilvl="0" w:tplc="EBB881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B07828"/>
    <w:multiLevelType w:val="hybridMultilevel"/>
    <w:tmpl w:val="B09A7C54"/>
    <w:lvl w:ilvl="0" w:tplc="8A7883B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8E67F4"/>
    <w:multiLevelType w:val="hybridMultilevel"/>
    <w:tmpl w:val="956611A8"/>
    <w:lvl w:ilvl="0" w:tplc="D930AAE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6D15B7"/>
    <w:multiLevelType w:val="multilevel"/>
    <w:tmpl w:val="2DC89A5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0334A07"/>
    <w:multiLevelType w:val="hybridMultilevel"/>
    <w:tmpl w:val="1DA22394"/>
    <w:lvl w:ilvl="0" w:tplc="81E6C4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DD49C2"/>
    <w:multiLevelType w:val="hybridMultilevel"/>
    <w:tmpl w:val="E70AF94A"/>
    <w:lvl w:ilvl="0" w:tplc="6204C71A">
      <w:start w:val="2"/>
      <w:numFmt w:val="bullet"/>
      <w:lvlText w:val=""/>
      <w:lvlJc w:val="left"/>
      <w:pPr>
        <w:ind w:left="1080" w:hanging="360"/>
      </w:pPr>
      <w:rPr>
        <w:rFonts w:ascii="Symbol" w:eastAsia="Times New Roman" w:hAnsi="Symbol" w:cs="Times New Roman" w:hint="default"/>
        <w:b/>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4D11F1"/>
    <w:multiLevelType w:val="hybridMultilevel"/>
    <w:tmpl w:val="5B2AE940"/>
    <w:lvl w:ilvl="0" w:tplc="58621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EC599A"/>
    <w:multiLevelType w:val="hybridMultilevel"/>
    <w:tmpl w:val="49629382"/>
    <w:lvl w:ilvl="0" w:tplc="86A28A98">
      <w:start w:val="2"/>
      <w:numFmt w:val="bullet"/>
      <w:lvlText w:val=""/>
      <w:lvlJc w:val="left"/>
      <w:pPr>
        <w:ind w:left="1080" w:hanging="360"/>
      </w:pPr>
      <w:rPr>
        <w:rFonts w:ascii="Symbol" w:eastAsia="Times New Roman" w:hAnsi="Symbol" w:cs="Times New Roman" w:hint="default"/>
        <w:b/>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6831B0"/>
    <w:multiLevelType w:val="hybridMultilevel"/>
    <w:tmpl w:val="49EC37B6"/>
    <w:lvl w:ilvl="0" w:tplc="F31C42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BD392F"/>
    <w:multiLevelType w:val="hybridMultilevel"/>
    <w:tmpl w:val="3FF408FA"/>
    <w:lvl w:ilvl="0" w:tplc="88F83A4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6F5765"/>
    <w:multiLevelType w:val="hybridMultilevel"/>
    <w:tmpl w:val="C0F06684"/>
    <w:lvl w:ilvl="0" w:tplc="E4CAA1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936B7F"/>
    <w:multiLevelType w:val="hybridMultilevel"/>
    <w:tmpl w:val="5B2AE940"/>
    <w:lvl w:ilvl="0" w:tplc="58621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C1200F"/>
    <w:multiLevelType w:val="hybridMultilevel"/>
    <w:tmpl w:val="8AB60B90"/>
    <w:lvl w:ilvl="0" w:tplc="A3103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8B7119"/>
    <w:multiLevelType w:val="hybridMultilevel"/>
    <w:tmpl w:val="5B2AE940"/>
    <w:lvl w:ilvl="0" w:tplc="58621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6317E1"/>
    <w:multiLevelType w:val="multilevel"/>
    <w:tmpl w:val="5E80A83C"/>
    <w:lvl w:ilvl="0">
      <w:start w:val="1"/>
      <w:numFmt w:val="decimal"/>
      <w:lvlText w:val="%1."/>
      <w:lvlJc w:val="left"/>
      <w:pPr>
        <w:ind w:left="418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9"/>
  </w:num>
  <w:num w:numId="3">
    <w:abstractNumId w:val="10"/>
  </w:num>
  <w:num w:numId="4">
    <w:abstractNumId w:val="13"/>
  </w:num>
  <w:num w:numId="5">
    <w:abstractNumId w:val="11"/>
  </w:num>
  <w:num w:numId="6">
    <w:abstractNumId w:val="8"/>
  </w:num>
  <w:num w:numId="7">
    <w:abstractNumId w:val="6"/>
  </w:num>
  <w:num w:numId="8">
    <w:abstractNumId w:val="1"/>
  </w:num>
  <w:num w:numId="9">
    <w:abstractNumId w:val="15"/>
  </w:num>
  <w:num w:numId="10">
    <w:abstractNumId w:val="12"/>
  </w:num>
  <w:num w:numId="11">
    <w:abstractNumId w:val="2"/>
  </w:num>
  <w:num w:numId="12">
    <w:abstractNumId w:val="0"/>
  </w:num>
  <w:num w:numId="13">
    <w:abstractNumId w:val="5"/>
  </w:num>
  <w:num w:numId="14">
    <w:abstractNumId w:val="14"/>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90"/>
    <w:rsid w:val="001F19BD"/>
    <w:rsid w:val="001F3C3D"/>
    <w:rsid w:val="00255225"/>
    <w:rsid w:val="002A56C3"/>
    <w:rsid w:val="00380DCC"/>
    <w:rsid w:val="003C27BA"/>
    <w:rsid w:val="00587328"/>
    <w:rsid w:val="006D7F89"/>
    <w:rsid w:val="00830653"/>
    <w:rsid w:val="0089634B"/>
    <w:rsid w:val="00935751"/>
    <w:rsid w:val="009A4151"/>
    <w:rsid w:val="00A436DC"/>
    <w:rsid w:val="00A5349D"/>
    <w:rsid w:val="00C044C6"/>
    <w:rsid w:val="00E07B43"/>
    <w:rsid w:val="00EA4090"/>
    <w:rsid w:val="00ED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15BA11B"/>
  <w15:docId w15:val="{BECC7214-5807-417B-AC8C-7D114385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090"/>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0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next w:val="Normal"/>
    <w:autoRedefine/>
    <w:semiHidden/>
    <w:rsid w:val="00EA4090"/>
    <w:pPr>
      <w:spacing w:before="120" w:after="120" w:line="312" w:lineRule="auto"/>
    </w:pPr>
    <w:rPr>
      <w:sz w:val="28"/>
      <w:szCs w:val="28"/>
      <w:lang w:val="en-US" w:eastAsia="en-US"/>
    </w:rPr>
  </w:style>
  <w:style w:type="paragraph" w:customStyle="1" w:styleId="CharCharCharCharCharCharCharCharCharCharCharCharChar">
    <w:name w:val="Char Char Char Char Char Char Char Char Char Char Char Char Char"/>
    <w:basedOn w:val="Normal"/>
    <w:next w:val="Normal"/>
    <w:autoRedefine/>
    <w:semiHidden/>
    <w:rsid w:val="00EA4090"/>
    <w:pPr>
      <w:spacing w:before="120" w:after="120" w:line="312" w:lineRule="auto"/>
    </w:pPr>
    <w:rPr>
      <w:sz w:val="28"/>
      <w:szCs w:val="28"/>
      <w:lang w:val="en-US" w:eastAsia="en-US"/>
    </w:rPr>
  </w:style>
  <w:style w:type="character" w:customStyle="1" w:styleId="apple-converted-space">
    <w:name w:val="apple-converted-space"/>
    <w:basedOn w:val="DefaultParagraphFont"/>
    <w:rsid w:val="00EA4090"/>
  </w:style>
  <w:style w:type="paragraph" w:styleId="Footer">
    <w:name w:val="footer"/>
    <w:basedOn w:val="Normal"/>
    <w:link w:val="FooterChar"/>
    <w:uiPriority w:val="99"/>
    <w:rsid w:val="00EA4090"/>
    <w:pPr>
      <w:tabs>
        <w:tab w:val="center" w:pos="4320"/>
        <w:tab w:val="right" w:pos="8640"/>
      </w:tabs>
    </w:pPr>
  </w:style>
  <w:style w:type="character" w:customStyle="1" w:styleId="FooterChar">
    <w:name w:val="Footer Char"/>
    <w:basedOn w:val="DefaultParagraphFont"/>
    <w:link w:val="Footer"/>
    <w:uiPriority w:val="99"/>
    <w:rsid w:val="00EA4090"/>
    <w:rPr>
      <w:rFonts w:ascii="Times New Roman" w:eastAsia="Times New Roman" w:hAnsi="Times New Roman" w:cs="Times New Roman"/>
      <w:sz w:val="24"/>
      <w:szCs w:val="24"/>
      <w:lang w:val="vi-VN" w:eastAsia="vi-VN"/>
    </w:rPr>
  </w:style>
  <w:style w:type="character" w:styleId="PageNumber">
    <w:name w:val="page number"/>
    <w:basedOn w:val="DefaultParagraphFont"/>
    <w:rsid w:val="00EA4090"/>
  </w:style>
  <w:style w:type="paragraph" w:customStyle="1" w:styleId="CharCharCharCharCharCharChar">
    <w:name w:val="Char Char Char Char Char Char Char"/>
    <w:basedOn w:val="Normal"/>
    <w:next w:val="Normal"/>
    <w:autoRedefine/>
    <w:semiHidden/>
    <w:rsid w:val="00EA4090"/>
    <w:pPr>
      <w:spacing w:before="120" w:after="120" w:line="312" w:lineRule="auto"/>
    </w:pPr>
    <w:rPr>
      <w:sz w:val="28"/>
      <w:szCs w:val="28"/>
      <w:lang w:val="en-US" w:eastAsia="en-US"/>
    </w:rPr>
  </w:style>
  <w:style w:type="paragraph" w:styleId="NormalWeb">
    <w:name w:val="Normal (Web)"/>
    <w:basedOn w:val="Normal"/>
    <w:rsid w:val="00EA4090"/>
    <w:pPr>
      <w:spacing w:before="100" w:beforeAutospacing="1" w:after="100" w:afterAutospacing="1"/>
    </w:pPr>
    <w:rPr>
      <w:lang w:val="en-US" w:eastAsia="en-US"/>
    </w:rPr>
  </w:style>
  <w:style w:type="character" w:customStyle="1" w:styleId="Bodytext2">
    <w:name w:val="Body text (2)_"/>
    <w:basedOn w:val="DefaultParagraphFont"/>
    <w:link w:val="Bodytext21"/>
    <w:locked/>
    <w:rsid w:val="00EA4090"/>
    <w:rPr>
      <w:b/>
      <w:bCs/>
      <w:spacing w:val="5"/>
      <w:sz w:val="25"/>
      <w:szCs w:val="25"/>
      <w:shd w:val="clear" w:color="auto" w:fill="FFFFFF"/>
    </w:rPr>
  </w:style>
  <w:style w:type="paragraph" w:customStyle="1" w:styleId="Bodytext21">
    <w:name w:val="Body text (2)1"/>
    <w:basedOn w:val="Normal"/>
    <w:link w:val="Bodytext2"/>
    <w:rsid w:val="00EA4090"/>
    <w:pPr>
      <w:widowControl w:val="0"/>
      <w:shd w:val="clear" w:color="auto" w:fill="FFFFFF"/>
      <w:spacing w:line="312" w:lineRule="exact"/>
      <w:jc w:val="both"/>
    </w:pPr>
    <w:rPr>
      <w:rFonts w:asciiTheme="minorHAnsi" w:eastAsiaTheme="minorHAnsi" w:hAnsiTheme="minorHAnsi" w:cstheme="minorBidi"/>
      <w:b/>
      <w:bCs/>
      <w:spacing w:val="5"/>
      <w:sz w:val="25"/>
      <w:szCs w:val="25"/>
      <w:lang w:val="en-US" w:eastAsia="en-US"/>
    </w:rPr>
  </w:style>
  <w:style w:type="character" w:customStyle="1" w:styleId="Bodytext">
    <w:name w:val="Body text_"/>
    <w:basedOn w:val="DefaultParagraphFont"/>
    <w:link w:val="BodyText1"/>
    <w:locked/>
    <w:rsid w:val="00EA4090"/>
    <w:rPr>
      <w:spacing w:val="3"/>
      <w:sz w:val="25"/>
      <w:szCs w:val="25"/>
      <w:shd w:val="clear" w:color="auto" w:fill="FFFFFF"/>
    </w:rPr>
  </w:style>
  <w:style w:type="paragraph" w:customStyle="1" w:styleId="BodyText1">
    <w:name w:val="Body Text1"/>
    <w:basedOn w:val="Normal"/>
    <w:link w:val="Bodytext"/>
    <w:rsid w:val="00EA4090"/>
    <w:pPr>
      <w:widowControl w:val="0"/>
      <w:shd w:val="clear" w:color="auto" w:fill="FFFFFF"/>
      <w:spacing w:before="660" w:after="60" w:line="350" w:lineRule="exact"/>
      <w:jc w:val="both"/>
    </w:pPr>
    <w:rPr>
      <w:rFonts w:asciiTheme="minorHAnsi" w:eastAsiaTheme="minorHAnsi" w:hAnsiTheme="minorHAnsi" w:cstheme="minorBidi"/>
      <w:spacing w:val="3"/>
      <w:sz w:val="25"/>
      <w:szCs w:val="25"/>
      <w:lang w:val="en-US" w:eastAsia="en-US"/>
    </w:rPr>
  </w:style>
  <w:style w:type="character" w:styleId="Hyperlink">
    <w:name w:val="Hyperlink"/>
    <w:basedOn w:val="DefaultParagraphFont"/>
    <w:rsid w:val="00EA4090"/>
    <w:rPr>
      <w:color w:val="0000FF"/>
      <w:u w:val="single"/>
    </w:rPr>
  </w:style>
  <w:style w:type="paragraph" w:styleId="Header">
    <w:name w:val="header"/>
    <w:basedOn w:val="Normal"/>
    <w:link w:val="HeaderChar"/>
    <w:uiPriority w:val="99"/>
    <w:unhideWhenUsed/>
    <w:rsid w:val="00EA4090"/>
    <w:pPr>
      <w:tabs>
        <w:tab w:val="center" w:pos="4680"/>
        <w:tab w:val="right" w:pos="9360"/>
      </w:tabs>
    </w:pPr>
  </w:style>
  <w:style w:type="character" w:customStyle="1" w:styleId="HeaderChar">
    <w:name w:val="Header Char"/>
    <w:basedOn w:val="DefaultParagraphFont"/>
    <w:link w:val="Header"/>
    <w:uiPriority w:val="99"/>
    <w:rsid w:val="00EA4090"/>
    <w:rPr>
      <w:rFonts w:ascii="Times New Roman" w:eastAsia="Times New Roman" w:hAnsi="Times New Roman" w:cs="Times New Roman"/>
      <w:sz w:val="24"/>
      <w:szCs w:val="24"/>
      <w:lang w:val="vi-VN" w:eastAsia="vi-VN"/>
    </w:rPr>
  </w:style>
  <w:style w:type="paragraph" w:styleId="ListParagraph">
    <w:name w:val="List Paragraph"/>
    <w:aliases w:val="List ParaLTR,MCHIP_list paragraph,List Paragraph1,Recommendation,List Paragraph (numbered (a)),Dot pt,F5 List Paragraph,No Spacing1,List Paragraph Char Char Char,Indicator Text,Numbered Para 1,MAIN CONTENT,Colorful List - Accent 11,ANNEX"/>
    <w:basedOn w:val="Normal"/>
    <w:link w:val="ListParagraphChar"/>
    <w:uiPriority w:val="99"/>
    <w:qFormat/>
    <w:rsid w:val="00EA4090"/>
    <w:pPr>
      <w:spacing w:after="200" w:line="276" w:lineRule="auto"/>
      <w:ind w:left="720"/>
      <w:contextualSpacing/>
    </w:pPr>
    <w:rPr>
      <w:rFonts w:eastAsia="Calibri"/>
      <w:szCs w:val="20"/>
    </w:rPr>
  </w:style>
  <w:style w:type="character" w:customStyle="1" w:styleId="ListParagraphChar">
    <w:name w:val="List Paragraph Char"/>
    <w:aliases w:val="List ParaLTR Char,MCHIP_list paragraph Char,List Paragraph1 Char,Recommendation Char,List Paragraph (numbered (a)) Char,Dot pt Char,F5 List Paragraph Char,No Spacing1 Char,List Paragraph Char Char Char Char,Indicator Text Char"/>
    <w:link w:val="ListParagraph"/>
    <w:uiPriority w:val="99"/>
    <w:locked/>
    <w:rsid w:val="00EA4090"/>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974D8-4941-4A2C-A47F-B26F70DF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Win10-1809</cp:lastModifiedBy>
  <cp:revision>3</cp:revision>
  <cp:lastPrinted>2019-08-09T08:53:00Z</cp:lastPrinted>
  <dcterms:created xsi:type="dcterms:W3CDTF">2019-08-19T07:47:00Z</dcterms:created>
  <dcterms:modified xsi:type="dcterms:W3CDTF">2019-08-19T07:53:00Z</dcterms:modified>
</cp:coreProperties>
</file>