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2" w:type="dxa"/>
        <w:tblInd w:w="108" w:type="dxa"/>
        <w:tblLook w:val="01E0" w:firstRow="1" w:lastRow="1" w:firstColumn="1" w:lastColumn="1" w:noHBand="0" w:noVBand="0"/>
      </w:tblPr>
      <w:tblGrid>
        <w:gridCol w:w="3828"/>
        <w:gridCol w:w="6104"/>
      </w:tblGrid>
      <w:tr w:rsidR="002759D3" w:rsidRPr="007019A2" w:rsidTr="006A4DB8">
        <w:tc>
          <w:tcPr>
            <w:tcW w:w="3828" w:type="dxa"/>
          </w:tcPr>
          <w:p w:rsidR="002759D3" w:rsidRPr="00CD20DD" w:rsidRDefault="002759D3" w:rsidP="002759D3">
            <w:pPr>
              <w:spacing w:after="0" w:line="240" w:lineRule="auto"/>
              <w:rPr>
                <w:b/>
                <w:bCs/>
                <w:sz w:val="26"/>
                <w:szCs w:val="26"/>
              </w:rPr>
            </w:pPr>
            <w:r w:rsidRPr="00CD20DD">
              <w:rPr>
                <w:sz w:val="26"/>
                <w:szCs w:val="26"/>
              </w:rPr>
              <w:t>UBND TỈNH  QUẢNG BÌNH</w:t>
            </w:r>
            <w:r w:rsidRPr="00CD20DD">
              <w:rPr>
                <w:sz w:val="32"/>
                <w:szCs w:val="32"/>
              </w:rPr>
              <w:t xml:space="preserve"> </w:t>
            </w:r>
          </w:p>
        </w:tc>
        <w:tc>
          <w:tcPr>
            <w:tcW w:w="6104" w:type="dxa"/>
          </w:tcPr>
          <w:p w:rsidR="002759D3" w:rsidRPr="00CD20DD" w:rsidRDefault="002759D3" w:rsidP="002759D3">
            <w:pPr>
              <w:spacing w:after="0" w:line="240" w:lineRule="auto"/>
              <w:rPr>
                <w:b/>
                <w:bCs/>
                <w:sz w:val="26"/>
                <w:szCs w:val="26"/>
              </w:rPr>
            </w:pPr>
            <w:r w:rsidRPr="00CD20DD">
              <w:rPr>
                <w:b/>
                <w:bCs/>
                <w:sz w:val="26"/>
                <w:szCs w:val="26"/>
              </w:rPr>
              <w:t>CỘNG HÒA XÃ HỘI CHỦ NGHĨA VIỆT NAM</w:t>
            </w:r>
          </w:p>
        </w:tc>
      </w:tr>
      <w:tr w:rsidR="002759D3" w:rsidRPr="007019A2" w:rsidTr="006A4DB8">
        <w:tc>
          <w:tcPr>
            <w:tcW w:w="3828" w:type="dxa"/>
          </w:tcPr>
          <w:p w:rsidR="002759D3" w:rsidRPr="00CD20DD" w:rsidRDefault="00855C94" w:rsidP="002759D3">
            <w:pPr>
              <w:spacing w:after="0" w:line="240" w:lineRule="auto"/>
            </w:pPr>
            <w:r w:rsidRPr="00CD20DD">
              <w:rPr>
                <w:noProof/>
              </w:rPr>
              <mc:AlternateContent>
                <mc:Choice Requires="wps">
                  <w:drawing>
                    <wp:anchor distT="0" distB="0" distL="114300" distR="114300" simplePos="0" relativeHeight="251654144" behindDoc="0" locked="0" layoutInCell="1" allowOverlap="1" wp14:anchorId="1EB6706E" wp14:editId="5803F7F0">
                      <wp:simplePos x="0" y="0"/>
                      <wp:positionH relativeFrom="column">
                        <wp:posOffset>729615</wp:posOffset>
                      </wp:positionH>
                      <wp:positionV relativeFrom="paragraph">
                        <wp:posOffset>192111</wp:posOffset>
                      </wp:positionV>
                      <wp:extent cx="549275" cy="635"/>
                      <wp:effectExtent l="0" t="0" r="317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4544"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15pt" to="10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">
                      <v:stroke startarrowwidth="narrow" startarrowlength="short" endarrowwidth="narrow" endarrowlength="short"/>
                    </v:line>
                  </w:pict>
                </mc:Fallback>
              </mc:AlternateContent>
            </w:r>
            <w:r w:rsidR="002759D3" w:rsidRPr="00CD20DD">
              <w:t xml:space="preserve">           </w:t>
            </w:r>
            <w:r w:rsidR="002759D3" w:rsidRPr="00CD20DD">
              <w:rPr>
                <w:b/>
                <w:bCs/>
                <w:sz w:val="26"/>
                <w:szCs w:val="26"/>
              </w:rPr>
              <w:t>VĂN PHÒNG</w:t>
            </w:r>
          </w:p>
        </w:tc>
        <w:tc>
          <w:tcPr>
            <w:tcW w:w="6104" w:type="dxa"/>
          </w:tcPr>
          <w:p w:rsidR="002759D3" w:rsidRPr="00CD20DD" w:rsidRDefault="002759D3" w:rsidP="002759D3">
            <w:pPr>
              <w:spacing w:after="0" w:line="240" w:lineRule="auto"/>
              <w:rPr>
                <w:b/>
                <w:bCs/>
              </w:rPr>
            </w:pPr>
            <w:r w:rsidRPr="00CD20DD">
              <w:t xml:space="preserve">        </w:t>
            </w:r>
            <w:r w:rsidR="00855C94">
              <w:t xml:space="preserve">      </w:t>
            </w:r>
            <w:r w:rsidRPr="00CD20DD">
              <w:rPr>
                <w:b/>
                <w:bCs/>
              </w:rPr>
              <w:t>Độc lập - Tự do - Hạnh phúc</w:t>
            </w:r>
          </w:p>
        </w:tc>
      </w:tr>
      <w:tr w:rsidR="002759D3" w:rsidRPr="007019A2" w:rsidTr="006A4DB8">
        <w:tc>
          <w:tcPr>
            <w:tcW w:w="3828" w:type="dxa"/>
          </w:tcPr>
          <w:p w:rsidR="00855C94" w:rsidRPr="0025150C" w:rsidRDefault="00855C94" w:rsidP="00855C94">
            <w:pPr>
              <w:tabs>
                <w:tab w:val="center" w:pos="1560"/>
                <w:tab w:val="center" w:pos="6096"/>
              </w:tabs>
              <w:spacing w:before="240" w:after="0"/>
              <w:jc w:val="both"/>
              <w:rPr>
                <w:i/>
                <w:iCs/>
              </w:rPr>
            </w:pPr>
            <w:r w:rsidRPr="0025150C">
              <w:t xml:space="preserve">Số:  </w:t>
            </w:r>
            <w:r>
              <w:t xml:space="preserve">          </w:t>
            </w:r>
            <w:r w:rsidRPr="0025150C">
              <w:t xml:space="preserve">/VPUBND-NC                      </w:t>
            </w:r>
            <w:r>
              <w:t xml:space="preserve">   </w:t>
            </w:r>
          </w:p>
          <w:p w:rsidR="002759D3" w:rsidRPr="00CD20DD" w:rsidRDefault="00855C94" w:rsidP="00855C94">
            <w:pPr>
              <w:spacing w:line="240" w:lineRule="auto"/>
              <w:rPr>
                <w:sz w:val="18"/>
                <w:szCs w:val="18"/>
              </w:rPr>
            </w:pPr>
            <w:r w:rsidRPr="00055FFC">
              <w:rPr>
                <w:rFonts w:eastAsia="Times New Roman"/>
                <w:noProof/>
                <w:spacing w:val="-6"/>
                <w:sz w:val="22"/>
              </w:rPr>
              <w:t>V/v chấp thuận việc Ban Trị sự GHPG Việt Nam tỉnh tổ chức lễ Kỷ niệm 10 năm thành lập GHPG Việt Nam tỉnh và Hội thảo khoa học “Phật giáo Quảng Bình xưa và nay”.</w:t>
            </w:r>
            <w:r>
              <w:rPr>
                <w:rFonts w:eastAsia="Times New Roman"/>
                <w:noProof/>
                <w:spacing w:val="-6"/>
                <w:sz w:val="22"/>
              </w:rPr>
              <w:t xml:space="preserve"> </w:t>
            </w:r>
          </w:p>
        </w:tc>
        <w:tc>
          <w:tcPr>
            <w:tcW w:w="6104" w:type="dxa"/>
          </w:tcPr>
          <w:p w:rsidR="00855C94" w:rsidRDefault="00855C94" w:rsidP="00855C94">
            <w:pPr>
              <w:spacing w:before="240"/>
              <w:jc w:val="both"/>
              <w:rPr>
                <w:sz w:val="18"/>
                <w:szCs w:val="18"/>
              </w:rPr>
            </w:pPr>
            <w:r>
              <w:rPr>
                <w:i/>
                <w:iCs/>
              </w:rPr>
              <w:t xml:space="preserve">            </w:t>
            </w:r>
            <w:r w:rsidRPr="0025150C">
              <w:rPr>
                <w:i/>
                <w:iCs/>
              </w:rPr>
              <w:t xml:space="preserve">Quảng Bình, ngày </w:t>
            </w:r>
            <w:r>
              <w:rPr>
                <w:i/>
                <w:iCs/>
              </w:rPr>
              <w:t xml:space="preserve"> </w:t>
            </w:r>
            <w:r>
              <w:rPr>
                <w:i/>
                <w:iCs/>
              </w:rPr>
              <w:t xml:space="preserve">   </w:t>
            </w:r>
            <w:r w:rsidRPr="0025150C">
              <w:rPr>
                <w:i/>
                <w:iCs/>
              </w:rPr>
              <w:t xml:space="preserve"> tháng </w:t>
            </w:r>
            <w:r>
              <w:rPr>
                <w:i/>
                <w:iCs/>
              </w:rPr>
              <w:t>10</w:t>
            </w:r>
            <w:r w:rsidRPr="0025150C">
              <w:rPr>
                <w:i/>
                <w:iCs/>
              </w:rPr>
              <w:t xml:space="preserve"> năm 2019</w:t>
            </w:r>
            <w:r w:rsidRPr="00CD20DD">
              <w:rPr>
                <w:noProof/>
              </w:rPr>
              <mc:AlternateContent>
                <mc:Choice Requires="wps">
                  <w:drawing>
                    <wp:anchor distT="0" distB="0" distL="114300" distR="114300" simplePos="0" relativeHeight="251661312" behindDoc="0" locked="0" layoutInCell="1" allowOverlap="1" wp14:anchorId="00131F31" wp14:editId="78A04A01">
                      <wp:simplePos x="0" y="0"/>
                      <wp:positionH relativeFrom="column">
                        <wp:posOffset>729274</wp:posOffset>
                      </wp:positionH>
                      <wp:positionV relativeFrom="paragraph">
                        <wp:posOffset>10795</wp:posOffset>
                      </wp:positionV>
                      <wp:extent cx="2012315" cy="635"/>
                      <wp:effectExtent l="0" t="0" r="698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196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85pt" to="21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">
                      <v:stroke startarrowwidth="narrow" startarrowlength="short" endarrowwidth="narrow" endarrowlength="short"/>
                    </v:line>
                  </w:pict>
                </mc:Fallback>
              </mc:AlternateContent>
            </w:r>
          </w:p>
          <w:p w:rsidR="002759D3" w:rsidRPr="00CD20DD" w:rsidRDefault="002759D3" w:rsidP="002759D3">
            <w:pPr>
              <w:rPr>
                <w:sz w:val="18"/>
                <w:szCs w:val="18"/>
              </w:rPr>
            </w:pPr>
          </w:p>
        </w:tc>
      </w:tr>
    </w:tbl>
    <w:p w:rsidR="005873E4" w:rsidRDefault="00855C94" w:rsidP="00855C94">
      <w:pPr>
        <w:spacing w:before="240" w:after="0" w:line="240" w:lineRule="auto"/>
        <w:ind w:firstLine="720"/>
        <w:jc w:val="both"/>
      </w:pPr>
      <w:r>
        <w:t xml:space="preserve">   </w:t>
      </w:r>
      <w:r w:rsidR="005873E4">
        <w:t xml:space="preserve">Kính gửi: </w:t>
      </w:r>
    </w:p>
    <w:p w:rsidR="005873E4" w:rsidRDefault="005873E4" w:rsidP="00BB7E13">
      <w:pPr>
        <w:tabs>
          <w:tab w:val="left" w:pos="2289"/>
        </w:tabs>
        <w:spacing w:after="0" w:line="240" w:lineRule="auto"/>
        <w:ind w:left="2180"/>
        <w:jc w:val="both"/>
      </w:pPr>
      <w:r>
        <w:t xml:space="preserve">- Ban Trị sự Giáo hội Phật giáo Việt </w:t>
      </w:r>
      <w:smartTag w:uri="urn:schemas-microsoft-com:office:smarttags" w:element="country-region">
        <w:smartTag w:uri="urn:schemas-microsoft-com:office:smarttags" w:element="place">
          <w:r>
            <w:t>Nam</w:t>
          </w:r>
        </w:smartTag>
      </w:smartTag>
      <w:r>
        <w:t xml:space="preserve"> tỉnh Quảng Bình;</w:t>
      </w:r>
    </w:p>
    <w:p w:rsidR="008568FB" w:rsidRDefault="008568FB" w:rsidP="00BB7E13">
      <w:pPr>
        <w:tabs>
          <w:tab w:val="left" w:pos="2289"/>
        </w:tabs>
        <w:spacing w:after="0" w:line="240" w:lineRule="auto"/>
        <w:ind w:left="2180"/>
        <w:jc w:val="both"/>
      </w:pPr>
      <w:r>
        <w:t xml:space="preserve">- </w:t>
      </w:r>
      <w:r>
        <w:t>Công an tỉnh</w:t>
      </w:r>
      <w:r>
        <w:t>;</w:t>
      </w:r>
    </w:p>
    <w:p w:rsidR="008568FB" w:rsidRDefault="005873E4" w:rsidP="00BB7E13">
      <w:pPr>
        <w:tabs>
          <w:tab w:val="left" w:pos="2289"/>
        </w:tabs>
        <w:spacing w:after="0" w:line="240" w:lineRule="auto"/>
        <w:ind w:left="2180"/>
        <w:jc w:val="both"/>
      </w:pPr>
      <w:r>
        <w:t xml:space="preserve">- </w:t>
      </w:r>
      <w:r w:rsidR="008568FB">
        <w:t xml:space="preserve">Các </w:t>
      </w:r>
      <w:r>
        <w:t>Sở</w:t>
      </w:r>
      <w:r w:rsidR="008568FB">
        <w:t>:</w:t>
      </w:r>
      <w:r>
        <w:t xml:space="preserve"> Nội vụ</w:t>
      </w:r>
      <w:r w:rsidR="008568FB">
        <w:t>,</w:t>
      </w:r>
      <w:r>
        <w:t xml:space="preserve"> Văn hóa và Thể thao</w:t>
      </w:r>
      <w:r w:rsidR="008568FB">
        <w:t>;</w:t>
      </w:r>
    </w:p>
    <w:p w:rsidR="005873E4" w:rsidRDefault="008568FB" w:rsidP="00BB7E13">
      <w:pPr>
        <w:tabs>
          <w:tab w:val="left" w:pos="2289"/>
        </w:tabs>
        <w:spacing w:after="0" w:line="240" w:lineRule="auto"/>
        <w:ind w:left="2180"/>
        <w:jc w:val="both"/>
      </w:pPr>
      <w:r>
        <w:t>- UBND thành phố Đồng Hới;</w:t>
      </w:r>
    </w:p>
    <w:p w:rsidR="008568FB" w:rsidRDefault="008568FB" w:rsidP="00BB7E13">
      <w:pPr>
        <w:tabs>
          <w:tab w:val="left" w:pos="2289"/>
        </w:tabs>
        <w:spacing w:after="0" w:line="240" w:lineRule="auto"/>
        <w:ind w:left="2180"/>
        <w:jc w:val="both"/>
      </w:pPr>
      <w:r>
        <w:t xml:space="preserve">- </w:t>
      </w:r>
      <w:r>
        <w:t>Ban Tôn giáo tỉnh</w:t>
      </w:r>
      <w:r>
        <w:t>.</w:t>
      </w:r>
    </w:p>
    <w:p w:rsidR="005873E4" w:rsidRPr="00855C94" w:rsidRDefault="005873E4" w:rsidP="005873E4">
      <w:pPr>
        <w:tabs>
          <w:tab w:val="left" w:pos="2289"/>
        </w:tabs>
        <w:spacing w:after="0"/>
        <w:ind w:left="2180"/>
        <w:jc w:val="both"/>
        <w:rPr>
          <w:sz w:val="20"/>
        </w:rPr>
      </w:pPr>
    </w:p>
    <w:p w:rsidR="005873E4" w:rsidRDefault="005873E4" w:rsidP="008568FB">
      <w:pPr>
        <w:spacing w:before="80" w:after="80" w:line="240" w:lineRule="auto"/>
        <w:ind w:firstLine="720"/>
        <w:jc w:val="both"/>
      </w:pPr>
      <w:r>
        <w:rPr>
          <w:noProof/>
          <w:szCs w:val="28"/>
        </w:rPr>
        <w:t>UBND tỉnh nhận được văn bản số</w:t>
      </w:r>
      <w:r w:rsidR="00855C94">
        <w:rPr>
          <w:noProof/>
          <w:szCs w:val="28"/>
        </w:rPr>
        <w:t xml:space="preserve"> 89/TTr-</w:t>
      </w:r>
      <w:r>
        <w:rPr>
          <w:noProof/>
          <w:szCs w:val="28"/>
        </w:rPr>
        <w:t xml:space="preserve">BTS ngày 09/9/2019 của Ban Trị sự Giáo hội Phật giáo (GHPG) Việt Nam tỉnh về việc </w:t>
      </w:r>
      <w:r w:rsidR="008568FB">
        <w:rPr>
          <w:noProof/>
          <w:szCs w:val="28"/>
        </w:rPr>
        <w:t xml:space="preserve">xin phép </w:t>
      </w:r>
      <w:r>
        <w:rPr>
          <w:noProof/>
          <w:szCs w:val="28"/>
        </w:rPr>
        <w:t xml:space="preserve">tổ chức lễ Kỷ niệm 10 năm thành lập GHPG Việt Nam tỉnh và Hội thảo khoa </w:t>
      </w:r>
      <w:r w:rsidRPr="006F129E">
        <w:rPr>
          <w:noProof/>
          <w:szCs w:val="28"/>
        </w:rPr>
        <w:t xml:space="preserve">học </w:t>
      </w:r>
      <w:r w:rsidRPr="006F129E">
        <w:rPr>
          <w:rFonts w:eastAsia="Times New Roman"/>
          <w:noProof/>
          <w:spacing w:val="-4"/>
          <w:szCs w:val="28"/>
        </w:rPr>
        <w:t>“Phật giáo Quảng Bình xưa và nay”</w:t>
      </w:r>
      <w:r>
        <w:rPr>
          <w:noProof/>
          <w:szCs w:val="28"/>
        </w:rPr>
        <w:t xml:space="preserve">. Sau khi xem xét, </w:t>
      </w:r>
      <w:r w:rsidR="00855C94">
        <w:rPr>
          <w:noProof/>
          <w:szCs w:val="28"/>
        </w:rPr>
        <w:t xml:space="preserve">đồng chí Chủ tịch </w:t>
      </w:r>
      <w:r>
        <w:t xml:space="preserve">UBND tỉnh </w:t>
      </w:r>
      <w:r w:rsidR="00855C94">
        <w:t xml:space="preserve">Trần Công Thuật </w:t>
      </w:r>
      <w:r>
        <w:t>có ý kiến như sau:</w:t>
      </w:r>
    </w:p>
    <w:p w:rsidR="005873E4" w:rsidRPr="003A5393" w:rsidRDefault="005873E4" w:rsidP="008568FB">
      <w:pPr>
        <w:spacing w:before="80" w:after="80" w:line="240" w:lineRule="auto"/>
        <w:ind w:firstLine="720"/>
        <w:jc w:val="both"/>
        <w:rPr>
          <w:spacing w:val="-4"/>
        </w:rPr>
      </w:pPr>
      <w:r>
        <w:t xml:space="preserve">1. Đồng ý chủ trương </w:t>
      </w:r>
      <w:r w:rsidR="008568FB">
        <w:t>cho phép</w:t>
      </w:r>
      <w:r>
        <w:t xml:space="preserve"> Ban Trị sự GHPG Việt Nam tỉnh </w:t>
      </w:r>
      <w:r>
        <w:rPr>
          <w:noProof/>
          <w:szCs w:val="28"/>
        </w:rPr>
        <w:t xml:space="preserve">tổ chức lễ Kỷ niệm 10 năm thành lập GHPG Việt Nam tỉnh và Hội thảo khoa </w:t>
      </w:r>
      <w:r w:rsidRPr="006F129E">
        <w:rPr>
          <w:noProof/>
          <w:szCs w:val="28"/>
        </w:rPr>
        <w:t xml:space="preserve">học </w:t>
      </w:r>
      <w:r w:rsidRPr="006F129E">
        <w:rPr>
          <w:rFonts w:eastAsia="Times New Roman"/>
          <w:noProof/>
          <w:spacing w:val="-4"/>
          <w:szCs w:val="28"/>
        </w:rPr>
        <w:t>“Phật giáo Quảng Bình xưa và nay”</w:t>
      </w:r>
      <w:r>
        <w:rPr>
          <w:noProof/>
          <w:szCs w:val="28"/>
        </w:rPr>
        <w:t xml:space="preserve"> </w:t>
      </w:r>
      <w:r w:rsidRPr="003A5393">
        <w:rPr>
          <w:spacing w:val="-4"/>
        </w:rPr>
        <w:t>theo</w:t>
      </w:r>
      <w:r>
        <w:rPr>
          <w:spacing w:val="-4"/>
        </w:rPr>
        <w:t xml:space="preserve"> đúng </w:t>
      </w:r>
      <w:r w:rsidRPr="003A5393">
        <w:rPr>
          <w:spacing w:val="-4"/>
        </w:rPr>
        <w:t xml:space="preserve">nội </w:t>
      </w:r>
      <w:r>
        <w:rPr>
          <w:spacing w:val="-4"/>
        </w:rPr>
        <w:t>dung, chương trình đã đăng ký tại văn bản nói trên.</w:t>
      </w:r>
    </w:p>
    <w:p w:rsidR="005873E4" w:rsidRDefault="005873E4" w:rsidP="008568FB">
      <w:pPr>
        <w:spacing w:before="80" w:after="80" w:line="240" w:lineRule="auto"/>
        <w:ind w:firstLine="720"/>
        <w:jc w:val="both"/>
      </w:pPr>
      <w:r>
        <w:t xml:space="preserve">Đối với các nội dung cụ thể, đề nghị Ban Trị sự GHPG Việt Nam tỉnh chủ động liên hệ với các sở, ban, ngành, địa phương liên quan để được hướng </w:t>
      </w:r>
      <w:r w:rsidRPr="0095644F">
        <w:rPr>
          <w:spacing w:val="-4"/>
        </w:rPr>
        <w:t>dẫn</w:t>
      </w:r>
      <w:r w:rsidR="008568FB">
        <w:rPr>
          <w:spacing w:val="-4"/>
        </w:rPr>
        <w:t xml:space="preserve"> và</w:t>
      </w:r>
      <w:r w:rsidRPr="0095644F">
        <w:rPr>
          <w:spacing w:val="-4"/>
        </w:rPr>
        <w:t xml:space="preserve"> tổ chức lễ Kỷ niệm</w:t>
      </w:r>
      <w:r w:rsidR="008568FB">
        <w:rPr>
          <w:spacing w:val="-4"/>
        </w:rPr>
        <w:t>,</w:t>
      </w:r>
      <w:r w:rsidRPr="0095644F">
        <w:rPr>
          <w:spacing w:val="-4"/>
        </w:rPr>
        <w:t xml:space="preserve"> Hội thảo đúng quy định.</w:t>
      </w:r>
    </w:p>
    <w:p w:rsidR="001D4BD5" w:rsidRDefault="005873E4" w:rsidP="008568FB">
      <w:pPr>
        <w:spacing w:before="80" w:after="80" w:line="240" w:lineRule="auto"/>
        <w:ind w:firstLine="720"/>
        <w:jc w:val="both"/>
      </w:pPr>
      <w:r>
        <w:t xml:space="preserve">2. </w:t>
      </w:r>
      <w:r w:rsidR="00BB7E13">
        <w:t xml:space="preserve">Sở Nội vụ, Sở Văn hóa và Thể thao, Công an tỉnh, UBND thành phố Đồng Hới, Ban Tôn giáo và </w:t>
      </w:r>
      <w:r>
        <w:t xml:space="preserve">các </w:t>
      </w:r>
      <w:r w:rsidR="00BB7E13">
        <w:t>đơn vị có</w:t>
      </w:r>
      <w:r>
        <w:t xml:space="preserve"> liên quan theo chức năng, nhiệm vụ hướng dẫn, theo dõi, tạo điều kiện để Ban Trị sự GHPG Việt Nam tỉnh tổ chức lễ Kỷ niệm và Hội thảo theo đúng quy định. </w:t>
      </w:r>
    </w:p>
    <w:p w:rsidR="005873E4" w:rsidRPr="0095644F" w:rsidRDefault="001D4BD5" w:rsidP="008568FB">
      <w:pPr>
        <w:spacing w:before="80" w:after="80" w:line="240" w:lineRule="auto"/>
        <w:ind w:firstLine="720"/>
        <w:jc w:val="both"/>
        <w:rPr>
          <w:spacing w:val="-4"/>
        </w:rPr>
      </w:pPr>
      <w:r>
        <w:t xml:space="preserve">Giao Ban Tôn giáo tỉnh </w:t>
      </w:r>
      <w:r w:rsidR="005873E4" w:rsidRPr="0095644F">
        <w:rPr>
          <w:spacing w:val="-4"/>
        </w:rPr>
        <w:t>tổng hợp, báo cáo UBND tỉnh sau khi lễ Kỷ niệm và Hội thảo kết thúc.</w:t>
      </w:r>
    </w:p>
    <w:p w:rsidR="005873E4" w:rsidRDefault="005873E4" w:rsidP="008568FB">
      <w:pPr>
        <w:spacing w:before="80" w:after="80" w:line="240" w:lineRule="auto"/>
        <w:jc w:val="both"/>
        <w:rPr>
          <w:spacing w:val="-6"/>
        </w:rPr>
      </w:pPr>
      <w:r w:rsidRPr="0095644F">
        <w:rPr>
          <w:spacing w:val="-6"/>
        </w:rPr>
        <w:t xml:space="preserve">          </w:t>
      </w:r>
      <w:r w:rsidR="00855C94">
        <w:rPr>
          <w:spacing w:val="-6"/>
        </w:rPr>
        <w:t>Văn phòng UBND tỉnh thông báo để c</w:t>
      </w:r>
      <w:r w:rsidRPr="0095644F">
        <w:rPr>
          <w:spacing w:val="-6"/>
        </w:rPr>
        <w:t xml:space="preserve">ác cơ quan, </w:t>
      </w:r>
      <w:r w:rsidR="008568FB">
        <w:rPr>
          <w:spacing w:val="-6"/>
        </w:rPr>
        <w:t xml:space="preserve">đơn vị, </w:t>
      </w:r>
      <w:r w:rsidRPr="0095644F">
        <w:rPr>
          <w:spacing w:val="-6"/>
        </w:rPr>
        <w:t>địa phư</w:t>
      </w:r>
      <w:r w:rsidRPr="0095644F">
        <w:rPr>
          <w:spacing w:val="-6"/>
        </w:rPr>
        <w:softHyphen/>
        <w:t xml:space="preserve">ơng có liên quan </w:t>
      </w:r>
      <w:r w:rsidR="00855C94">
        <w:rPr>
          <w:spacing w:val="-6"/>
        </w:rPr>
        <w:t xml:space="preserve">biết, </w:t>
      </w:r>
      <w:r w:rsidRPr="0095644F">
        <w:rPr>
          <w:spacing w:val="-6"/>
        </w:rPr>
        <w:t>triển khai thực hiện./.</w:t>
      </w:r>
    </w:p>
    <w:p w:rsidR="00E83596" w:rsidRPr="00CF401C" w:rsidRDefault="00E83596" w:rsidP="008568FB">
      <w:pPr>
        <w:spacing w:before="80" w:after="80" w:line="240" w:lineRule="auto"/>
        <w:jc w:val="both"/>
        <w:rPr>
          <w:spacing w:val="-6"/>
          <w:sz w:val="14"/>
        </w:rPr>
      </w:pPr>
    </w:p>
    <w:tbl>
      <w:tblPr>
        <w:tblW w:w="10172" w:type="dxa"/>
        <w:tblLook w:val="04A0" w:firstRow="1" w:lastRow="0" w:firstColumn="1" w:lastColumn="0" w:noHBand="0" w:noVBand="1"/>
      </w:tblPr>
      <w:tblGrid>
        <w:gridCol w:w="3510"/>
        <w:gridCol w:w="6662"/>
      </w:tblGrid>
      <w:tr w:rsidR="005873E4" w:rsidTr="00A61A8D">
        <w:tc>
          <w:tcPr>
            <w:tcW w:w="3510" w:type="dxa"/>
          </w:tcPr>
          <w:p w:rsidR="005873E4" w:rsidRDefault="005873E4" w:rsidP="00A61A8D">
            <w:pPr>
              <w:spacing w:after="0" w:line="240" w:lineRule="auto"/>
            </w:pPr>
            <w:r w:rsidRPr="00BF009D">
              <w:rPr>
                <w:b/>
                <w:i/>
                <w:sz w:val="24"/>
                <w:szCs w:val="24"/>
              </w:rPr>
              <w:t>Nơi nhận:</w:t>
            </w:r>
          </w:p>
        </w:tc>
        <w:tc>
          <w:tcPr>
            <w:tcW w:w="6662" w:type="dxa"/>
          </w:tcPr>
          <w:p w:rsidR="005873E4" w:rsidRPr="00BF009D" w:rsidRDefault="001B2E99" w:rsidP="001B2E99">
            <w:pPr>
              <w:spacing w:after="0" w:line="240" w:lineRule="auto"/>
              <w:ind w:left="884"/>
              <w:jc w:val="center"/>
              <w:rPr>
                <w:b/>
              </w:rPr>
            </w:pPr>
            <w:r>
              <w:rPr>
                <w:b/>
                <w:sz w:val="26"/>
              </w:rPr>
              <w:t>KT</w:t>
            </w:r>
            <w:r w:rsidR="005873E4" w:rsidRPr="00BF009D">
              <w:rPr>
                <w:b/>
                <w:sz w:val="26"/>
              </w:rPr>
              <w:t xml:space="preserve">. </w:t>
            </w:r>
            <w:r>
              <w:rPr>
                <w:b/>
                <w:sz w:val="26"/>
              </w:rPr>
              <w:t>CHÁNH VĂN PHÒNG</w:t>
            </w:r>
          </w:p>
        </w:tc>
      </w:tr>
      <w:tr w:rsidR="005873E4" w:rsidTr="00A61A8D">
        <w:tc>
          <w:tcPr>
            <w:tcW w:w="3510" w:type="dxa"/>
          </w:tcPr>
          <w:p w:rsidR="005873E4" w:rsidRPr="00BF009D" w:rsidRDefault="005873E4" w:rsidP="00A61A8D">
            <w:pPr>
              <w:spacing w:after="0" w:line="240" w:lineRule="auto"/>
              <w:rPr>
                <w:sz w:val="22"/>
              </w:rPr>
            </w:pPr>
            <w:r w:rsidRPr="00BF009D">
              <w:rPr>
                <w:sz w:val="22"/>
              </w:rPr>
              <w:t>- Như</w:t>
            </w:r>
            <w:r w:rsidRPr="00BF009D">
              <w:rPr>
                <w:sz w:val="22"/>
              </w:rPr>
              <w:softHyphen/>
              <w:t xml:space="preserve"> trên;</w:t>
            </w:r>
          </w:p>
          <w:p w:rsidR="005873E4" w:rsidRPr="00BF009D" w:rsidRDefault="005873E4" w:rsidP="00A61A8D">
            <w:pPr>
              <w:spacing w:after="0" w:line="240" w:lineRule="auto"/>
              <w:rPr>
                <w:sz w:val="22"/>
              </w:rPr>
            </w:pPr>
            <w:r w:rsidRPr="00BF009D">
              <w:rPr>
                <w:sz w:val="22"/>
              </w:rPr>
              <w:t>- Ban Chỉ đạo CTTG tỉ</w:t>
            </w:r>
            <w:r>
              <w:rPr>
                <w:sz w:val="22"/>
              </w:rPr>
              <w:t>nh (b/c);</w:t>
            </w:r>
          </w:p>
          <w:p w:rsidR="005873E4" w:rsidRPr="00BF009D" w:rsidRDefault="005873E4" w:rsidP="00A61A8D">
            <w:pPr>
              <w:spacing w:after="0" w:line="240" w:lineRule="auto"/>
              <w:rPr>
                <w:sz w:val="22"/>
              </w:rPr>
            </w:pPr>
            <w:r w:rsidRPr="00BF009D">
              <w:rPr>
                <w:sz w:val="22"/>
              </w:rPr>
              <w:t>- Chủ tịch, các PCT UBND tỉnh;</w:t>
            </w:r>
          </w:p>
          <w:p w:rsidR="005873E4" w:rsidRDefault="005873E4" w:rsidP="00A61A8D">
            <w:pPr>
              <w:spacing w:after="0" w:line="240" w:lineRule="auto"/>
              <w:rPr>
                <w:sz w:val="22"/>
              </w:rPr>
            </w:pPr>
            <w:r w:rsidRPr="00BF009D">
              <w:rPr>
                <w:sz w:val="22"/>
              </w:rPr>
              <w:t>- UBMTTQ Việt Nam tỉnh;</w:t>
            </w:r>
          </w:p>
          <w:p w:rsidR="005873E4" w:rsidRPr="00BF009D" w:rsidRDefault="005873E4" w:rsidP="00A61A8D">
            <w:pPr>
              <w:spacing w:after="0" w:line="240" w:lineRule="auto"/>
              <w:rPr>
                <w:sz w:val="22"/>
              </w:rPr>
            </w:pPr>
            <w:r>
              <w:rPr>
                <w:sz w:val="22"/>
              </w:rPr>
              <w:t>- Ban Dân vận Tỉnh ủy;</w:t>
            </w:r>
          </w:p>
          <w:p w:rsidR="005873E4" w:rsidRDefault="005873E4" w:rsidP="00A61A8D">
            <w:pPr>
              <w:spacing w:after="0" w:line="240" w:lineRule="auto"/>
              <w:rPr>
                <w:sz w:val="22"/>
              </w:rPr>
            </w:pPr>
            <w:r>
              <w:rPr>
                <w:sz w:val="22"/>
              </w:rPr>
              <w:t>- Sở Khoa học và Công nghệ;</w:t>
            </w:r>
          </w:p>
          <w:p w:rsidR="005873E4" w:rsidRDefault="005873E4" w:rsidP="00A61A8D">
            <w:pPr>
              <w:spacing w:after="0" w:line="240" w:lineRule="auto"/>
              <w:rPr>
                <w:sz w:val="22"/>
              </w:rPr>
            </w:pPr>
            <w:r w:rsidRPr="00BF009D">
              <w:rPr>
                <w:sz w:val="22"/>
              </w:rPr>
              <w:t>- Văn phòng UBND tỉnh;</w:t>
            </w:r>
          </w:p>
          <w:p w:rsidR="005873E4" w:rsidRDefault="005873E4" w:rsidP="00A61A8D">
            <w:pPr>
              <w:spacing w:after="0" w:line="240" w:lineRule="auto"/>
              <w:rPr>
                <w:sz w:val="22"/>
              </w:rPr>
            </w:pPr>
            <w:r>
              <w:rPr>
                <w:sz w:val="22"/>
              </w:rPr>
              <w:t xml:space="preserve">- UBND các huyện: Tuyên Hóa, </w:t>
            </w:r>
          </w:p>
          <w:p w:rsidR="005873E4" w:rsidRPr="00BF009D" w:rsidRDefault="005873E4" w:rsidP="00A61A8D">
            <w:pPr>
              <w:spacing w:after="0" w:line="240" w:lineRule="auto"/>
              <w:rPr>
                <w:sz w:val="22"/>
              </w:rPr>
            </w:pPr>
            <w:r>
              <w:rPr>
                <w:sz w:val="22"/>
              </w:rPr>
              <w:t xml:space="preserve">  Bố Trạch, Quảng Ninh và Lệ Thủy;</w:t>
            </w:r>
          </w:p>
          <w:p w:rsidR="005873E4" w:rsidRPr="00BF009D" w:rsidRDefault="005873E4" w:rsidP="00A61A8D">
            <w:pPr>
              <w:spacing w:after="0" w:line="240" w:lineRule="auto"/>
              <w:rPr>
                <w:b/>
              </w:rPr>
            </w:pPr>
            <w:r w:rsidRPr="00BF009D">
              <w:rPr>
                <w:sz w:val="22"/>
              </w:rPr>
              <w:t>- Lư</w:t>
            </w:r>
            <w:r w:rsidRPr="00BF009D">
              <w:rPr>
                <w:sz w:val="22"/>
              </w:rPr>
              <w:softHyphen/>
              <w:t>u: VT, NC.</w:t>
            </w:r>
            <w:r w:rsidRPr="00BF009D">
              <w:rPr>
                <w:b/>
              </w:rPr>
              <w:t xml:space="preserve">                                                                     </w:t>
            </w:r>
          </w:p>
          <w:p w:rsidR="005873E4" w:rsidRDefault="005873E4" w:rsidP="00A61A8D">
            <w:pPr>
              <w:spacing w:after="0" w:line="240" w:lineRule="auto"/>
            </w:pPr>
          </w:p>
        </w:tc>
        <w:tc>
          <w:tcPr>
            <w:tcW w:w="6662" w:type="dxa"/>
          </w:tcPr>
          <w:p w:rsidR="005873E4" w:rsidRPr="00BF009D" w:rsidRDefault="008568FB" w:rsidP="00A61A8D">
            <w:pPr>
              <w:spacing w:after="0" w:line="240" w:lineRule="auto"/>
              <w:ind w:left="884"/>
              <w:jc w:val="center"/>
              <w:rPr>
                <w:b/>
              </w:rPr>
            </w:pPr>
            <w:r>
              <w:rPr>
                <w:b/>
              </w:rPr>
              <w:lastRenderedPageBreak/>
              <w:t xml:space="preserve"> </w:t>
            </w:r>
            <w:r w:rsidR="005873E4" w:rsidRPr="00BF009D">
              <w:rPr>
                <w:b/>
              </w:rPr>
              <w:t xml:space="preserve"> </w:t>
            </w:r>
            <w:r w:rsidR="001B2E99" w:rsidRPr="00A32BE9">
              <w:rPr>
                <w:b/>
                <w:sz w:val="26"/>
              </w:rPr>
              <w:t>PHÓ CHÁNH VĂN PHÒNG</w:t>
            </w:r>
          </w:p>
          <w:p w:rsidR="005873E4" w:rsidRDefault="008568FB" w:rsidP="00A61A8D">
            <w:pPr>
              <w:spacing w:after="0" w:line="240" w:lineRule="auto"/>
              <w:ind w:left="884"/>
              <w:jc w:val="center"/>
              <w:rPr>
                <w:b/>
              </w:rPr>
            </w:pPr>
            <w:bookmarkStart w:id="0" w:name="_GoBack"/>
            <w:bookmarkEnd w:id="0"/>
            <w:r>
              <w:rPr>
                <w:b/>
              </w:rPr>
              <w:t xml:space="preserve"> </w:t>
            </w:r>
          </w:p>
          <w:p w:rsidR="005873E4" w:rsidRDefault="005873E4" w:rsidP="00A61A8D">
            <w:pPr>
              <w:spacing w:after="0" w:line="240" w:lineRule="auto"/>
              <w:ind w:left="884"/>
              <w:jc w:val="center"/>
              <w:rPr>
                <w:b/>
              </w:rPr>
            </w:pPr>
          </w:p>
          <w:p w:rsidR="005873E4" w:rsidRDefault="005873E4" w:rsidP="00A61A8D">
            <w:pPr>
              <w:spacing w:after="0" w:line="240" w:lineRule="auto"/>
              <w:ind w:left="884"/>
              <w:jc w:val="center"/>
              <w:rPr>
                <w:b/>
              </w:rPr>
            </w:pPr>
          </w:p>
          <w:p w:rsidR="005873E4" w:rsidRDefault="00F6146C" w:rsidP="00A61A8D">
            <w:pPr>
              <w:spacing w:after="0" w:line="240" w:lineRule="auto"/>
              <w:ind w:left="884"/>
              <w:jc w:val="center"/>
              <w:rPr>
                <w:b/>
              </w:rPr>
            </w:pPr>
            <w:r>
              <w:rPr>
                <w:b/>
                <w:sz w:val="2"/>
              </w:rPr>
              <w:t>ơ</w:t>
            </w:r>
          </w:p>
          <w:p w:rsidR="005873E4" w:rsidRDefault="005873E4" w:rsidP="00A61A8D">
            <w:pPr>
              <w:spacing w:after="0" w:line="240" w:lineRule="auto"/>
              <w:ind w:left="884"/>
              <w:jc w:val="center"/>
              <w:rPr>
                <w:b/>
              </w:rPr>
            </w:pPr>
          </w:p>
          <w:p w:rsidR="005873E4" w:rsidRPr="00BF009D" w:rsidRDefault="00855C94" w:rsidP="001B2E99">
            <w:pPr>
              <w:spacing w:after="0" w:line="240" w:lineRule="auto"/>
              <w:ind w:left="884"/>
              <w:jc w:val="center"/>
              <w:rPr>
                <w:b/>
              </w:rPr>
            </w:pPr>
            <w:r>
              <w:rPr>
                <w:b/>
              </w:rPr>
              <w:t xml:space="preserve"> </w:t>
            </w:r>
            <w:r w:rsidR="001B2E99">
              <w:rPr>
                <w:b/>
              </w:rPr>
              <w:t xml:space="preserve">  Nguyễn Quang Ngọc</w:t>
            </w:r>
          </w:p>
        </w:tc>
      </w:tr>
    </w:tbl>
    <w:p w:rsidR="009A6619" w:rsidRDefault="009A6619" w:rsidP="009A6619"/>
    <w:p w:rsidR="002B53A3" w:rsidRDefault="002B53A3"/>
    <w:sectPr w:rsidR="002B53A3" w:rsidSect="00BB7E13">
      <w:footerReference w:type="even" r:id="rId6"/>
      <w:pgSz w:w="11907" w:h="16840" w:code="9"/>
      <w:pgMar w:top="993" w:right="1077" w:bottom="709" w:left="17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93" w:rsidRDefault="000C2793" w:rsidP="000358E7">
      <w:pPr>
        <w:spacing w:after="0" w:line="240" w:lineRule="auto"/>
      </w:pPr>
      <w:r>
        <w:separator/>
      </w:r>
    </w:p>
  </w:endnote>
  <w:endnote w:type="continuationSeparator" w:id="0">
    <w:p w:rsidR="000C2793" w:rsidRDefault="000C2793" w:rsidP="0003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B0" w:rsidRDefault="00422833" w:rsidP="00B341B0">
    <w:pPr>
      <w:pStyle w:val="Footer"/>
      <w:framePr w:wrap="around" w:vAnchor="text" w:hAnchor="margin" w:xAlign="right" w:y="1"/>
      <w:rPr>
        <w:rStyle w:val="PageNumber"/>
      </w:rPr>
    </w:pPr>
    <w:r>
      <w:rPr>
        <w:rStyle w:val="PageNumber"/>
      </w:rPr>
      <w:fldChar w:fldCharType="begin"/>
    </w:r>
    <w:r w:rsidR="001C37D6">
      <w:rPr>
        <w:rStyle w:val="PageNumber"/>
      </w:rPr>
      <w:instrText xml:space="preserve">PAGE  </w:instrText>
    </w:r>
    <w:r>
      <w:rPr>
        <w:rStyle w:val="PageNumber"/>
      </w:rPr>
      <w:fldChar w:fldCharType="end"/>
    </w:r>
  </w:p>
  <w:p w:rsidR="00B341B0" w:rsidRDefault="000C2793" w:rsidP="00B341B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93" w:rsidRDefault="000C2793" w:rsidP="000358E7">
      <w:pPr>
        <w:spacing w:after="0" w:line="240" w:lineRule="auto"/>
      </w:pPr>
      <w:r>
        <w:separator/>
      </w:r>
    </w:p>
  </w:footnote>
  <w:footnote w:type="continuationSeparator" w:id="0">
    <w:p w:rsidR="000C2793" w:rsidRDefault="000C2793" w:rsidP="00035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97"/>
    <w:rsid w:val="00026633"/>
    <w:rsid w:val="000358E7"/>
    <w:rsid w:val="00055FFC"/>
    <w:rsid w:val="000C2793"/>
    <w:rsid w:val="000E1520"/>
    <w:rsid w:val="001451F6"/>
    <w:rsid w:val="0019581C"/>
    <w:rsid w:val="001B2E99"/>
    <w:rsid w:val="001C1674"/>
    <w:rsid w:val="001C37D6"/>
    <w:rsid w:val="001C5426"/>
    <w:rsid w:val="001D4BD5"/>
    <w:rsid w:val="00200BA5"/>
    <w:rsid w:val="00224AC8"/>
    <w:rsid w:val="00237A74"/>
    <w:rsid w:val="00247FA6"/>
    <w:rsid w:val="00275872"/>
    <w:rsid w:val="002759D3"/>
    <w:rsid w:val="00281641"/>
    <w:rsid w:val="002B53A3"/>
    <w:rsid w:val="002D0EE5"/>
    <w:rsid w:val="002F0DF0"/>
    <w:rsid w:val="00306948"/>
    <w:rsid w:val="00323F2F"/>
    <w:rsid w:val="00362D95"/>
    <w:rsid w:val="00375E22"/>
    <w:rsid w:val="003E3E73"/>
    <w:rsid w:val="003E5537"/>
    <w:rsid w:val="00422833"/>
    <w:rsid w:val="00460FFF"/>
    <w:rsid w:val="0052508A"/>
    <w:rsid w:val="005873E4"/>
    <w:rsid w:val="005A471A"/>
    <w:rsid w:val="005E035C"/>
    <w:rsid w:val="006428BE"/>
    <w:rsid w:val="006672D8"/>
    <w:rsid w:val="00694B96"/>
    <w:rsid w:val="006A4DB8"/>
    <w:rsid w:val="006B14BB"/>
    <w:rsid w:val="006C25D0"/>
    <w:rsid w:val="006F129E"/>
    <w:rsid w:val="00714C91"/>
    <w:rsid w:val="007C6223"/>
    <w:rsid w:val="00826113"/>
    <w:rsid w:val="00834198"/>
    <w:rsid w:val="00855C94"/>
    <w:rsid w:val="008568FB"/>
    <w:rsid w:val="008805BC"/>
    <w:rsid w:val="008A0A3B"/>
    <w:rsid w:val="008D54BA"/>
    <w:rsid w:val="00942B94"/>
    <w:rsid w:val="00955897"/>
    <w:rsid w:val="0095644F"/>
    <w:rsid w:val="009A6619"/>
    <w:rsid w:val="009C6FAC"/>
    <w:rsid w:val="009E3B8A"/>
    <w:rsid w:val="00A0754E"/>
    <w:rsid w:val="00A30312"/>
    <w:rsid w:val="00A32BE9"/>
    <w:rsid w:val="00A603AC"/>
    <w:rsid w:val="00A93922"/>
    <w:rsid w:val="00AD23E1"/>
    <w:rsid w:val="00AF4B6E"/>
    <w:rsid w:val="00AF55A4"/>
    <w:rsid w:val="00B33D97"/>
    <w:rsid w:val="00B56C1F"/>
    <w:rsid w:val="00B620A7"/>
    <w:rsid w:val="00BB7E13"/>
    <w:rsid w:val="00BE3A95"/>
    <w:rsid w:val="00CF401C"/>
    <w:rsid w:val="00D1290C"/>
    <w:rsid w:val="00D16BE2"/>
    <w:rsid w:val="00D4368C"/>
    <w:rsid w:val="00E70AB7"/>
    <w:rsid w:val="00E83596"/>
    <w:rsid w:val="00E84EBD"/>
    <w:rsid w:val="00EB3E9F"/>
    <w:rsid w:val="00EF0CDB"/>
    <w:rsid w:val="00EF4462"/>
    <w:rsid w:val="00F16E7E"/>
    <w:rsid w:val="00F6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A4FFBD"/>
  <w15:docId w15:val="{4A0C4739-DD93-430A-B45C-944223E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9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897"/>
    <w:pPr>
      <w:tabs>
        <w:tab w:val="center" w:pos="4320"/>
        <w:tab w:val="right" w:pos="8640"/>
      </w:tabs>
      <w:spacing w:after="0" w:line="240" w:lineRule="auto"/>
    </w:pPr>
    <w:rPr>
      <w:rFonts w:ascii=".VnTime" w:eastAsia="Times New Roman" w:hAnsi=".VnTime"/>
      <w:szCs w:val="28"/>
    </w:rPr>
  </w:style>
  <w:style w:type="character" w:customStyle="1" w:styleId="FooterChar">
    <w:name w:val="Footer Char"/>
    <w:basedOn w:val="DefaultParagraphFont"/>
    <w:link w:val="Footer"/>
    <w:rsid w:val="00955897"/>
    <w:rPr>
      <w:rFonts w:ascii=".VnTime" w:eastAsia="Times New Roman" w:hAnsi=".VnTime" w:cs="Times New Roman"/>
      <w:sz w:val="28"/>
      <w:szCs w:val="28"/>
    </w:rPr>
  </w:style>
  <w:style w:type="character" w:styleId="PageNumber">
    <w:name w:val="page number"/>
    <w:basedOn w:val="DefaultParagraphFont"/>
    <w:rsid w:val="00955897"/>
  </w:style>
  <w:style w:type="paragraph" w:styleId="BalloonText">
    <w:name w:val="Balloon Text"/>
    <w:basedOn w:val="Normal"/>
    <w:link w:val="BalloonTextChar"/>
    <w:uiPriority w:val="99"/>
    <w:semiHidden/>
    <w:unhideWhenUsed/>
    <w:rsid w:val="00BB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6794">
      <w:bodyDiv w:val="1"/>
      <w:marLeft w:val="0"/>
      <w:marRight w:val="0"/>
      <w:marTop w:val="0"/>
      <w:marBottom w:val="0"/>
      <w:divBdr>
        <w:top w:val="none" w:sz="0" w:space="0" w:color="auto"/>
        <w:left w:val="none" w:sz="0" w:space="0" w:color="auto"/>
        <w:bottom w:val="none" w:sz="0" w:space="0" w:color="auto"/>
        <w:right w:val="none" w:sz="0" w:space="0" w:color="auto"/>
      </w:divBdr>
    </w:div>
    <w:div w:id="1050880000">
      <w:bodyDiv w:val="1"/>
      <w:marLeft w:val="0"/>
      <w:marRight w:val="0"/>
      <w:marTop w:val="0"/>
      <w:marBottom w:val="0"/>
      <w:divBdr>
        <w:top w:val="none" w:sz="0" w:space="0" w:color="auto"/>
        <w:left w:val="none" w:sz="0" w:space="0" w:color="auto"/>
        <w:bottom w:val="none" w:sz="0" w:space="0" w:color="auto"/>
        <w:right w:val="none" w:sz="0" w:space="0" w:color="auto"/>
      </w:divBdr>
    </w:div>
    <w:div w:id="1429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Win10-1809</cp:lastModifiedBy>
  <cp:revision>4</cp:revision>
  <cp:lastPrinted>2019-10-01T08:15:00Z</cp:lastPrinted>
  <dcterms:created xsi:type="dcterms:W3CDTF">2019-10-01T08:13:00Z</dcterms:created>
  <dcterms:modified xsi:type="dcterms:W3CDTF">2019-10-01T08:25:00Z</dcterms:modified>
</cp:coreProperties>
</file>