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1E0" w:firstRow="1" w:lastRow="1" w:firstColumn="1" w:lastColumn="1" w:noHBand="0" w:noVBand="0"/>
      </w:tblPr>
      <w:tblGrid>
        <w:gridCol w:w="3296"/>
        <w:gridCol w:w="6168"/>
      </w:tblGrid>
      <w:tr w:rsidR="00141BED" w:rsidRPr="00141BED" w:rsidTr="00C61074">
        <w:trPr>
          <w:trHeight w:val="863"/>
        </w:trPr>
        <w:tc>
          <w:tcPr>
            <w:tcW w:w="3296" w:type="dxa"/>
          </w:tcPr>
          <w:p w:rsidR="00141BED" w:rsidRPr="00141BED" w:rsidRDefault="00C61074" w:rsidP="00C61074">
            <w:pPr>
              <w:jc w:val="center"/>
              <w:rPr>
                <w:b/>
                <w:szCs w:val="28"/>
              </w:rPr>
            </w:pPr>
            <w:r>
              <w:rPr>
                <w:b/>
                <w:noProof/>
                <w:szCs w:val="28"/>
              </w:rPr>
              <mc:AlternateContent>
                <mc:Choice Requires="wps">
                  <w:drawing>
                    <wp:anchor distT="0" distB="0" distL="114300" distR="114300" simplePos="0" relativeHeight="251667456" behindDoc="0" locked="0" layoutInCell="1" allowOverlap="1">
                      <wp:simplePos x="0" y="0"/>
                      <wp:positionH relativeFrom="column">
                        <wp:posOffset>453390</wp:posOffset>
                      </wp:positionH>
                      <wp:positionV relativeFrom="paragraph">
                        <wp:posOffset>451485</wp:posOffset>
                      </wp:positionV>
                      <wp:extent cx="1028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CDB58"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7pt,35.55pt" to="116.7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" strokecolor="black [3040]"/>
                  </w:pict>
                </mc:Fallback>
              </mc:AlternateContent>
            </w:r>
            <w:r>
              <w:rPr>
                <w:b/>
                <w:szCs w:val="28"/>
              </w:rPr>
              <w:t>Ủ</w:t>
            </w:r>
            <w:r w:rsidR="00141BED" w:rsidRPr="00141BED">
              <w:rPr>
                <w:b/>
                <w:szCs w:val="28"/>
              </w:rPr>
              <w:t>Y BAN NHÂN DÂN</w:t>
            </w:r>
            <w:r w:rsidR="00141BED" w:rsidRPr="00141BED">
              <w:rPr>
                <w:b/>
                <w:szCs w:val="28"/>
              </w:rPr>
              <w:br/>
              <w:t>TỈNH QUẢNG BÌNH</w:t>
            </w:r>
          </w:p>
        </w:tc>
        <w:tc>
          <w:tcPr>
            <w:tcW w:w="6168" w:type="dxa"/>
          </w:tcPr>
          <w:p w:rsidR="00141BED" w:rsidRPr="00141BED" w:rsidRDefault="00C61074" w:rsidP="00C61074">
            <w:pPr>
              <w:rPr>
                <w:szCs w:val="28"/>
              </w:rPr>
            </w:pPr>
            <w:r>
              <w:rPr>
                <w:b/>
                <w:noProof/>
                <w:szCs w:val="28"/>
              </w:rPr>
              <mc:AlternateContent>
                <mc:Choice Requires="wps">
                  <w:drawing>
                    <wp:anchor distT="0" distB="0" distL="114300" distR="114300" simplePos="0" relativeHeight="251668480" behindDoc="0" locked="0" layoutInCell="1" allowOverlap="1">
                      <wp:simplePos x="0" y="0"/>
                      <wp:positionH relativeFrom="column">
                        <wp:posOffset>817879</wp:posOffset>
                      </wp:positionH>
                      <wp:positionV relativeFrom="paragraph">
                        <wp:posOffset>451485</wp:posOffset>
                      </wp:positionV>
                      <wp:extent cx="2066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C6FABA"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4.4pt,35.55pt" to="22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" strokecolor="black [3040]"/>
                  </w:pict>
                </mc:Fallback>
              </mc:AlternateContent>
            </w:r>
            <w:r w:rsidR="00141BED" w:rsidRPr="00C61074">
              <w:rPr>
                <w:b/>
                <w:szCs w:val="28"/>
              </w:rPr>
              <w:t>CỘNG HÒA XÃ HỘI CHỦ NGHĨA VIỆT NAM</w:t>
            </w:r>
            <w:r w:rsidR="00141BED" w:rsidRPr="00141BED">
              <w:rPr>
                <w:b/>
                <w:szCs w:val="28"/>
              </w:rPr>
              <w:br/>
            </w:r>
            <w:r>
              <w:rPr>
                <w:b/>
                <w:szCs w:val="28"/>
              </w:rPr>
              <w:t xml:space="preserve">                 </w:t>
            </w:r>
            <w:r w:rsidR="00141BED" w:rsidRPr="00141BED">
              <w:rPr>
                <w:b/>
                <w:szCs w:val="28"/>
              </w:rPr>
              <w:t xml:space="preserve">Độc lập - Tự do - Hạnh phúc </w:t>
            </w:r>
          </w:p>
        </w:tc>
      </w:tr>
      <w:tr w:rsidR="00141BED" w:rsidRPr="00141BED" w:rsidTr="00C61074">
        <w:trPr>
          <w:trHeight w:val="421"/>
        </w:trPr>
        <w:tc>
          <w:tcPr>
            <w:tcW w:w="3296" w:type="dxa"/>
          </w:tcPr>
          <w:p w:rsidR="00141BED" w:rsidRPr="00141BED" w:rsidRDefault="00C61074" w:rsidP="00C61074">
            <w:pPr>
              <w:rPr>
                <w:b/>
                <w:szCs w:val="28"/>
              </w:rPr>
            </w:pPr>
            <w:r>
              <w:rPr>
                <w:szCs w:val="28"/>
              </w:rPr>
              <w:t xml:space="preserve">    </w:t>
            </w:r>
            <w:r w:rsidR="00141BED" w:rsidRPr="00141BED">
              <w:rPr>
                <w:szCs w:val="28"/>
              </w:rPr>
              <w:t xml:space="preserve">Số:      </w:t>
            </w:r>
            <w:r>
              <w:rPr>
                <w:szCs w:val="28"/>
              </w:rPr>
              <w:t xml:space="preserve"> </w:t>
            </w:r>
            <w:r w:rsidR="00141BED" w:rsidRPr="00141BED">
              <w:rPr>
                <w:szCs w:val="28"/>
              </w:rPr>
              <w:t xml:space="preserve">    /QĐ-UBND</w:t>
            </w:r>
          </w:p>
        </w:tc>
        <w:tc>
          <w:tcPr>
            <w:tcW w:w="6168" w:type="dxa"/>
          </w:tcPr>
          <w:p w:rsidR="00141BED" w:rsidRPr="00141BED" w:rsidRDefault="00C61074" w:rsidP="00C61074">
            <w:pPr>
              <w:jc w:val="center"/>
              <w:rPr>
                <w:b/>
                <w:szCs w:val="28"/>
              </w:rPr>
            </w:pPr>
            <w:r>
              <w:rPr>
                <w:i/>
                <w:iCs/>
                <w:szCs w:val="28"/>
              </w:rPr>
              <w:t xml:space="preserve">        </w:t>
            </w:r>
            <w:r w:rsidR="00141BED" w:rsidRPr="00141BED">
              <w:rPr>
                <w:i/>
                <w:iCs/>
                <w:szCs w:val="28"/>
              </w:rPr>
              <w:t>Quảng Bình, ngày       tháng     năm 2019</w:t>
            </w:r>
          </w:p>
        </w:tc>
      </w:tr>
    </w:tbl>
    <w:p w:rsidR="00141BED" w:rsidRPr="00C61074" w:rsidRDefault="00141BED" w:rsidP="00141BED">
      <w:pPr>
        <w:rPr>
          <w:b/>
          <w:bCs/>
          <w:sz w:val="14"/>
          <w:szCs w:val="28"/>
        </w:rPr>
      </w:pPr>
    </w:p>
    <w:p w:rsidR="00141BED" w:rsidRPr="00141BED" w:rsidRDefault="00141BED" w:rsidP="00141BED">
      <w:pPr>
        <w:jc w:val="center"/>
        <w:rPr>
          <w:b/>
          <w:bCs/>
          <w:szCs w:val="28"/>
        </w:rPr>
      </w:pPr>
      <w:bookmarkStart w:id="0" w:name="chuong_1"/>
      <w:r w:rsidRPr="00141BED">
        <w:rPr>
          <w:b/>
          <w:bCs/>
          <w:szCs w:val="28"/>
        </w:rPr>
        <w:t>QUYẾT ĐỊNH</w:t>
      </w:r>
    </w:p>
    <w:p w:rsidR="00141BED" w:rsidRPr="00141BED" w:rsidRDefault="00141BED" w:rsidP="00141BED">
      <w:pPr>
        <w:ind w:right="2"/>
        <w:jc w:val="center"/>
        <w:rPr>
          <w:b/>
          <w:szCs w:val="28"/>
        </w:rPr>
      </w:pPr>
      <w:bookmarkStart w:id="1" w:name="chuong_1_name"/>
      <w:bookmarkEnd w:id="0"/>
      <w:r w:rsidRPr="00141BED">
        <w:rPr>
          <w:b/>
          <w:bCs/>
          <w:szCs w:val="28"/>
        </w:rPr>
        <w:t xml:space="preserve">V/v </w:t>
      </w:r>
      <w:r w:rsidRPr="00141BED">
        <w:rPr>
          <w:b/>
          <w:szCs w:val="28"/>
        </w:rPr>
        <w:t xml:space="preserve">ban hành Kế hoạch thực hiện Chương trình </w:t>
      </w:r>
      <w:r w:rsidR="00C61074">
        <w:rPr>
          <w:b/>
          <w:szCs w:val="28"/>
        </w:rPr>
        <w:t>q</w:t>
      </w:r>
      <w:r w:rsidRPr="00141BED">
        <w:rPr>
          <w:b/>
          <w:szCs w:val="28"/>
        </w:rPr>
        <w:t xml:space="preserve">uốc gia </w:t>
      </w:r>
    </w:p>
    <w:p w:rsidR="00141BED" w:rsidRPr="00141BED" w:rsidRDefault="00141BED" w:rsidP="00141BED">
      <w:pPr>
        <w:ind w:right="2"/>
        <w:jc w:val="center"/>
        <w:rPr>
          <w:b/>
          <w:szCs w:val="28"/>
        </w:rPr>
      </w:pPr>
      <w:r w:rsidRPr="00141BED">
        <w:rPr>
          <w:b/>
          <w:szCs w:val="28"/>
        </w:rPr>
        <w:t>về sử dụng năng lượng tiết kiệm và hiệu quả giai đoạn 2019 -</w:t>
      </w:r>
      <w:r w:rsidR="00C61074">
        <w:rPr>
          <w:b/>
          <w:szCs w:val="28"/>
        </w:rPr>
        <w:t xml:space="preserve"> </w:t>
      </w:r>
      <w:r w:rsidR="00115A71">
        <w:rPr>
          <w:b/>
          <w:szCs w:val="28"/>
        </w:rPr>
        <w:t>2030</w:t>
      </w:r>
      <w:r w:rsidRPr="00141BED">
        <w:rPr>
          <w:b/>
          <w:szCs w:val="28"/>
        </w:rPr>
        <w:t xml:space="preserve"> </w:t>
      </w:r>
    </w:p>
    <w:p w:rsidR="00141BED" w:rsidRPr="00141BED" w:rsidRDefault="00141BED" w:rsidP="00141BED">
      <w:pPr>
        <w:ind w:right="2"/>
        <w:jc w:val="center"/>
        <w:rPr>
          <w:b/>
          <w:bCs/>
          <w:szCs w:val="28"/>
        </w:rPr>
      </w:pPr>
      <w:r w:rsidRPr="00141BED">
        <w:rPr>
          <w:b/>
          <w:szCs w:val="28"/>
        </w:rPr>
        <w:t>trên địa bàn tỉnh Quảng Bình</w:t>
      </w:r>
    </w:p>
    <w:bookmarkEnd w:id="1"/>
    <w:p w:rsidR="00C61074" w:rsidRPr="00C61074" w:rsidRDefault="00C61074" w:rsidP="00141BED">
      <w:pPr>
        <w:spacing w:before="120" w:after="120"/>
        <w:jc w:val="center"/>
        <w:rPr>
          <w:b/>
          <w:bCs/>
          <w:sz w:val="2"/>
          <w:szCs w:val="28"/>
        </w:rPr>
      </w:pPr>
      <w:r>
        <w:rPr>
          <w:b/>
          <w:bCs/>
          <w:noProof/>
          <w:sz w:val="2"/>
          <w:szCs w:val="28"/>
        </w:rPr>
        <mc:AlternateContent>
          <mc:Choice Requires="wps">
            <w:drawing>
              <wp:anchor distT="0" distB="0" distL="114300" distR="114300" simplePos="0" relativeHeight="251669504" behindDoc="0" locked="0" layoutInCell="1" allowOverlap="1">
                <wp:simplePos x="0" y="0"/>
                <wp:positionH relativeFrom="column">
                  <wp:posOffset>2167255</wp:posOffset>
                </wp:positionH>
                <wp:positionV relativeFrom="paragraph">
                  <wp:posOffset>30480</wp:posOffset>
                </wp:positionV>
                <wp:extent cx="1419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EEFE84"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0.65pt,2.4pt" to="282.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" strokecolor="black [3040]"/>
            </w:pict>
          </mc:Fallback>
        </mc:AlternateContent>
      </w:r>
    </w:p>
    <w:p w:rsidR="00141BED" w:rsidRPr="00141BED" w:rsidRDefault="00141BED" w:rsidP="00115A71">
      <w:pPr>
        <w:spacing w:before="180" w:after="180"/>
        <w:jc w:val="center"/>
        <w:rPr>
          <w:b/>
          <w:bCs/>
          <w:szCs w:val="28"/>
        </w:rPr>
      </w:pPr>
      <w:r w:rsidRPr="00141BED">
        <w:rPr>
          <w:b/>
          <w:bCs/>
          <w:szCs w:val="28"/>
        </w:rPr>
        <w:t>ỦY BAN NHÂN DÂN TỈNH QUẢNG BÌNH</w:t>
      </w:r>
    </w:p>
    <w:p w:rsidR="00141BED" w:rsidRPr="00141BED" w:rsidRDefault="00141BED" w:rsidP="00C61074">
      <w:pPr>
        <w:tabs>
          <w:tab w:val="left" w:pos="851"/>
        </w:tabs>
        <w:spacing w:before="120"/>
        <w:ind w:firstLine="709"/>
        <w:jc w:val="both"/>
        <w:rPr>
          <w:bCs/>
          <w:szCs w:val="28"/>
        </w:rPr>
      </w:pPr>
      <w:r w:rsidRPr="00141BED">
        <w:rPr>
          <w:bCs/>
          <w:szCs w:val="28"/>
        </w:rPr>
        <w:t xml:space="preserve">Căn cứ Luật Tổ chức </w:t>
      </w:r>
      <w:r w:rsidR="00115A71">
        <w:rPr>
          <w:bCs/>
          <w:szCs w:val="28"/>
        </w:rPr>
        <w:t>c</w:t>
      </w:r>
      <w:r w:rsidRPr="00141BED">
        <w:rPr>
          <w:bCs/>
          <w:szCs w:val="28"/>
        </w:rPr>
        <w:t>hính quyền địa phương ngày 12/6/2015;</w:t>
      </w:r>
    </w:p>
    <w:p w:rsidR="00141BED" w:rsidRPr="00141BED" w:rsidRDefault="00141BED" w:rsidP="00C61074">
      <w:pPr>
        <w:tabs>
          <w:tab w:val="left" w:pos="851"/>
        </w:tabs>
        <w:spacing w:before="60"/>
        <w:ind w:firstLine="709"/>
        <w:jc w:val="both"/>
        <w:rPr>
          <w:bCs/>
          <w:szCs w:val="28"/>
        </w:rPr>
      </w:pPr>
      <w:r w:rsidRPr="00141BED">
        <w:rPr>
          <w:bCs/>
          <w:szCs w:val="28"/>
        </w:rPr>
        <w:t>Căn cứ Luật Sử dụng năng lượng tiết kiệm và hiệu quả ngày 17/6/2010;</w:t>
      </w:r>
    </w:p>
    <w:p w:rsidR="00141BED" w:rsidRPr="00141BED" w:rsidRDefault="00141BED" w:rsidP="00C61074">
      <w:pPr>
        <w:tabs>
          <w:tab w:val="left" w:pos="851"/>
        </w:tabs>
        <w:spacing w:before="60"/>
        <w:ind w:firstLine="709"/>
        <w:jc w:val="both"/>
        <w:rPr>
          <w:szCs w:val="28"/>
        </w:rPr>
      </w:pPr>
      <w:r w:rsidRPr="00141BED">
        <w:rPr>
          <w:bCs/>
          <w:szCs w:val="28"/>
        </w:rPr>
        <w:t xml:space="preserve">Căn cứ </w:t>
      </w:r>
      <w:r w:rsidRPr="00141BED">
        <w:rPr>
          <w:szCs w:val="28"/>
        </w:rPr>
        <w:t xml:space="preserve">Nghị định số 21/2011/NĐ-CP ngày 29/3/2011 của Chính phủ quy </w:t>
      </w:r>
      <w:r w:rsidRPr="00C61074">
        <w:rPr>
          <w:spacing w:val="-3"/>
          <w:szCs w:val="28"/>
        </w:rPr>
        <w:t>định chi tiết và biện pháp thi hành Luật Sử dụng năng lượng tiết kiệm và hiệu quả;</w:t>
      </w:r>
      <w:r w:rsidRPr="00141BED">
        <w:rPr>
          <w:szCs w:val="28"/>
        </w:rPr>
        <w:t xml:space="preserve"> </w:t>
      </w:r>
    </w:p>
    <w:p w:rsidR="00141BED" w:rsidRPr="00141BED" w:rsidRDefault="00141BED" w:rsidP="00C61074">
      <w:pPr>
        <w:tabs>
          <w:tab w:val="left" w:pos="851"/>
        </w:tabs>
        <w:spacing w:before="60"/>
        <w:ind w:firstLine="709"/>
        <w:jc w:val="both"/>
        <w:rPr>
          <w:szCs w:val="28"/>
        </w:rPr>
      </w:pPr>
      <w:r w:rsidRPr="00141BED">
        <w:rPr>
          <w:bCs/>
          <w:szCs w:val="28"/>
        </w:rPr>
        <w:t xml:space="preserve">Căn cứ </w:t>
      </w:r>
      <w:r w:rsidRPr="00141BED">
        <w:rPr>
          <w:szCs w:val="28"/>
        </w:rPr>
        <w:t xml:space="preserve">Quyết định số 280/QĐ-TTg ngày 13/3/2019 của Thủ tướng Chính phủ phê duyệt Chương trình quốc gia về sử dụng năng lượng tiết kiệm và hiệu quả giai đoạn 2019 </w:t>
      </w:r>
      <w:r w:rsidR="00C61074">
        <w:rPr>
          <w:szCs w:val="28"/>
        </w:rPr>
        <w:t>-</w:t>
      </w:r>
      <w:r w:rsidRPr="00141BED">
        <w:rPr>
          <w:szCs w:val="28"/>
        </w:rPr>
        <w:t xml:space="preserve"> 2030.</w:t>
      </w:r>
    </w:p>
    <w:p w:rsidR="00141BED" w:rsidRPr="00141BED" w:rsidRDefault="00141BED" w:rsidP="00C61074">
      <w:pPr>
        <w:tabs>
          <w:tab w:val="left" w:pos="851"/>
        </w:tabs>
        <w:spacing w:before="60"/>
        <w:ind w:firstLine="709"/>
        <w:jc w:val="both"/>
        <w:rPr>
          <w:b/>
          <w:bCs/>
          <w:szCs w:val="28"/>
        </w:rPr>
      </w:pPr>
      <w:r w:rsidRPr="00141BED">
        <w:rPr>
          <w:bCs/>
          <w:szCs w:val="28"/>
        </w:rPr>
        <w:t>Xét đề nghị của Sở Công Thương tại Tờ trình số</w:t>
      </w:r>
      <w:r w:rsidR="00C61074">
        <w:rPr>
          <w:bCs/>
          <w:szCs w:val="28"/>
        </w:rPr>
        <w:t xml:space="preserve"> 1071</w:t>
      </w:r>
      <w:r w:rsidRPr="00141BED">
        <w:rPr>
          <w:bCs/>
          <w:szCs w:val="28"/>
        </w:rPr>
        <w:t xml:space="preserve">/TTr-SCT ngày </w:t>
      </w:r>
      <w:r w:rsidR="00C61074">
        <w:rPr>
          <w:bCs/>
          <w:szCs w:val="28"/>
        </w:rPr>
        <w:t>09</w:t>
      </w:r>
      <w:r w:rsidRPr="00141BED">
        <w:rPr>
          <w:bCs/>
          <w:szCs w:val="28"/>
        </w:rPr>
        <w:t>/9/2019,</w:t>
      </w:r>
    </w:p>
    <w:p w:rsidR="00141BED" w:rsidRPr="00141BED" w:rsidRDefault="00141BED" w:rsidP="00C61074">
      <w:pPr>
        <w:spacing w:after="240"/>
        <w:jc w:val="center"/>
        <w:rPr>
          <w:b/>
          <w:bCs/>
          <w:szCs w:val="28"/>
        </w:rPr>
      </w:pPr>
      <w:r w:rsidRPr="00141BED">
        <w:rPr>
          <w:b/>
          <w:bCs/>
          <w:szCs w:val="28"/>
        </w:rPr>
        <w:t>QUYẾT ĐỊNH:</w:t>
      </w:r>
    </w:p>
    <w:p w:rsidR="00141BED" w:rsidRPr="00141BED" w:rsidRDefault="00141BED" w:rsidP="00C61074">
      <w:pPr>
        <w:spacing w:before="60"/>
        <w:ind w:right="2" w:firstLine="720"/>
        <w:jc w:val="both"/>
        <w:rPr>
          <w:bCs/>
          <w:szCs w:val="28"/>
        </w:rPr>
      </w:pPr>
      <w:bookmarkStart w:id="2" w:name="dieu_1"/>
      <w:r w:rsidRPr="00141BED">
        <w:rPr>
          <w:b/>
          <w:bCs/>
          <w:szCs w:val="28"/>
        </w:rPr>
        <w:t xml:space="preserve">Điều 1. </w:t>
      </w:r>
      <w:r w:rsidRPr="00141BED">
        <w:rPr>
          <w:bCs/>
          <w:szCs w:val="28"/>
        </w:rPr>
        <w:t xml:space="preserve">Ban hành kèm theo Quyết định này </w:t>
      </w:r>
      <w:r w:rsidRPr="00141BED">
        <w:rPr>
          <w:szCs w:val="28"/>
        </w:rPr>
        <w:t xml:space="preserve">Kế hoạch thực hiện Chương trình </w:t>
      </w:r>
      <w:r w:rsidR="00C61074">
        <w:rPr>
          <w:szCs w:val="28"/>
        </w:rPr>
        <w:t>q</w:t>
      </w:r>
      <w:r w:rsidRPr="00141BED">
        <w:rPr>
          <w:szCs w:val="28"/>
        </w:rPr>
        <w:t>uốc gia về sử dụng năng lượng tiết kiệm và hiệu quả giai đoạn 2019-</w:t>
      </w:r>
      <w:r w:rsidR="00C61074">
        <w:rPr>
          <w:szCs w:val="28"/>
        </w:rPr>
        <w:t>2</w:t>
      </w:r>
      <w:r w:rsidRPr="00141BED">
        <w:rPr>
          <w:szCs w:val="28"/>
        </w:rPr>
        <w:t>030 trên địa bàn tỉnh Quảng Bình</w:t>
      </w:r>
      <w:r w:rsidRPr="00141BED">
        <w:rPr>
          <w:bCs/>
          <w:szCs w:val="28"/>
        </w:rPr>
        <w:t>.</w:t>
      </w:r>
    </w:p>
    <w:p w:rsidR="00141BED" w:rsidRPr="00141BED" w:rsidRDefault="00141BED" w:rsidP="00C61074">
      <w:pPr>
        <w:spacing w:before="60"/>
        <w:ind w:firstLine="720"/>
        <w:jc w:val="both"/>
        <w:rPr>
          <w:bCs/>
          <w:szCs w:val="28"/>
        </w:rPr>
      </w:pPr>
      <w:bookmarkStart w:id="3" w:name="dieu_2"/>
      <w:bookmarkEnd w:id="2"/>
      <w:r w:rsidRPr="00141BED">
        <w:rPr>
          <w:b/>
          <w:bCs/>
          <w:szCs w:val="28"/>
        </w:rPr>
        <w:t xml:space="preserve">Điều 2. </w:t>
      </w:r>
      <w:r w:rsidRPr="00141BED">
        <w:rPr>
          <w:bCs/>
          <w:szCs w:val="28"/>
        </w:rPr>
        <w:t>Quyết định này có hiệu lực thi hành kể từ ngày ký ban hành.</w:t>
      </w:r>
    </w:p>
    <w:p w:rsidR="00141BED" w:rsidRPr="00141BED" w:rsidRDefault="00141BED" w:rsidP="00C61074">
      <w:pPr>
        <w:spacing w:before="60"/>
        <w:ind w:firstLine="720"/>
        <w:jc w:val="both"/>
        <w:rPr>
          <w:bCs/>
          <w:szCs w:val="28"/>
        </w:rPr>
      </w:pPr>
      <w:bookmarkStart w:id="4" w:name="dieu_3"/>
      <w:bookmarkEnd w:id="3"/>
      <w:r w:rsidRPr="00141BED">
        <w:rPr>
          <w:b/>
          <w:bCs/>
          <w:szCs w:val="28"/>
        </w:rPr>
        <w:t xml:space="preserve">Điều 3. </w:t>
      </w:r>
      <w:r w:rsidRPr="00141BED">
        <w:rPr>
          <w:bCs/>
          <w:szCs w:val="28"/>
        </w:rPr>
        <w:t xml:space="preserve">Chánh Văn phòng </w:t>
      </w:r>
      <w:r w:rsidR="00C61074">
        <w:rPr>
          <w:bCs/>
          <w:szCs w:val="28"/>
        </w:rPr>
        <w:t>UBND</w:t>
      </w:r>
      <w:r w:rsidRPr="00141BED">
        <w:rPr>
          <w:bCs/>
          <w:szCs w:val="28"/>
        </w:rPr>
        <w:t xml:space="preserve"> tỉnh; Giám đốc các Sở: Công Thương, Tài chính, Kế hoạch và Đầu tư, Xây dựng, Giao thông Vận tải, Khoa học và Công nghệ, Tài nguyên và Môi trường, Nông nghiệp và Phát triển nông thôn, Giáo dục và Đào tạo, Thông tin và Truyền thông; Giám đốc Ban Quản lý Khu kinh tế, Chủ tịch </w:t>
      </w:r>
      <w:r w:rsidR="00C61074">
        <w:rPr>
          <w:bCs/>
          <w:szCs w:val="28"/>
        </w:rPr>
        <w:t>UBND các</w:t>
      </w:r>
      <w:r w:rsidRPr="00141BED">
        <w:rPr>
          <w:bCs/>
          <w:szCs w:val="28"/>
        </w:rPr>
        <w:t xml:space="preserve"> huyện, thị xã, thành phố; Giám đốc Đài phát thanh truyền hình</w:t>
      </w:r>
      <w:r w:rsidR="00C61074">
        <w:rPr>
          <w:bCs/>
          <w:szCs w:val="28"/>
        </w:rPr>
        <w:t xml:space="preserve"> Quảng Bình</w:t>
      </w:r>
      <w:r w:rsidRPr="00141BED">
        <w:rPr>
          <w:bCs/>
          <w:szCs w:val="28"/>
        </w:rPr>
        <w:t xml:space="preserve">, Tổng Biên tập Báo Quảng Bình, Giám đốc Công ty Điện lực Quảng Bình, Giám đốc Công ty Cổ phần Môi trường và </w:t>
      </w:r>
      <w:r w:rsidR="009555E4">
        <w:rPr>
          <w:bCs/>
          <w:szCs w:val="28"/>
        </w:rPr>
        <w:t>Phát triển đô</w:t>
      </w:r>
      <w:r w:rsidRPr="00141BED">
        <w:rPr>
          <w:bCs/>
          <w:szCs w:val="28"/>
        </w:rPr>
        <w:t xml:space="preserve"> thị Quảng Bình và Thủ trưởng các cơ quan, tổ chức, cá nhân có liên quan chịu trách nhiệm thi hành Quyết định này./.</w:t>
      </w:r>
    </w:p>
    <w:bookmarkEnd w:id="4"/>
    <w:tbl>
      <w:tblPr>
        <w:tblW w:w="9816" w:type="dxa"/>
        <w:tblInd w:w="-34" w:type="dxa"/>
        <w:tblLook w:val="01E0" w:firstRow="1" w:lastRow="1" w:firstColumn="1" w:lastColumn="1" w:noHBand="0" w:noVBand="0"/>
      </w:tblPr>
      <w:tblGrid>
        <w:gridCol w:w="34"/>
        <w:gridCol w:w="3794"/>
        <w:gridCol w:w="436"/>
        <w:gridCol w:w="5376"/>
        <w:gridCol w:w="176"/>
      </w:tblGrid>
      <w:tr w:rsidR="00141BED" w:rsidRPr="00141BED" w:rsidTr="00115A71">
        <w:trPr>
          <w:gridBefore w:val="1"/>
          <w:gridAfter w:val="1"/>
          <w:wBefore w:w="34" w:type="dxa"/>
          <w:wAfter w:w="176" w:type="dxa"/>
        </w:trPr>
        <w:tc>
          <w:tcPr>
            <w:tcW w:w="4230" w:type="dxa"/>
            <w:gridSpan w:val="2"/>
          </w:tcPr>
          <w:p w:rsidR="00C61074" w:rsidRDefault="00C61074" w:rsidP="00D37F7C">
            <w:pPr>
              <w:rPr>
                <w:b/>
                <w:i/>
                <w:iCs/>
                <w:sz w:val="24"/>
                <w:szCs w:val="28"/>
              </w:rPr>
            </w:pPr>
          </w:p>
          <w:p w:rsidR="00141BED" w:rsidRPr="00C61074" w:rsidRDefault="00141BED" w:rsidP="00D37F7C">
            <w:pPr>
              <w:rPr>
                <w:bCs/>
                <w:iCs/>
                <w:sz w:val="22"/>
                <w:szCs w:val="22"/>
                <w:lang w:val="es-ES"/>
              </w:rPr>
            </w:pPr>
            <w:r w:rsidRPr="00141BED">
              <w:rPr>
                <w:b/>
                <w:i/>
                <w:iCs/>
                <w:sz w:val="24"/>
                <w:szCs w:val="28"/>
              </w:rPr>
              <w:t>Nơi nhận:</w:t>
            </w:r>
            <w:r w:rsidRPr="00141BED">
              <w:rPr>
                <w:b/>
                <w:i/>
                <w:iCs/>
                <w:sz w:val="24"/>
                <w:szCs w:val="28"/>
              </w:rPr>
              <w:br/>
            </w:r>
            <w:r w:rsidRPr="00C61074">
              <w:rPr>
                <w:bCs/>
                <w:iCs/>
                <w:sz w:val="22"/>
                <w:szCs w:val="22"/>
                <w:lang w:val="es-ES"/>
              </w:rPr>
              <w:t xml:space="preserve">- Như </w:t>
            </w:r>
            <w:r w:rsidR="00C61074">
              <w:rPr>
                <w:bCs/>
                <w:iCs/>
                <w:sz w:val="22"/>
                <w:szCs w:val="22"/>
                <w:lang w:val="es-ES"/>
              </w:rPr>
              <w:t>Đ</w:t>
            </w:r>
            <w:r w:rsidRPr="00C61074">
              <w:rPr>
                <w:bCs/>
                <w:iCs/>
                <w:sz w:val="22"/>
                <w:szCs w:val="22"/>
                <w:lang w:val="es-ES"/>
              </w:rPr>
              <w:t>iều 3;</w:t>
            </w:r>
          </w:p>
          <w:p w:rsidR="00141BED" w:rsidRPr="00C61074" w:rsidRDefault="00141BED" w:rsidP="00D37F7C">
            <w:pPr>
              <w:jc w:val="both"/>
              <w:rPr>
                <w:bCs/>
                <w:iCs/>
                <w:sz w:val="22"/>
                <w:szCs w:val="22"/>
                <w:lang w:val="es-ES"/>
              </w:rPr>
            </w:pPr>
            <w:r w:rsidRPr="00C61074">
              <w:rPr>
                <w:bCs/>
                <w:iCs/>
                <w:sz w:val="22"/>
                <w:szCs w:val="22"/>
                <w:lang w:val="es-ES"/>
              </w:rPr>
              <w:t>- Bộ Công Thương (b/c);</w:t>
            </w:r>
          </w:p>
          <w:p w:rsidR="00141BED" w:rsidRPr="00C61074" w:rsidRDefault="00141BED" w:rsidP="00D37F7C">
            <w:pPr>
              <w:jc w:val="both"/>
              <w:rPr>
                <w:bCs/>
                <w:iCs/>
                <w:sz w:val="22"/>
                <w:szCs w:val="22"/>
                <w:lang w:val="es-ES"/>
              </w:rPr>
            </w:pPr>
            <w:r w:rsidRPr="00C61074">
              <w:rPr>
                <w:bCs/>
                <w:iCs/>
                <w:sz w:val="22"/>
                <w:szCs w:val="22"/>
                <w:lang w:val="es-ES"/>
              </w:rPr>
              <w:t xml:space="preserve">- Thường trực Tỉnh ủy (b/c); </w:t>
            </w:r>
          </w:p>
          <w:p w:rsidR="00141BED" w:rsidRPr="00C61074" w:rsidRDefault="00141BED" w:rsidP="00D37F7C">
            <w:pPr>
              <w:jc w:val="both"/>
              <w:rPr>
                <w:bCs/>
                <w:iCs/>
                <w:sz w:val="22"/>
                <w:szCs w:val="22"/>
                <w:lang w:val="es-ES"/>
              </w:rPr>
            </w:pPr>
            <w:r w:rsidRPr="00C61074">
              <w:rPr>
                <w:bCs/>
                <w:iCs/>
                <w:sz w:val="22"/>
                <w:szCs w:val="22"/>
                <w:lang w:val="es-ES"/>
              </w:rPr>
              <w:t>- Thường trực HĐND tỉnh (b/c);</w:t>
            </w:r>
          </w:p>
          <w:p w:rsidR="00141BED" w:rsidRPr="00C61074" w:rsidRDefault="00141BED" w:rsidP="00D37F7C">
            <w:pPr>
              <w:jc w:val="both"/>
              <w:rPr>
                <w:bCs/>
                <w:iCs/>
                <w:sz w:val="22"/>
                <w:szCs w:val="22"/>
                <w:lang w:val="es-ES"/>
              </w:rPr>
            </w:pPr>
            <w:r w:rsidRPr="00C61074">
              <w:rPr>
                <w:bCs/>
                <w:iCs/>
                <w:sz w:val="22"/>
                <w:szCs w:val="22"/>
                <w:lang w:val="es-ES"/>
              </w:rPr>
              <w:t xml:space="preserve">- CT, </w:t>
            </w:r>
            <w:r w:rsidR="00C61074">
              <w:rPr>
                <w:bCs/>
                <w:iCs/>
                <w:sz w:val="22"/>
                <w:szCs w:val="22"/>
                <w:lang w:val="es-ES"/>
              </w:rPr>
              <w:t>c</w:t>
            </w:r>
            <w:r w:rsidRPr="00C61074">
              <w:rPr>
                <w:bCs/>
                <w:iCs/>
                <w:sz w:val="22"/>
                <w:szCs w:val="22"/>
                <w:lang w:val="es-ES"/>
              </w:rPr>
              <w:t>ác PCT UBND tỉnh;</w:t>
            </w:r>
          </w:p>
          <w:p w:rsidR="00141BED" w:rsidRPr="00C61074" w:rsidRDefault="00141BED" w:rsidP="00D37F7C">
            <w:pPr>
              <w:jc w:val="both"/>
              <w:rPr>
                <w:bCs/>
                <w:iCs/>
                <w:sz w:val="22"/>
                <w:szCs w:val="22"/>
                <w:lang w:val="es-ES"/>
              </w:rPr>
            </w:pPr>
            <w:r w:rsidRPr="00C61074">
              <w:rPr>
                <w:bCs/>
                <w:iCs/>
                <w:sz w:val="22"/>
                <w:szCs w:val="22"/>
                <w:lang w:val="es-ES"/>
              </w:rPr>
              <w:t>- UBMTTQ Việt Nam tỉnh;</w:t>
            </w:r>
          </w:p>
          <w:p w:rsidR="00141BED" w:rsidRPr="00C61074" w:rsidRDefault="00C61074" w:rsidP="00D37F7C">
            <w:pPr>
              <w:jc w:val="both"/>
              <w:rPr>
                <w:bCs/>
                <w:iCs/>
                <w:sz w:val="22"/>
                <w:szCs w:val="22"/>
                <w:lang w:val="es-ES"/>
              </w:rPr>
            </w:pPr>
            <w:r>
              <w:rPr>
                <w:bCs/>
                <w:iCs/>
                <w:sz w:val="22"/>
                <w:szCs w:val="22"/>
                <w:lang w:val="es-ES"/>
              </w:rPr>
              <w:t>- VPUB: LĐVP, TTTHCB;</w:t>
            </w:r>
          </w:p>
          <w:p w:rsidR="00141BED" w:rsidRPr="00141BED" w:rsidRDefault="00141BED" w:rsidP="00D37F7C">
            <w:pPr>
              <w:jc w:val="both"/>
              <w:rPr>
                <w:w w:val="85"/>
                <w:szCs w:val="28"/>
              </w:rPr>
            </w:pPr>
            <w:r w:rsidRPr="00C61074">
              <w:rPr>
                <w:bCs/>
                <w:iCs/>
                <w:sz w:val="22"/>
                <w:szCs w:val="22"/>
              </w:rPr>
              <w:t>- Lưu: VT, CVCN.</w:t>
            </w:r>
          </w:p>
        </w:tc>
        <w:tc>
          <w:tcPr>
            <w:tcW w:w="5376" w:type="dxa"/>
          </w:tcPr>
          <w:p w:rsidR="00C61074" w:rsidRDefault="00C61074" w:rsidP="00D37F7C">
            <w:pPr>
              <w:tabs>
                <w:tab w:val="center" w:pos="6322"/>
              </w:tabs>
              <w:jc w:val="center"/>
              <w:rPr>
                <w:b/>
                <w:bCs/>
                <w:sz w:val="26"/>
                <w:szCs w:val="28"/>
              </w:rPr>
            </w:pPr>
          </w:p>
          <w:p w:rsidR="00141BED" w:rsidRPr="00C61074" w:rsidRDefault="00141BED" w:rsidP="00D37F7C">
            <w:pPr>
              <w:tabs>
                <w:tab w:val="center" w:pos="6322"/>
              </w:tabs>
              <w:jc w:val="center"/>
              <w:rPr>
                <w:b/>
                <w:bCs/>
                <w:szCs w:val="28"/>
              </w:rPr>
            </w:pPr>
            <w:r w:rsidRPr="00C61074">
              <w:rPr>
                <w:b/>
                <w:bCs/>
                <w:szCs w:val="28"/>
              </w:rPr>
              <w:t>TM. ỦY BAN NHÂN DÂN</w:t>
            </w:r>
          </w:p>
          <w:p w:rsidR="00141BED" w:rsidRPr="00C61074" w:rsidRDefault="00141BED" w:rsidP="00D37F7C">
            <w:pPr>
              <w:tabs>
                <w:tab w:val="center" w:pos="6322"/>
              </w:tabs>
              <w:jc w:val="center"/>
              <w:rPr>
                <w:sz w:val="36"/>
                <w:szCs w:val="28"/>
              </w:rPr>
            </w:pPr>
            <w:r w:rsidRPr="00C61074">
              <w:rPr>
                <w:b/>
                <w:bCs/>
                <w:szCs w:val="28"/>
              </w:rPr>
              <w:t>KT. CHỦ TỊCH</w:t>
            </w:r>
            <w:r w:rsidRPr="00C61074">
              <w:rPr>
                <w:b/>
                <w:bCs/>
                <w:szCs w:val="28"/>
              </w:rPr>
              <w:br/>
              <w:t>PHÓ CHỦ TỊCH</w:t>
            </w:r>
            <w:r w:rsidRPr="00C61074">
              <w:rPr>
                <w:b/>
                <w:bCs/>
                <w:szCs w:val="28"/>
              </w:rPr>
              <w:br/>
            </w:r>
            <w:r w:rsidRPr="00141BED">
              <w:rPr>
                <w:b/>
                <w:bCs/>
                <w:szCs w:val="28"/>
              </w:rPr>
              <w:br/>
            </w:r>
            <w:r w:rsidRPr="00141BED">
              <w:rPr>
                <w:szCs w:val="28"/>
              </w:rPr>
              <w:br/>
            </w:r>
          </w:p>
          <w:p w:rsidR="00C61074" w:rsidRPr="00141BED" w:rsidRDefault="00141BED" w:rsidP="00115A71">
            <w:pPr>
              <w:tabs>
                <w:tab w:val="center" w:pos="6322"/>
              </w:tabs>
              <w:jc w:val="center"/>
              <w:rPr>
                <w:b/>
                <w:szCs w:val="28"/>
              </w:rPr>
            </w:pPr>
            <w:r w:rsidRPr="00141BED">
              <w:rPr>
                <w:szCs w:val="28"/>
              </w:rPr>
              <w:br/>
            </w:r>
            <w:r w:rsidRPr="00141BED">
              <w:rPr>
                <w:b/>
                <w:szCs w:val="28"/>
              </w:rPr>
              <w:t>Nguyễn Xuân Quang</w:t>
            </w:r>
          </w:p>
        </w:tc>
      </w:tr>
      <w:tr w:rsidR="00115A71" w:rsidRPr="00141BED" w:rsidTr="00115A71">
        <w:tblPrEx>
          <w:tblLook w:val="04A0" w:firstRow="1" w:lastRow="0" w:firstColumn="1" w:lastColumn="0" w:noHBand="0" w:noVBand="1"/>
        </w:tblPrEx>
        <w:tc>
          <w:tcPr>
            <w:tcW w:w="3828" w:type="dxa"/>
            <w:gridSpan w:val="2"/>
          </w:tcPr>
          <w:p w:rsidR="00115A71" w:rsidRPr="00141BED" w:rsidRDefault="00115A71" w:rsidP="00115A71">
            <w:pPr>
              <w:jc w:val="center"/>
              <w:rPr>
                <w:b/>
                <w:szCs w:val="28"/>
              </w:rPr>
            </w:pPr>
            <w:r>
              <w:rPr>
                <w:b/>
                <w:szCs w:val="28"/>
              </w:rPr>
              <w:lastRenderedPageBreak/>
              <w:t>Ủ</w:t>
            </w:r>
            <w:r w:rsidRPr="00141BED">
              <w:rPr>
                <w:b/>
                <w:szCs w:val="28"/>
              </w:rPr>
              <w:t>Y BAN NHÂN DÂN</w:t>
            </w:r>
            <w:r w:rsidRPr="00141BED">
              <w:rPr>
                <w:b/>
                <w:szCs w:val="28"/>
              </w:rPr>
              <w:br/>
              <w:t>TỈNH QUẢNG BÌNH</w:t>
            </w:r>
          </w:p>
        </w:tc>
        <w:tc>
          <w:tcPr>
            <w:tcW w:w="5988" w:type="dxa"/>
            <w:gridSpan w:val="3"/>
          </w:tcPr>
          <w:p w:rsidR="00115A71" w:rsidRPr="00141BED" w:rsidRDefault="00115A71" w:rsidP="00115A71">
            <w:pPr>
              <w:ind w:left="174" w:right="-101" w:hanging="283"/>
              <w:rPr>
                <w:szCs w:val="28"/>
              </w:rPr>
            </w:pPr>
            <w:r w:rsidRPr="00C61074">
              <w:rPr>
                <w:b/>
                <w:szCs w:val="28"/>
              </w:rPr>
              <w:t>CỘNG HÒA XÃ HỘI CHỦ NGHĨA VIỆT NAM</w:t>
            </w:r>
            <w:r w:rsidRPr="00141BED">
              <w:rPr>
                <w:b/>
                <w:szCs w:val="28"/>
              </w:rPr>
              <w:br/>
            </w:r>
            <w:r>
              <w:rPr>
                <w:b/>
                <w:szCs w:val="28"/>
              </w:rPr>
              <w:t xml:space="preserve">              </w:t>
            </w:r>
            <w:r w:rsidRPr="00141BED">
              <w:rPr>
                <w:b/>
                <w:szCs w:val="28"/>
              </w:rPr>
              <w:t xml:space="preserve">Độc lập - Tự do - Hạnh phúc </w:t>
            </w:r>
          </w:p>
        </w:tc>
      </w:tr>
    </w:tbl>
    <w:p w:rsidR="00141BED" w:rsidRPr="00141BED" w:rsidRDefault="00115A71" w:rsidP="00141BED">
      <w:pPr>
        <w:spacing w:before="80"/>
        <w:jc w:val="center"/>
        <w:rPr>
          <w:b/>
        </w:rPr>
      </w:pPr>
      <w:r>
        <w:rPr>
          <w:b/>
          <w:noProof/>
          <w:szCs w:val="28"/>
        </w:rPr>
        <mc:AlternateContent>
          <mc:Choice Requires="wps">
            <w:drawing>
              <wp:anchor distT="0" distB="0" distL="114300" distR="114300" simplePos="0" relativeHeight="251670528" behindDoc="0" locked="0" layoutInCell="1" allowOverlap="1" wp14:anchorId="23F08045" wp14:editId="5C75A956">
                <wp:simplePos x="0" y="0"/>
                <wp:positionH relativeFrom="column">
                  <wp:posOffset>3178810</wp:posOffset>
                </wp:positionH>
                <wp:positionV relativeFrom="paragraph">
                  <wp:posOffset>23495</wp:posOffset>
                </wp:positionV>
                <wp:extent cx="20669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CF5EB6"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0.3pt,1.85pt" to="413.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" strokecolor="black [3040]"/>
            </w:pict>
          </mc:Fallback>
        </mc:AlternateContent>
      </w:r>
      <w:r>
        <w:rPr>
          <w:b/>
          <w:noProof/>
          <w:szCs w:val="28"/>
        </w:rPr>
        <mc:AlternateContent>
          <mc:Choice Requires="wps">
            <w:drawing>
              <wp:anchor distT="0" distB="0" distL="114300" distR="114300" simplePos="0" relativeHeight="251664384" behindDoc="0" locked="0" layoutInCell="1" allowOverlap="1" wp14:anchorId="20497BFA" wp14:editId="3E25E549">
                <wp:simplePos x="0" y="0"/>
                <wp:positionH relativeFrom="column">
                  <wp:posOffset>603250</wp:posOffset>
                </wp:positionH>
                <wp:positionV relativeFrom="paragraph">
                  <wp:posOffset>23495</wp:posOffset>
                </wp:positionV>
                <wp:extent cx="1028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8162F"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5pt,1.85pt" to="1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4YtQEAALkDAAAOAAAAZHJzL2Uyb0RvYy54bWysU8GOEzEMvSPxD1HudKaVgN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" strokecolor="black [3040]"/>
            </w:pict>
          </mc:Fallback>
        </mc:AlternateContent>
      </w:r>
    </w:p>
    <w:p w:rsidR="00141BED" w:rsidRPr="00141BED" w:rsidRDefault="00141BED" w:rsidP="00115A71">
      <w:pPr>
        <w:jc w:val="center"/>
        <w:rPr>
          <w:b/>
        </w:rPr>
      </w:pPr>
      <w:r w:rsidRPr="00141BED">
        <w:rPr>
          <w:b/>
        </w:rPr>
        <w:t>KẾ HOẠCH</w:t>
      </w:r>
    </w:p>
    <w:p w:rsidR="00141BED" w:rsidRPr="00141BED" w:rsidRDefault="00141BED" w:rsidP="00141BED">
      <w:pPr>
        <w:spacing w:before="80"/>
        <w:jc w:val="center"/>
        <w:rPr>
          <w:b/>
        </w:rPr>
      </w:pPr>
      <w:r w:rsidRPr="00141BED">
        <w:rPr>
          <w:b/>
        </w:rPr>
        <w:t xml:space="preserve">Thực hiện Chương trình </w:t>
      </w:r>
      <w:r w:rsidR="00115A71">
        <w:rPr>
          <w:b/>
        </w:rPr>
        <w:t>q</w:t>
      </w:r>
      <w:r w:rsidRPr="00141BED">
        <w:rPr>
          <w:b/>
        </w:rPr>
        <w:t xml:space="preserve">uốc gia về sử dụng năng lượng tiết kiệm và hiệu quả giai đoạn 2019 </w:t>
      </w:r>
      <w:r w:rsidR="00115A71">
        <w:rPr>
          <w:b/>
        </w:rPr>
        <w:t>-</w:t>
      </w:r>
      <w:r w:rsidR="0039356C">
        <w:rPr>
          <w:b/>
        </w:rPr>
        <w:t xml:space="preserve"> </w:t>
      </w:r>
      <w:r w:rsidR="00115A71">
        <w:rPr>
          <w:b/>
        </w:rPr>
        <w:t>2030</w:t>
      </w:r>
      <w:r w:rsidRPr="00141BED">
        <w:rPr>
          <w:b/>
        </w:rPr>
        <w:t xml:space="preserve"> trên địa bàn tỉnh Quảng Bình</w:t>
      </w:r>
    </w:p>
    <w:p w:rsidR="00141BED" w:rsidRPr="00115A71" w:rsidRDefault="00141BED" w:rsidP="00141BED">
      <w:pPr>
        <w:spacing w:before="80"/>
        <w:jc w:val="center"/>
        <w:rPr>
          <w:i/>
          <w:sz w:val="25"/>
          <w:szCs w:val="25"/>
        </w:rPr>
      </w:pPr>
      <w:r w:rsidRPr="00115A71">
        <w:rPr>
          <w:i/>
          <w:sz w:val="25"/>
          <w:szCs w:val="25"/>
        </w:rPr>
        <w:t xml:space="preserve">(Ban hành kèm theo Quyết định số </w:t>
      </w:r>
      <w:r w:rsidR="0039356C">
        <w:rPr>
          <w:i/>
          <w:sz w:val="25"/>
          <w:szCs w:val="25"/>
        </w:rPr>
        <w:t xml:space="preserve"> </w:t>
      </w:r>
      <w:r w:rsidRPr="00115A71">
        <w:rPr>
          <w:i/>
          <w:sz w:val="25"/>
          <w:szCs w:val="25"/>
        </w:rPr>
        <w:t xml:space="preserve">    </w:t>
      </w:r>
      <w:r w:rsidR="00115A71" w:rsidRPr="00115A71">
        <w:rPr>
          <w:i/>
          <w:sz w:val="25"/>
          <w:szCs w:val="25"/>
        </w:rPr>
        <w:t xml:space="preserve">  </w:t>
      </w:r>
      <w:r w:rsidRPr="00115A71">
        <w:rPr>
          <w:i/>
          <w:sz w:val="25"/>
          <w:szCs w:val="25"/>
        </w:rPr>
        <w:t xml:space="preserve">   /QĐ-UBND ngày      /       /2019 của </w:t>
      </w:r>
      <w:r w:rsidR="00115A71" w:rsidRPr="00115A71">
        <w:rPr>
          <w:i/>
          <w:sz w:val="25"/>
          <w:szCs w:val="25"/>
        </w:rPr>
        <w:t xml:space="preserve">UBND </w:t>
      </w:r>
      <w:r w:rsidRPr="00115A71">
        <w:rPr>
          <w:i/>
          <w:sz w:val="25"/>
          <w:szCs w:val="25"/>
        </w:rPr>
        <w:t>tỉnh)</w:t>
      </w:r>
    </w:p>
    <w:p w:rsidR="00141BED" w:rsidRDefault="00115A71" w:rsidP="00141BED">
      <w:pPr>
        <w:spacing w:before="60" w:after="60"/>
        <w:ind w:firstLine="709"/>
        <w:jc w:val="both"/>
        <w:rPr>
          <w:b/>
          <w:sz w:val="27"/>
          <w:szCs w:val="27"/>
        </w:rPr>
      </w:pPr>
      <w:r>
        <w:rPr>
          <w:b/>
          <w:noProof/>
          <w:sz w:val="27"/>
          <w:szCs w:val="27"/>
        </w:rPr>
        <mc:AlternateContent>
          <mc:Choice Requires="wps">
            <w:drawing>
              <wp:anchor distT="0" distB="0" distL="114300" distR="114300" simplePos="0" relativeHeight="251673600" behindDoc="0" locked="0" layoutInCell="1" allowOverlap="1">
                <wp:simplePos x="0" y="0"/>
                <wp:positionH relativeFrom="column">
                  <wp:posOffset>1710690</wp:posOffset>
                </wp:positionH>
                <wp:positionV relativeFrom="paragraph">
                  <wp:posOffset>33020</wp:posOffset>
                </wp:positionV>
                <wp:extent cx="23241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B8545C"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4.7pt,2.6pt" to="31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" strokecolor="black [3040]"/>
            </w:pict>
          </mc:Fallback>
        </mc:AlternateContent>
      </w:r>
    </w:p>
    <w:p w:rsidR="00141BED" w:rsidRPr="00141BED" w:rsidRDefault="00141BED" w:rsidP="00141BED">
      <w:pPr>
        <w:spacing w:before="60" w:after="60"/>
        <w:ind w:firstLine="709"/>
        <w:jc w:val="both"/>
        <w:rPr>
          <w:b/>
          <w:sz w:val="27"/>
          <w:szCs w:val="27"/>
        </w:rPr>
      </w:pPr>
      <w:r w:rsidRPr="00141BED">
        <w:rPr>
          <w:b/>
          <w:sz w:val="27"/>
          <w:szCs w:val="27"/>
        </w:rPr>
        <w:t>I. TÌNH HÌNH CHUNG VỀ SỬ DỤNG NĂNG LƯỢNG VÀ THỰC HIỆN SỬ DỤNG NĂNG LƯỢNG TIẾT KIỆM VÀ HIỆU QUẢ TRÊN ĐỊA BÀN TỈNH</w:t>
      </w:r>
    </w:p>
    <w:p w:rsidR="00141BED" w:rsidRPr="00141BED" w:rsidRDefault="00141BED" w:rsidP="00141BED">
      <w:pPr>
        <w:spacing w:before="60" w:after="60"/>
        <w:ind w:firstLine="709"/>
        <w:jc w:val="both"/>
        <w:rPr>
          <w:b/>
        </w:rPr>
      </w:pPr>
      <w:r w:rsidRPr="00141BED">
        <w:rPr>
          <w:b/>
        </w:rPr>
        <w:t>1. Khái quát tình hình về sử dụng năng lượng tiết kiệm và hiệu quả trên địa bàn tỉnh</w:t>
      </w:r>
    </w:p>
    <w:p w:rsidR="00141BED" w:rsidRPr="00141BED" w:rsidRDefault="00141BED" w:rsidP="00141BED">
      <w:pPr>
        <w:spacing w:before="60" w:after="60"/>
        <w:ind w:firstLine="709"/>
        <w:jc w:val="both"/>
      </w:pPr>
      <w:r w:rsidRPr="00141BED">
        <w:t xml:space="preserve">Ngày 23/5/2016, UBND tỉnh ban hành Quyết định số 1518/QĐ-UBND </w:t>
      </w:r>
      <w:r w:rsidR="00115A71">
        <w:t>về</w:t>
      </w:r>
      <w:r w:rsidRPr="00141BED">
        <w:t xml:space="preserve"> Kế hoạch sử dụng năng lượng tiết kiệm và hiệu quả trên địa bàn tỉnh Quảng Bình</w:t>
      </w:r>
      <w:r w:rsidR="00115A71">
        <w:t xml:space="preserve"> </w:t>
      </w:r>
      <w:r w:rsidRPr="00141BED">
        <w:t>giai đoạn 2016-2020</w:t>
      </w:r>
      <w:r w:rsidR="00115A71">
        <w:t>, theo đó</w:t>
      </w:r>
      <w:r w:rsidRPr="00141BED">
        <w:t xml:space="preserve"> </w:t>
      </w:r>
      <w:r w:rsidR="00115A71">
        <w:t xml:space="preserve">đã </w:t>
      </w:r>
      <w:r w:rsidRPr="00141BED">
        <w:t>đề ra các mục tiêu, nội dung, nhiệm vụ,</w:t>
      </w:r>
      <w:r w:rsidR="00115A71">
        <w:t xml:space="preserve"> giải pháp cơ bản để thực hiện C</w:t>
      </w:r>
      <w:r w:rsidRPr="00141BED">
        <w:t>hương trình sử dụng năng lượng tiết ki</w:t>
      </w:r>
      <w:r w:rsidR="00115A71">
        <w:t>ệ</w:t>
      </w:r>
      <w:r w:rsidRPr="00141BED">
        <w:t>m và hiệu quả trên đia bàn tỉnh</w:t>
      </w:r>
      <w:r w:rsidR="00115A71">
        <w:t xml:space="preserve"> làm cơ sở để</w:t>
      </w:r>
      <w:r w:rsidRPr="00141BED">
        <w:t xml:space="preserve"> các </w:t>
      </w:r>
      <w:r w:rsidR="00115A71">
        <w:t>s</w:t>
      </w:r>
      <w:r w:rsidRPr="00141BED">
        <w:t>ở, ban, ngàn</w:t>
      </w:r>
      <w:r w:rsidR="00115A71">
        <w:t xml:space="preserve">h, địa phương, đơn vị liên quan </w:t>
      </w:r>
      <w:r w:rsidRPr="00141BED">
        <w:t>triển khai thực hiện.</w:t>
      </w:r>
    </w:p>
    <w:p w:rsidR="00141BED" w:rsidRPr="00141BED" w:rsidRDefault="00141BED" w:rsidP="00141BED">
      <w:pPr>
        <w:spacing w:before="60" w:after="60"/>
        <w:ind w:firstLine="709"/>
        <w:jc w:val="both"/>
      </w:pPr>
      <w:r w:rsidRPr="00141BED">
        <w:t xml:space="preserve">Giai đoạn 2016-2018, việc sử dụng năng lượng tiết kiệm và hiệu quả đã được các cấp chính quyền, </w:t>
      </w:r>
      <w:r w:rsidR="00115A71">
        <w:t>các cơ quan</w:t>
      </w:r>
      <w:r w:rsidRPr="00141BED">
        <w:t xml:space="preserve">, đơn vị </w:t>
      </w:r>
      <w:r w:rsidR="00115A71">
        <w:t>và</w:t>
      </w:r>
      <w:r w:rsidRPr="00141BED">
        <w:t xml:space="preserve"> toàn thể người dân trên địa bàn quan tâm thực hiện; Luật Sử dụng năng lượng tiết kiệm và hiệu quả năm 2010 và các văn bản pháp luật liên quan từng bước đi vào đời sống nhân dân; công tác tuyên truyền, phổ biến, nâng cao nhận thức cho cộng đồng được tăng cường rõ rệt thông qua báo</w:t>
      </w:r>
      <w:r w:rsidR="00115A71">
        <w:t>,</w:t>
      </w:r>
      <w:r w:rsidRPr="00141BED">
        <w:t xml:space="preserve"> đài, bản tin, phóng sự, các chương trình, hoạt động h</w:t>
      </w:r>
      <w:r w:rsidR="00115A71">
        <w:t>à</w:t>
      </w:r>
      <w:r w:rsidRPr="00141BED">
        <w:t xml:space="preserve">ng năm như </w:t>
      </w:r>
      <w:r w:rsidR="00115A71">
        <w:t>C</w:t>
      </w:r>
      <w:r w:rsidRPr="00141BED">
        <w:t xml:space="preserve">hiến dịch giờ trái đất, Gia đình tiết kiệm điện, </w:t>
      </w:r>
      <w:r w:rsidR="00115A71">
        <w:t>H</w:t>
      </w:r>
      <w:r w:rsidRPr="00141BED">
        <w:t xml:space="preserve">ội thi tiết kiệm năng lượng trong trường học, hưởng ứng </w:t>
      </w:r>
      <w:r w:rsidR="00115A71">
        <w:t>N</w:t>
      </w:r>
      <w:r w:rsidRPr="00141BED">
        <w:t xml:space="preserve">gày môi trường thế giới... </w:t>
      </w:r>
    </w:p>
    <w:p w:rsidR="00141BED" w:rsidRPr="00141BED" w:rsidRDefault="00141BED" w:rsidP="00141BED">
      <w:pPr>
        <w:spacing w:before="60" w:after="60"/>
        <w:ind w:firstLine="709"/>
        <w:jc w:val="both"/>
      </w:pPr>
      <w:r w:rsidRPr="00141BED">
        <w:t xml:space="preserve">Bước đầu kết quả được thể hiện rõ ở một số nội dung như: Các cơ quan sử dụng ngân sách nhà nước đều có quy chế thực hiện văn hóa công sở, quản lý, sử dụng điện, mua sắm trang thiết bị tại cơ quan đảm bảo tiết kiệm hiệu quả; công tác quản lý nhà nước đối với các cơ sở sử dụng năng lượng trọng điểm được tăng cường từ rà soát, lập danh sách đến việc kiểm tra, hướng dẫn các cơ sở thực hiện Luật Sử dụng năng lượng tiết kiệm và hiệu quả (có 07 cơ sở); các đơn vị hoạt động trong các lĩnh vực công nghiệp trọng điểm như sản xuất xi măng (Công ty Cổ phần </w:t>
      </w:r>
      <w:r w:rsidR="00115A71">
        <w:t>X</w:t>
      </w:r>
      <w:r w:rsidRPr="00141BED">
        <w:t>i măng Sông Gianh, Công ty TN</w:t>
      </w:r>
      <w:r w:rsidR="00115A71">
        <w:t xml:space="preserve">HH Vật liệu xây dựng Việt Nam </w:t>
      </w:r>
      <w:r w:rsidR="004D25E5">
        <w:t xml:space="preserve">- </w:t>
      </w:r>
      <w:r w:rsidR="00115A71">
        <w:t>N</w:t>
      </w:r>
      <w:r w:rsidRPr="00141BED">
        <w:t xml:space="preserve">hà máy xi măng Văn Hóa, </w:t>
      </w:r>
      <w:r w:rsidR="00115A71">
        <w:t>Nhà máy X</w:t>
      </w:r>
      <w:r w:rsidRPr="00141BED">
        <w:t>i măng Vạn Ninh</w:t>
      </w:r>
      <w:r w:rsidR="004D25E5">
        <w:t>...)</w:t>
      </w:r>
      <w:r w:rsidRPr="00141BED">
        <w:t>, gốm sử, khai thác khoáng sản... được hướng dẫn thực hiện định mức tiêu hao năng lượng trên đơn vị sản phẩm theo quy định; hàng năm</w:t>
      </w:r>
      <w:r w:rsidR="004D25E5">
        <w:t>,</w:t>
      </w:r>
      <w:r w:rsidRPr="00141BED">
        <w:t xml:space="preserve"> hệ thống điện được đầu tư đồng bộ, đảm bảo yêu cầu kỹ thuật để cấp điện an toàn ổn định cho người dân trên địa bàn và giảm tổn thất lưới điện thông qua các dự án sửa chữa lớn, KFW, đầu tư cơ bản...của ngành điện, dự án cấp điện nông thôn từ lưới điện </w:t>
      </w:r>
      <w:r w:rsidR="004D25E5">
        <w:t>q</w:t>
      </w:r>
      <w:r w:rsidRPr="00141BED">
        <w:t xml:space="preserve">uốc gia; mời gọi, thu hút hiệu quả các dự án năng lượng tái tạo có quy mô lớn như </w:t>
      </w:r>
      <w:r w:rsidR="004D25E5">
        <w:t>D</w:t>
      </w:r>
      <w:r w:rsidRPr="00141BED">
        <w:t xml:space="preserve">ự án </w:t>
      </w:r>
      <w:r w:rsidR="004D25E5">
        <w:t>T</w:t>
      </w:r>
      <w:r w:rsidRPr="00141BED">
        <w:t xml:space="preserve">rang trại điện gió B&amp;T (252MW), </w:t>
      </w:r>
      <w:r w:rsidR="004D25E5">
        <w:t xml:space="preserve">Dự án Điện gió </w:t>
      </w:r>
      <w:r w:rsidRPr="00141BED">
        <w:t xml:space="preserve">Hà Đô Lệ Thủy (50MW), </w:t>
      </w:r>
      <w:r w:rsidR="004D25E5">
        <w:t xml:space="preserve">Dự án Điện gió </w:t>
      </w:r>
      <w:r w:rsidRPr="00141BED">
        <w:t xml:space="preserve">Tân Hoàn </w:t>
      </w:r>
      <w:r w:rsidRPr="00141BED">
        <w:lastRenderedPageBreak/>
        <w:t xml:space="preserve">Cầu – Minh Hóa (300MW); Nhà máy </w:t>
      </w:r>
      <w:r w:rsidR="004D25E5">
        <w:t>Đ</w:t>
      </w:r>
      <w:r w:rsidRPr="00141BED">
        <w:t xml:space="preserve">iện mặt trời Dohwa Lệ Thủy (49,5MWp), </w:t>
      </w:r>
      <w:r w:rsidR="004D25E5" w:rsidRPr="00141BED">
        <w:t xml:space="preserve">Nhà máy </w:t>
      </w:r>
      <w:r w:rsidR="004D25E5">
        <w:t>Đ</w:t>
      </w:r>
      <w:r w:rsidR="004D25E5" w:rsidRPr="00141BED">
        <w:t xml:space="preserve">iện mặt trời </w:t>
      </w:r>
      <w:r w:rsidRPr="00141BED">
        <w:t>Sơn Hải (50MWp); các dự án điện từ chất thải rắn, điện sinh khối cũng được quan tâm</w:t>
      </w:r>
      <w:r w:rsidR="004D25E5">
        <w:t xml:space="preserve"> (Dự án của </w:t>
      </w:r>
      <w:r w:rsidRPr="00141BED">
        <w:t xml:space="preserve">Công ty TNHH Phát triển dự án Việt Nam </w:t>
      </w:r>
      <w:r w:rsidR="004D25E5">
        <w:t xml:space="preserve">có công suất </w:t>
      </w:r>
      <w:r w:rsidR="004D25E5" w:rsidRPr="00141BED">
        <w:t xml:space="preserve">5,4MW (giai đoạn 1 2,2MW) </w:t>
      </w:r>
      <w:r w:rsidRPr="00141BED">
        <w:t>đã đi vào chạy thử</w:t>
      </w:r>
      <w:r w:rsidR="004D25E5">
        <w:t>)</w:t>
      </w:r>
      <w:r w:rsidRPr="00141BED">
        <w:t>; từng bước áp dụng quy chuẩn quốc gia về các công trình xây dựng sử dụng năng lượng tiết kiệm và hiệu quả trong quá trình xây dựng, cải tạo đối với các tòa nhà, công trình có quy mô lớn; đầu tư sử dụng thiết bị chiếu sáng hiệu suất cao, ứng dụng các hệ thống thiết bị điều khiển tự động đảm bảo chiếu sáng hợp lý trong chiếu sáng công cộng; khuyến khích việc sử dụng xăng sinh học E5 cho phương tiện giao thông vận tải; thắt chặt quản lý theo quy hoạch khai thác sử dụng khoáng sản, tài nguyên môi trường để bảo vệ nguồn tài nguyên, bảo vệ môi trư</w:t>
      </w:r>
      <w:r w:rsidR="004D25E5">
        <w:t>ờng, hạn chế biến đổi khí hậu...</w:t>
      </w:r>
    </w:p>
    <w:p w:rsidR="00141BED" w:rsidRPr="00141BED" w:rsidRDefault="00141BED" w:rsidP="00141BED">
      <w:pPr>
        <w:spacing w:before="60" w:after="60"/>
        <w:ind w:firstLine="709"/>
        <w:jc w:val="both"/>
        <w:rPr>
          <w:b/>
        </w:rPr>
      </w:pPr>
      <w:r w:rsidRPr="00141BED">
        <w:rPr>
          <w:b/>
        </w:rPr>
        <w:t>2. Một số khó khăn, vướng mắc</w:t>
      </w:r>
    </w:p>
    <w:p w:rsidR="00141BED" w:rsidRPr="00141BED" w:rsidRDefault="00141BED" w:rsidP="00141BED">
      <w:pPr>
        <w:spacing w:before="60" w:after="60"/>
        <w:ind w:firstLine="709"/>
        <w:jc w:val="both"/>
      </w:pPr>
      <w:r w:rsidRPr="00141BED">
        <w:t>Mặc dù Luật Sử dụng năng lượng tiết kiệm và hiệu quả ra đời đã hơn 7 năm</w:t>
      </w:r>
      <w:r w:rsidR="004D25E5">
        <w:t>,</w:t>
      </w:r>
      <w:r w:rsidRPr="00141BED">
        <w:t xml:space="preserve"> nhưng trong thực tiễn vẫn gặp nhiều khó khăn, tồn tại như: Nhận thức của người dân, doanh nghiệp trong việc sử dụng năng lượng tiết kiệm và hiệu quả chưa cao; việc đầu tư cải tạo, nâng cấp các thiết bị dây chuyền công nghệ trong các ngành công nghiệp đòi hỏi phải có nguồn vốn đầu tư lớn là rào cản cho việc cải tiến công nghệ, áp dụng khoa học kỹ thuật</w:t>
      </w:r>
      <w:r w:rsidR="004D25E5">
        <w:t>;</w:t>
      </w:r>
      <w:r w:rsidRPr="00141BED">
        <w:t xml:space="preserve"> </w:t>
      </w:r>
      <w:r w:rsidR="004D25E5">
        <w:t>n</w:t>
      </w:r>
      <w:r w:rsidRPr="00141BED">
        <w:t>guồn lực tài chính đầu tư cho tiết kiệm năng lượng còn hạn chế; việc sử dụng năng lượng tiết kiệm và hiệu quả trong các công trình có vốn ngân sách gặp trở ngại về định mức, đơn giá, suất đầu tư; việc triển khai thực hiện quy định về xử phạt hành chính trong lĩnh vực sử dụng năng lượng tiết kiệm và hiệu quả chưa quyết liệt; số lượng nhân sự phụ trách về quản lý năng lượng thuộc các sở, ban, ngành, địa phương và các đơn vị còn hạn chế...</w:t>
      </w:r>
    </w:p>
    <w:p w:rsidR="00141BED" w:rsidRPr="00141BED" w:rsidRDefault="00141BED" w:rsidP="00141BED">
      <w:pPr>
        <w:spacing w:before="60" w:after="60"/>
        <w:ind w:firstLine="709"/>
        <w:jc w:val="both"/>
        <w:rPr>
          <w:b/>
        </w:rPr>
      </w:pPr>
      <w:r w:rsidRPr="00141BED">
        <w:rPr>
          <w:b/>
        </w:rPr>
        <w:t>II. CĂN CỨ XÂY DỰNG KẾ HOẠCH</w:t>
      </w:r>
    </w:p>
    <w:p w:rsidR="00141BED" w:rsidRPr="00141BED" w:rsidRDefault="00141BED" w:rsidP="00141BED">
      <w:pPr>
        <w:spacing w:before="60" w:after="60"/>
        <w:ind w:firstLine="709"/>
        <w:jc w:val="both"/>
      </w:pPr>
      <w:r w:rsidRPr="00141BED">
        <w:t>Luật Sử dụng năng lượng tiết kiệm và hiệu quả ngày 17/6/2010;</w:t>
      </w:r>
    </w:p>
    <w:p w:rsidR="00141BED" w:rsidRPr="00141BED" w:rsidRDefault="00141BED" w:rsidP="00141BED">
      <w:pPr>
        <w:spacing w:before="60" w:after="60"/>
        <w:ind w:firstLine="709"/>
        <w:jc w:val="both"/>
      </w:pPr>
      <w:r w:rsidRPr="00141BED">
        <w:t xml:space="preserve">Nghị định số 21/2011/NĐ-CP ngày 29/3/2011 của Chính phủ quy định chi tiết và biện pháp thi hành Luật Sử dụng năng lượng tiết kiệm và hiệu quả; </w:t>
      </w:r>
    </w:p>
    <w:p w:rsidR="00141BED" w:rsidRPr="00141BED" w:rsidRDefault="00141BED" w:rsidP="00141BED">
      <w:pPr>
        <w:spacing w:before="60" w:after="60"/>
        <w:ind w:firstLine="709"/>
        <w:jc w:val="both"/>
      </w:pPr>
      <w:r w:rsidRPr="00141BED">
        <w:t>Thông tư số 09/2012/TT-BCT ngày 20/4/2012 của Bộ Công Thương quy định về việc lập kế hoạch, báo cáo thực hiện kế hoạch sử dụng năng lượng tiết kiệm và hiệu quả, thực hiện kiểm toán năng lượng;</w:t>
      </w:r>
    </w:p>
    <w:p w:rsidR="00141BED" w:rsidRPr="00141BED" w:rsidRDefault="00141BED" w:rsidP="00141BED">
      <w:pPr>
        <w:spacing w:before="60" w:after="60"/>
        <w:ind w:firstLine="709"/>
        <w:jc w:val="both"/>
      </w:pPr>
      <w:r w:rsidRPr="00141BED">
        <w:t xml:space="preserve">Quyết định số 2068/QĐ-TTg ngày 25/11/2015 của Thủ tướng Chính phủ về việc phê duyệt Chiến lược phát triển năng lượng tái tạo của Việt Nam đến năm 2030, tầm nhìn đến năm 2050; </w:t>
      </w:r>
    </w:p>
    <w:p w:rsidR="00141BED" w:rsidRPr="00141BED" w:rsidRDefault="00141BED" w:rsidP="00141BED">
      <w:pPr>
        <w:spacing w:before="60" w:after="60"/>
        <w:ind w:firstLine="709"/>
        <w:jc w:val="both"/>
      </w:pPr>
      <w:r w:rsidRPr="00141BED">
        <w:t xml:space="preserve">Chỉ thị số 30/CT-TTg ngày 27/11/2015 của Thủ tướng Chính phủ về việc tăng cường kiểm soát dự án đầu tư sử dụng nhiều năng lượng, tài nguyên, gây ô nhiễm môi trường; </w:t>
      </w:r>
    </w:p>
    <w:p w:rsidR="00141BED" w:rsidRPr="00141BED" w:rsidRDefault="00141BED" w:rsidP="00141BED">
      <w:pPr>
        <w:spacing w:before="60" w:after="60"/>
        <w:ind w:firstLine="709"/>
        <w:jc w:val="both"/>
      </w:pPr>
      <w:r w:rsidRPr="00141BED">
        <w:t>Chỉ thị số 34/CT-TTg ngày 07/8/2017 của Thủ tướng Chính phủ về việc tăng cường tiết kiệm điện;</w:t>
      </w:r>
    </w:p>
    <w:p w:rsidR="00141BED" w:rsidRPr="00141BED" w:rsidRDefault="00141BED" w:rsidP="00141BED">
      <w:pPr>
        <w:spacing w:before="60" w:after="60"/>
        <w:ind w:firstLine="709"/>
        <w:jc w:val="both"/>
      </w:pPr>
      <w:r w:rsidRPr="00141BED">
        <w:t xml:space="preserve">Quyết định số 280/QĐ-TTg ngày 13/3/2019 của Thủ tướng Chính phủ phê duyệt Chương trình quốc gia về sử dụng năng lượng tiết kiệm và hiệu quả giai đoạn 2019 </w:t>
      </w:r>
      <w:r w:rsidR="004D25E5">
        <w:t>-</w:t>
      </w:r>
      <w:r w:rsidRPr="00141BED">
        <w:t xml:space="preserve"> 2030.</w:t>
      </w:r>
    </w:p>
    <w:p w:rsidR="00141BED" w:rsidRPr="00141BED" w:rsidRDefault="00141BED" w:rsidP="00141BED">
      <w:pPr>
        <w:spacing w:before="60" w:after="60"/>
        <w:ind w:firstLine="709"/>
        <w:jc w:val="both"/>
        <w:rPr>
          <w:b/>
        </w:rPr>
      </w:pPr>
      <w:r w:rsidRPr="00141BED">
        <w:rPr>
          <w:b/>
        </w:rPr>
        <w:lastRenderedPageBreak/>
        <w:t xml:space="preserve">III. MỤC TIÊU CHUNG </w:t>
      </w:r>
    </w:p>
    <w:p w:rsidR="00141BED" w:rsidRPr="0041225D" w:rsidRDefault="00141BED" w:rsidP="00141BED">
      <w:pPr>
        <w:pStyle w:val="ListParagraph"/>
        <w:numPr>
          <w:ilvl w:val="0"/>
          <w:numId w:val="19"/>
        </w:numPr>
        <w:tabs>
          <w:tab w:val="left" w:pos="993"/>
        </w:tabs>
        <w:spacing w:before="60" w:after="60"/>
        <w:ind w:left="0" w:firstLine="709"/>
        <w:jc w:val="both"/>
        <w:rPr>
          <w:b/>
          <w:szCs w:val="28"/>
        </w:rPr>
      </w:pPr>
      <w:r w:rsidRPr="0041225D">
        <w:rPr>
          <w:b/>
          <w:szCs w:val="28"/>
        </w:rPr>
        <w:t xml:space="preserve">Góp phần thực hiện mục tiêu chung của Chương trình quốc gia về sử dụng năng lượng tiết kiệm và hiệu quả giai đoạn 2019 </w:t>
      </w:r>
      <w:r w:rsidR="004D25E5" w:rsidRPr="0041225D">
        <w:rPr>
          <w:b/>
          <w:szCs w:val="28"/>
        </w:rPr>
        <w:t>-</w:t>
      </w:r>
      <w:r w:rsidRPr="0041225D">
        <w:rPr>
          <w:b/>
          <w:szCs w:val="28"/>
        </w:rPr>
        <w:t xml:space="preserve"> 2030 </w:t>
      </w:r>
    </w:p>
    <w:p w:rsidR="00141BED" w:rsidRPr="0041225D" w:rsidRDefault="00141BED" w:rsidP="00141BED">
      <w:pPr>
        <w:pStyle w:val="ListParagraph"/>
        <w:tabs>
          <w:tab w:val="left" w:pos="993"/>
        </w:tabs>
        <w:spacing w:before="60" w:after="60"/>
        <w:ind w:left="0" w:firstLine="709"/>
        <w:jc w:val="both"/>
      </w:pPr>
      <w:r w:rsidRPr="00141BED">
        <w:rPr>
          <w:lang w:val="vi-VN"/>
        </w:rPr>
        <w:t xml:space="preserve">Huy động mọi nguồn lực </w:t>
      </w:r>
      <w:r w:rsidR="0041225D">
        <w:t xml:space="preserve">trên địa bàn tỉnh </w:t>
      </w:r>
      <w:r w:rsidRPr="00141BED">
        <w:rPr>
          <w:lang w:val="vi-VN"/>
        </w:rPr>
        <w:t>thúc đẩy sử dụng năng lượng tiết kiệm và hiệu quả thông qua việc triển khai đồng bộ các nhiệm vụ, giải pháp quản lý nhà nước, hỗ trợ kỹ thuật, nghiên cứu khoa học công nghệ và phát triển sản phẩm, chuyển đổi thị trường, đào tạo và phát triển nguồn nhân lực, tranh thủ kinh nghiệm và sự hỗ trợ của cộng đồng quốc tế trong lĩnh vực sử dụng năng lượng tiết kiệm và hiệu quả</w:t>
      </w:r>
      <w:r w:rsidR="0041225D">
        <w:t>.</w:t>
      </w:r>
    </w:p>
    <w:p w:rsidR="00141BED" w:rsidRPr="00141BED" w:rsidRDefault="00141BED" w:rsidP="00141BED">
      <w:pPr>
        <w:pStyle w:val="ListParagraph"/>
        <w:tabs>
          <w:tab w:val="left" w:pos="993"/>
        </w:tabs>
        <w:spacing w:before="60" w:after="60"/>
        <w:ind w:left="0" w:firstLine="709"/>
        <w:jc w:val="both"/>
      </w:pPr>
      <w:r w:rsidRPr="00141BED">
        <w:rPr>
          <w:lang w:val="vi-VN"/>
        </w:rPr>
        <w:t>Hình thành thói quen sử dụng năng lượng tiết kiệm và hiệu quả trong mọi hoạt động của xã hội; giảm cường độ năng lượng trong các ngành nghề, lĩnh vực kinh tế; tiết kiệm năng lượng trở thành hoạt động thường xuyên đối với các cơ sở sử dụng năng lượng trọng điểm và các ngành kinh tế trọng điểm tiêu thụ nhiều năng lượng; hướng tới mục tiêu tăng trưởng xanh và phát triển bền vững</w:t>
      </w:r>
      <w:r w:rsidRPr="00141BED">
        <w:t>.</w:t>
      </w:r>
    </w:p>
    <w:p w:rsidR="00141BED" w:rsidRPr="0041225D" w:rsidRDefault="00141BED" w:rsidP="00141BED">
      <w:pPr>
        <w:pStyle w:val="ListParagraph"/>
        <w:numPr>
          <w:ilvl w:val="0"/>
          <w:numId w:val="19"/>
        </w:numPr>
        <w:tabs>
          <w:tab w:val="left" w:pos="993"/>
        </w:tabs>
        <w:spacing w:before="60" w:after="60"/>
        <w:ind w:left="0" w:firstLine="709"/>
        <w:jc w:val="both"/>
        <w:rPr>
          <w:b/>
        </w:rPr>
      </w:pPr>
      <w:r w:rsidRPr="0041225D">
        <w:rPr>
          <w:b/>
          <w:szCs w:val="28"/>
        </w:rPr>
        <w:t xml:space="preserve">Góp phần thực hiện các mục tiêu phát triển kinh tế xã hội, phát triển bền vững, bảo vệ môi trường và ứng phó với </w:t>
      </w:r>
      <w:r w:rsidR="0041225D">
        <w:rPr>
          <w:b/>
          <w:szCs w:val="28"/>
        </w:rPr>
        <w:t>biến đổi khí hậu của địa phương</w:t>
      </w:r>
      <w:r w:rsidRPr="0041225D">
        <w:rPr>
          <w:b/>
          <w:szCs w:val="28"/>
        </w:rPr>
        <w:t xml:space="preserve"> </w:t>
      </w:r>
    </w:p>
    <w:p w:rsidR="00141BED" w:rsidRPr="00141BED" w:rsidRDefault="00141BED" w:rsidP="00141BED">
      <w:pPr>
        <w:tabs>
          <w:tab w:val="left" w:pos="993"/>
        </w:tabs>
        <w:spacing w:before="60" w:after="60"/>
        <w:ind w:firstLine="709"/>
        <w:jc w:val="both"/>
      </w:pPr>
      <w:r w:rsidRPr="00141BED">
        <w:t>Nâng cao nhận thức của các tổ chức, cá nhân về sử dụng năng lượng; hình thành thói quen sử dụng năng lượng tiết kiệm và hiệu quả trong mọi hoạt động của xã hội, góp phần bảo vệ môi trường, giảm tối đa mức độ ô nhiễm, tăng cường bảo vệ sức khỏe cộng đồng.</w:t>
      </w:r>
    </w:p>
    <w:p w:rsidR="00141BED" w:rsidRPr="00141BED" w:rsidRDefault="00141BED" w:rsidP="00141BED">
      <w:pPr>
        <w:tabs>
          <w:tab w:val="left" w:pos="993"/>
        </w:tabs>
        <w:spacing w:before="60" w:after="60"/>
        <w:ind w:firstLine="709"/>
        <w:jc w:val="both"/>
      </w:pPr>
      <w:r w:rsidRPr="00141BED">
        <w:t>Giảm cường độ năng lượng trong các ngành nghề, lĩnh vực kinh tế; tiết kiệm năng lượng trở thành hoạt động thường xuyên đối với các cơ sở sử dụng năng lượng trọng điểm và các ngành kinh tế trọng điểm tiêu thụ nhiều năng lượng trên địa bàn tỉnh; hướng tới mục tiêu tăng trưởng xanh và phát triển bền vững.</w:t>
      </w:r>
    </w:p>
    <w:p w:rsidR="00141BED" w:rsidRPr="00141BED" w:rsidRDefault="00141BED" w:rsidP="00141BED">
      <w:pPr>
        <w:tabs>
          <w:tab w:val="left" w:pos="993"/>
        </w:tabs>
        <w:spacing w:before="60" w:after="60"/>
        <w:ind w:firstLine="709"/>
        <w:jc w:val="both"/>
      </w:pPr>
      <w:r w:rsidRPr="00141BED">
        <w:t xml:space="preserve">Tiết kiệm nguồn tài nguyên thiên nhiên, ưu tiên khai thác hợp lý các nguồn tài nguyên năng lượng tái tạo để phát triển xã hội bền vững. </w:t>
      </w:r>
    </w:p>
    <w:p w:rsidR="00141BED" w:rsidRPr="00141BED" w:rsidRDefault="00141BED" w:rsidP="00141BED">
      <w:pPr>
        <w:tabs>
          <w:tab w:val="left" w:pos="993"/>
        </w:tabs>
        <w:spacing w:before="60" w:after="60"/>
        <w:ind w:firstLine="709"/>
        <w:jc w:val="both"/>
      </w:pPr>
      <w:r w:rsidRPr="00141BED">
        <w:t>Triển khai có hiệu quả Quyết định số 2068/QĐ-TTg ngày 25/11/2015 của Thủ tướng Chính phủ về việc phê duyệt Chiến lược phát triển năng lượng tái tạo của Việt Nam đến năm 2030, tầm nhìn đến năm 2050.</w:t>
      </w:r>
    </w:p>
    <w:p w:rsidR="00141BED" w:rsidRPr="00141BED" w:rsidRDefault="00141BED" w:rsidP="00141BED">
      <w:pPr>
        <w:spacing w:before="60" w:after="60"/>
        <w:ind w:firstLine="709"/>
        <w:jc w:val="both"/>
        <w:rPr>
          <w:b/>
        </w:rPr>
      </w:pPr>
      <w:r w:rsidRPr="00141BED">
        <w:rPr>
          <w:b/>
        </w:rPr>
        <w:t xml:space="preserve">IV. MỤC TIÊU CỤ THỂ </w:t>
      </w:r>
    </w:p>
    <w:p w:rsidR="00141BED" w:rsidRPr="00141BED" w:rsidRDefault="0039356C" w:rsidP="008A3A2E">
      <w:pPr>
        <w:pStyle w:val="ListParagraph"/>
        <w:widowControl w:val="0"/>
        <w:numPr>
          <w:ilvl w:val="0"/>
          <w:numId w:val="20"/>
        </w:numPr>
        <w:tabs>
          <w:tab w:val="left" w:pos="993"/>
        </w:tabs>
        <w:spacing w:before="60" w:after="240"/>
        <w:ind w:left="0" w:firstLine="709"/>
        <w:jc w:val="both"/>
        <w:rPr>
          <w:szCs w:val="28"/>
        </w:rPr>
      </w:pPr>
      <w:r>
        <w:rPr>
          <w:szCs w:val="28"/>
        </w:rPr>
        <w:t>C</w:t>
      </w:r>
      <w:r w:rsidRPr="00141BED">
        <w:rPr>
          <w:szCs w:val="28"/>
        </w:rPr>
        <w:t>ăn cứ đặc điểm</w:t>
      </w:r>
      <w:r>
        <w:rPr>
          <w:szCs w:val="28"/>
        </w:rPr>
        <w:t>,</w:t>
      </w:r>
      <w:r w:rsidRPr="00141BED">
        <w:rPr>
          <w:szCs w:val="28"/>
        </w:rPr>
        <w:t xml:space="preserve"> tình hình kinh </w:t>
      </w:r>
      <w:r>
        <w:rPr>
          <w:szCs w:val="28"/>
        </w:rPr>
        <w:t>tế, xã hội, môi trường của tỉnh</w:t>
      </w:r>
      <w:r w:rsidR="008A3A2E">
        <w:rPr>
          <w:szCs w:val="28"/>
        </w:rPr>
        <w:t>, c</w:t>
      </w:r>
      <w:r w:rsidR="00141BED" w:rsidRPr="00141BED">
        <w:rPr>
          <w:szCs w:val="28"/>
        </w:rPr>
        <w:t xml:space="preserve">ác mục tiêu, chỉ tiêu góp phần thực hiện </w:t>
      </w:r>
      <w:r w:rsidR="008A3A2E">
        <w:rPr>
          <w:szCs w:val="28"/>
        </w:rPr>
        <w:t xml:space="preserve">các </w:t>
      </w:r>
      <w:r w:rsidR="00141BED" w:rsidRPr="00141BED">
        <w:rPr>
          <w:szCs w:val="28"/>
        </w:rPr>
        <w:t xml:space="preserve">mục tiêu cụ thể của Chương trình </w:t>
      </w:r>
      <w:r>
        <w:rPr>
          <w:szCs w:val="28"/>
        </w:rPr>
        <w:t>q</w:t>
      </w:r>
      <w:r w:rsidR="00141BED" w:rsidRPr="00141BED">
        <w:rPr>
          <w:szCs w:val="28"/>
        </w:rPr>
        <w:t xml:space="preserve">uốc gia về Sử dụng năng lượng tiết kiệm và hiệu quả giai đoạn 2019 </w:t>
      </w:r>
      <w:r w:rsidR="008A3A2E">
        <w:rPr>
          <w:szCs w:val="28"/>
        </w:rPr>
        <w:t>-</w:t>
      </w:r>
      <w:r w:rsidR="00141BED" w:rsidRPr="00141BED">
        <w:rPr>
          <w:szCs w:val="28"/>
        </w:rPr>
        <w:t xml:space="preserve"> 2030</w:t>
      </w:r>
      <w:r w:rsidR="008A3A2E">
        <w:rPr>
          <w:szCs w:val="28"/>
        </w:rPr>
        <w:t xml:space="preserve"> trên địa bàn tỉnh cụ thể </w:t>
      </w:r>
      <w:bookmarkStart w:id="5" w:name="_GoBack"/>
      <w:bookmarkEnd w:id="5"/>
      <w:r w:rsidR="008A3A2E">
        <w:rPr>
          <w:szCs w:val="28"/>
        </w:rPr>
        <w:t>như sau:</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540"/>
        <w:gridCol w:w="1241"/>
        <w:gridCol w:w="1239"/>
        <w:gridCol w:w="1382"/>
        <w:gridCol w:w="1243"/>
      </w:tblGrid>
      <w:tr w:rsidR="00141BED" w:rsidRPr="00141BED" w:rsidTr="00A07968">
        <w:tc>
          <w:tcPr>
            <w:tcW w:w="378" w:type="pct"/>
            <w:vMerge w:val="restart"/>
            <w:shd w:val="clear" w:color="auto" w:fill="auto"/>
          </w:tcPr>
          <w:p w:rsidR="00141BED" w:rsidRPr="00141BED" w:rsidRDefault="00141BED" w:rsidP="00552B61">
            <w:pPr>
              <w:widowControl w:val="0"/>
              <w:spacing w:before="60" w:after="60"/>
              <w:jc w:val="center"/>
              <w:rPr>
                <w:b/>
                <w:sz w:val="27"/>
                <w:szCs w:val="27"/>
              </w:rPr>
            </w:pPr>
            <w:r w:rsidRPr="00141BED">
              <w:rPr>
                <w:b/>
                <w:sz w:val="27"/>
                <w:szCs w:val="27"/>
              </w:rPr>
              <w:t>STT</w:t>
            </w:r>
          </w:p>
        </w:tc>
        <w:tc>
          <w:tcPr>
            <w:tcW w:w="1891" w:type="pct"/>
            <w:vMerge w:val="restart"/>
            <w:shd w:val="clear" w:color="auto" w:fill="auto"/>
          </w:tcPr>
          <w:p w:rsidR="00141BED" w:rsidRPr="00141BED" w:rsidRDefault="00141BED" w:rsidP="00552B61">
            <w:pPr>
              <w:widowControl w:val="0"/>
              <w:spacing w:before="60" w:after="60"/>
              <w:jc w:val="center"/>
              <w:rPr>
                <w:b/>
                <w:sz w:val="27"/>
                <w:szCs w:val="27"/>
              </w:rPr>
            </w:pPr>
            <w:r w:rsidRPr="00141BED">
              <w:rPr>
                <w:b/>
                <w:sz w:val="27"/>
                <w:szCs w:val="27"/>
              </w:rPr>
              <w:t>Mục tiêu</w:t>
            </w:r>
          </w:p>
        </w:tc>
        <w:tc>
          <w:tcPr>
            <w:tcW w:w="1327" w:type="pct"/>
            <w:gridSpan w:val="2"/>
            <w:shd w:val="clear" w:color="auto" w:fill="auto"/>
          </w:tcPr>
          <w:p w:rsidR="00141BED" w:rsidRPr="00141BED" w:rsidRDefault="00141BED" w:rsidP="00552B61">
            <w:pPr>
              <w:widowControl w:val="0"/>
              <w:spacing w:before="60" w:after="60"/>
              <w:jc w:val="center"/>
              <w:rPr>
                <w:b/>
                <w:sz w:val="27"/>
                <w:szCs w:val="27"/>
              </w:rPr>
            </w:pPr>
            <w:r w:rsidRPr="00141BED">
              <w:rPr>
                <w:b/>
                <w:sz w:val="27"/>
                <w:szCs w:val="27"/>
                <w:lang w:val="vi-VN"/>
              </w:rPr>
              <w:t>Chỉ tiê</w:t>
            </w:r>
            <w:r w:rsidRPr="00141BED">
              <w:rPr>
                <w:b/>
                <w:sz w:val="27"/>
                <w:szCs w:val="27"/>
              </w:rPr>
              <w:t xml:space="preserve">u </w:t>
            </w:r>
            <w:r w:rsidRPr="00141BED">
              <w:rPr>
                <w:b/>
                <w:sz w:val="27"/>
                <w:szCs w:val="27"/>
                <w:lang w:val="vi-VN"/>
              </w:rPr>
              <w:t xml:space="preserve">đến </w:t>
            </w:r>
            <w:r w:rsidRPr="00141BED">
              <w:rPr>
                <w:b/>
                <w:sz w:val="27"/>
                <w:szCs w:val="27"/>
              </w:rPr>
              <w:t>2025</w:t>
            </w:r>
          </w:p>
        </w:tc>
        <w:tc>
          <w:tcPr>
            <w:tcW w:w="1403" w:type="pct"/>
            <w:gridSpan w:val="2"/>
            <w:shd w:val="clear" w:color="auto" w:fill="auto"/>
          </w:tcPr>
          <w:p w:rsidR="00141BED" w:rsidRPr="00141BED" w:rsidRDefault="00141BED" w:rsidP="00552B61">
            <w:pPr>
              <w:widowControl w:val="0"/>
              <w:spacing w:before="60" w:after="60"/>
              <w:jc w:val="center"/>
              <w:rPr>
                <w:b/>
                <w:sz w:val="27"/>
                <w:szCs w:val="27"/>
                <w:lang w:val="vi-VN"/>
              </w:rPr>
            </w:pPr>
            <w:r w:rsidRPr="00141BED">
              <w:rPr>
                <w:b/>
                <w:sz w:val="27"/>
                <w:szCs w:val="27"/>
                <w:lang w:val="vi-VN"/>
              </w:rPr>
              <w:t>Chỉ tiêu</w:t>
            </w:r>
            <w:r w:rsidRPr="00141BED">
              <w:rPr>
                <w:b/>
                <w:sz w:val="27"/>
                <w:szCs w:val="27"/>
              </w:rPr>
              <w:t xml:space="preserve"> đ</w:t>
            </w:r>
            <w:r w:rsidRPr="00141BED">
              <w:rPr>
                <w:b/>
                <w:sz w:val="27"/>
                <w:szCs w:val="27"/>
                <w:lang w:val="vi-VN"/>
              </w:rPr>
              <w:t>ến</w:t>
            </w:r>
            <w:r w:rsidRPr="00141BED">
              <w:rPr>
                <w:b/>
                <w:sz w:val="27"/>
                <w:szCs w:val="27"/>
              </w:rPr>
              <w:t xml:space="preserve"> 2030</w:t>
            </w:r>
          </w:p>
        </w:tc>
      </w:tr>
      <w:tr w:rsidR="0041225D" w:rsidRPr="00141BED" w:rsidTr="00A07968">
        <w:tc>
          <w:tcPr>
            <w:tcW w:w="378" w:type="pct"/>
            <w:vMerge/>
            <w:shd w:val="clear" w:color="auto" w:fill="auto"/>
          </w:tcPr>
          <w:p w:rsidR="00141BED" w:rsidRPr="00141BED" w:rsidRDefault="00141BED" w:rsidP="00552B61">
            <w:pPr>
              <w:widowControl w:val="0"/>
              <w:spacing w:before="60" w:after="60"/>
              <w:jc w:val="center"/>
              <w:rPr>
                <w:b/>
                <w:sz w:val="27"/>
                <w:szCs w:val="27"/>
              </w:rPr>
            </w:pPr>
          </w:p>
        </w:tc>
        <w:tc>
          <w:tcPr>
            <w:tcW w:w="1891" w:type="pct"/>
            <w:vMerge/>
            <w:shd w:val="clear" w:color="auto" w:fill="auto"/>
          </w:tcPr>
          <w:p w:rsidR="00141BED" w:rsidRPr="00141BED" w:rsidRDefault="00141BED" w:rsidP="00552B61">
            <w:pPr>
              <w:widowControl w:val="0"/>
              <w:spacing w:before="60" w:after="60"/>
              <w:jc w:val="center"/>
              <w:rPr>
                <w:b/>
                <w:sz w:val="27"/>
                <w:szCs w:val="27"/>
                <w:lang w:val="vi-VN"/>
              </w:rPr>
            </w:pPr>
          </w:p>
        </w:tc>
        <w:tc>
          <w:tcPr>
            <w:tcW w:w="664" w:type="pct"/>
            <w:shd w:val="clear" w:color="auto" w:fill="auto"/>
          </w:tcPr>
          <w:p w:rsidR="00141BED" w:rsidRPr="00141BED" w:rsidRDefault="0041225D" w:rsidP="00552B61">
            <w:pPr>
              <w:widowControl w:val="0"/>
              <w:spacing w:before="60" w:after="60"/>
              <w:jc w:val="center"/>
              <w:rPr>
                <w:b/>
                <w:sz w:val="27"/>
                <w:szCs w:val="27"/>
                <w:lang w:val="vi-VN"/>
              </w:rPr>
            </w:pPr>
            <w:r>
              <w:rPr>
                <w:b/>
                <w:sz w:val="27"/>
                <w:szCs w:val="27"/>
              </w:rPr>
              <w:t>Chương trình q</w:t>
            </w:r>
            <w:r w:rsidR="00141BED" w:rsidRPr="00141BED">
              <w:rPr>
                <w:b/>
                <w:sz w:val="27"/>
                <w:szCs w:val="27"/>
              </w:rPr>
              <w:t>uốc gia</w:t>
            </w:r>
          </w:p>
        </w:tc>
        <w:tc>
          <w:tcPr>
            <w:tcW w:w="663" w:type="pct"/>
          </w:tcPr>
          <w:p w:rsidR="00141BED" w:rsidRPr="00141BED" w:rsidRDefault="00141BED" w:rsidP="00552B61">
            <w:pPr>
              <w:widowControl w:val="0"/>
              <w:spacing w:before="60" w:after="60"/>
              <w:jc w:val="center"/>
              <w:rPr>
                <w:b/>
                <w:sz w:val="27"/>
                <w:szCs w:val="27"/>
              </w:rPr>
            </w:pPr>
            <w:r w:rsidRPr="00141BED">
              <w:rPr>
                <w:b/>
                <w:sz w:val="27"/>
                <w:szCs w:val="27"/>
              </w:rPr>
              <w:t>Chỉ tiêu của địa phương</w:t>
            </w:r>
          </w:p>
        </w:tc>
        <w:tc>
          <w:tcPr>
            <w:tcW w:w="739" w:type="pct"/>
            <w:shd w:val="clear" w:color="auto" w:fill="auto"/>
          </w:tcPr>
          <w:p w:rsidR="00141BED" w:rsidRPr="00141BED" w:rsidRDefault="00141BED" w:rsidP="00552B61">
            <w:pPr>
              <w:widowControl w:val="0"/>
              <w:spacing w:before="60" w:after="60"/>
              <w:jc w:val="center"/>
              <w:rPr>
                <w:b/>
                <w:sz w:val="27"/>
                <w:szCs w:val="27"/>
                <w:lang w:val="vi-VN"/>
              </w:rPr>
            </w:pPr>
            <w:r w:rsidRPr="00141BED">
              <w:rPr>
                <w:b/>
                <w:sz w:val="27"/>
                <w:szCs w:val="27"/>
              </w:rPr>
              <w:t xml:space="preserve">Chương trình </w:t>
            </w:r>
            <w:r w:rsidR="0041225D">
              <w:rPr>
                <w:b/>
                <w:sz w:val="27"/>
                <w:szCs w:val="27"/>
              </w:rPr>
              <w:t>q</w:t>
            </w:r>
            <w:r w:rsidRPr="00141BED">
              <w:rPr>
                <w:b/>
                <w:sz w:val="27"/>
                <w:szCs w:val="27"/>
              </w:rPr>
              <w:t>uốc gia</w:t>
            </w:r>
          </w:p>
        </w:tc>
        <w:tc>
          <w:tcPr>
            <w:tcW w:w="665" w:type="pct"/>
          </w:tcPr>
          <w:p w:rsidR="00141BED" w:rsidRPr="00141BED" w:rsidRDefault="00141BED" w:rsidP="00552B61">
            <w:pPr>
              <w:widowControl w:val="0"/>
              <w:spacing w:before="60" w:after="60"/>
              <w:jc w:val="center"/>
              <w:rPr>
                <w:b/>
                <w:sz w:val="27"/>
                <w:szCs w:val="27"/>
              </w:rPr>
            </w:pPr>
            <w:r w:rsidRPr="00141BED">
              <w:rPr>
                <w:b/>
                <w:sz w:val="27"/>
                <w:szCs w:val="27"/>
              </w:rPr>
              <w:t>Chỉ tiêu của địa phương</w:t>
            </w:r>
          </w:p>
        </w:tc>
      </w:tr>
      <w:tr w:rsidR="0041225D" w:rsidRPr="00141BED" w:rsidTr="00A07968">
        <w:tc>
          <w:tcPr>
            <w:tcW w:w="378" w:type="pct"/>
            <w:shd w:val="clear" w:color="auto" w:fill="auto"/>
            <w:vAlign w:val="center"/>
          </w:tcPr>
          <w:p w:rsidR="00141BED" w:rsidRPr="00141BED" w:rsidRDefault="00141BED" w:rsidP="00552B61">
            <w:pPr>
              <w:widowControl w:val="0"/>
              <w:spacing w:before="60" w:after="60"/>
              <w:jc w:val="center"/>
              <w:rPr>
                <w:sz w:val="27"/>
                <w:szCs w:val="27"/>
              </w:rPr>
            </w:pPr>
            <w:r w:rsidRPr="00141BED">
              <w:rPr>
                <w:sz w:val="27"/>
                <w:szCs w:val="27"/>
              </w:rPr>
              <w:t>1</w:t>
            </w:r>
          </w:p>
        </w:tc>
        <w:tc>
          <w:tcPr>
            <w:tcW w:w="1891" w:type="pct"/>
            <w:shd w:val="clear" w:color="auto" w:fill="auto"/>
          </w:tcPr>
          <w:p w:rsidR="00141BED" w:rsidRPr="00141BED" w:rsidRDefault="00141BED" w:rsidP="00552B61">
            <w:pPr>
              <w:widowControl w:val="0"/>
              <w:spacing w:before="60" w:after="60"/>
              <w:jc w:val="both"/>
              <w:rPr>
                <w:sz w:val="27"/>
                <w:szCs w:val="27"/>
                <w:lang w:val="vi-VN"/>
              </w:rPr>
            </w:pPr>
            <w:r w:rsidRPr="00141BED">
              <w:rPr>
                <w:sz w:val="27"/>
                <w:szCs w:val="27"/>
                <w:lang w:val="vi-VN"/>
              </w:rPr>
              <w:t xml:space="preserve">Giảm </w:t>
            </w:r>
            <w:r w:rsidRPr="00141BED">
              <w:rPr>
                <w:sz w:val="27"/>
                <w:szCs w:val="27"/>
              </w:rPr>
              <w:t xml:space="preserve">tổng tiêu thụ năng lượng thương mại </w:t>
            </w:r>
            <w:r w:rsidRPr="00141BED">
              <w:rPr>
                <w:sz w:val="27"/>
                <w:szCs w:val="27"/>
                <w:lang w:val="vi-VN"/>
              </w:rPr>
              <w:t>toàn quốc (so với bản phát triển thông thường)</w:t>
            </w:r>
          </w:p>
        </w:tc>
        <w:tc>
          <w:tcPr>
            <w:tcW w:w="664" w:type="pct"/>
            <w:shd w:val="clear" w:color="auto" w:fill="auto"/>
            <w:vAlign w:val="center"/>
          </w:tcPr>
          <w:p w:rsidR="00141BED" w:rsidRPr="0041225D" w:rsidRDefault="00141BED" w:rsidP="00552B61">
            <w:pPr>
              <w:widowControl w:val="0"/>
              <w:spacing w:before="60" w:after="60"/>
              <w:jc w:val="center"/>
              <w:rPr>
                <w:sz w:val="26"/>
                <w:szCs w:val="26"/>
              </w:rPr>
            </w:pPr>
            <w:r w:rsidRPr="0041225D">
              <w:rPr>
                <w:sz w:val="26"/>
                <w:szCs w:val="26"/>
              </w:rPr>
              <w:t>5 -7%</w:t>
            </w:r>
          </w:p>
        </w:tc>
        <w:tc>
          <w:tcPr>
            <w:tcW w:w="663" w:type="pct"/>
            <w:vAlign w:val="center"/>
          </w:tcPr>
          <w:p w:rsidR="00141BED" w:rsidRPr="0041225D" w:rsidRDefault="00141BED" w:rsidP="00552B61">
            <w:pPr>
              <w:widowControl w:val="0"/>
              <w:spacing w:before="60" w:after="60"/>
              <w:jc w:val="center"/>
              <w:rPr>
                <w:sz w:val="26"/>
                <w:szCs w:val="26"/>
              </w:rPr>
            </w:pPr>
            <w:r w:rsidRPr="0041225D">
              <w:rPr>
                <w:sz w:val="26"/>
                <w:szCs w:val="26"/>
              </w:rPr>
              <w:t>6%</w:t>
            </w:r>
          </w:p>
        </w:tc>
        <w:tc>
          <w:tcPr>
            <w:tcW w:w="739" w:type="pct"/>
            <w:shd w:val="clear" w:color="auto" w:fill="auto"/>
            <w:vAlign w:val="center"/>
          </w:tcPr>
          <w:p w:rsidR="00141BED" w:rsidRPr="0041225D" w:rsidRDefault="00141BED" w:rsidP="00552B61">
            <w:pPr>
              <w:widowControl w:val="0"/>
              <w:spacing w:before="60" w:after="60"/>
              <w:jc w:val="center"/>
              <w:rPr>
                <w:sz w:val="26"/>
                <w:szCs w:val="26"/>
              </w:rPr>
            </w:pPr>
            <w:r w:rsidRPr="0041225D">
              <w:rPr>
                <w:sz w:val="26"/>
                <w:szCs w:val="26"/>
              </w:rPr>
              <w:t>8 -10%</w:t>
            </w:r>
          </w:p>
        </w:tc>
        <w:tc>
          <w:tcPr>
            <w:tcW w:w="665" w:type="pct"/>
            <w:vAlign w:val="center"/>
          </w:tcPr>
          <w:p w:rsidR="00141BED" w:rsidRPr="0041225D" w:rsidRDefault="00141BED" w:rsidP="00552B61">
            <w:pPr>
              <w:widowControl w:val="0"/>
              <w:spacing w:before="60" w:after="60"/>
              <w:jc w:val="center"/>
              <w:rPr>
                <w:sz w:val="26"/>
                <w:szCs w:val="26"/>
              </w:rPr>
            </w:pPr>
          </w:p>
          <w:p w:rsidR="00141BED" w:rsidRPr="0041225D" w:rsidRDefault="00141BED" w:rsidP="00552B61">
            <w:pPr>
              <w:widowControl w:val="0"/>
              <w:spacing w:before="60" w:after="60"/>
              <w:jc w:val="center"/>
              <w:rPr>
                <w:sz w:val="26"/>
                <w:szCs w:val="26"/>
              </w:rPr>
            </w:pPr>
            <w:r w:rsidRPr="0041225D">
              <w:rPr>
                <w:sz w:val="26"/>
                <w:szCs w:val="26"/>
              </w:rPr>
              <w:t>9%</w:t>
            </w:r>
          </w:p>
          <w:p w:rsidR="00141BED" w:rsidRPr="0041225D" w:rsidRDefault="00141BED" w:rsidP="00552B61">
            <w:pPr>
              <w:widowControl w:val="0"/>
              <w:spacing w:before="60" w:after="60"/>
              <w:jc w:val="center"/>
              <w:rPr>
                <w:sz w:val="26"/>
                <w:szCs w:val="26"/>
              </w:rPr>
            </w:pPr>
          </w:p>
        </w:tc>
      </w:tr>
      <w:tr w:rsidR="0041225D" w:rsidRPr="00141BED" w:rsidTr="00A07968">
        <w:tc>
          <w:tcPr>
            <w:tcW w:w="378" w:type="pct"/>
            <w:tcBorders>
              <w:bottom w:val="nil"/>
            </w:tcBorders>
            <w:shd w:val="clear" w:color="auto" w:fill="auto"/>
            <w:vAlign w:val="center"/>
          </w:tcPr>
          <w:p w:rsidR="00141BED" w:rsidRPr="00141BED" w:rsidRDefault="00141BED" w:rsidP="00552B61">
            <w:pPr>
              <w:widowControl w:val="0"/>
              <w:spacing w:before="60" w:after="60"/>
              <w:jc w:val="center"/>
              <w:rPr>
                <w:sz w:val="27"/>
                <w:szCs w:val="27"/>
              </w:rPr>
            </w:pPr>
            <w:r w:rsidRPr="00141BED">
              <w:rPr>
                <w:sz w:val="27"/>
                <w:szCs w:val="27"/>
              </w:rPr>
              <w:lastRenderedPageBreak/>
              <w:t>2</w:t>
            </w:r>
          </w:p>
        </w:tc>
        <w:tc>
          <w:tcPr>
            <w:tcW w:w="1891" w:type="pct"/>
            <w:shd w:val="clear" w:color="auto" w:fill="auto"/>
          </w:tcPr>
          <w:p w:rsidR="00141BED" w:rsidRPr="00141BED" w:rsidRDefault="00141BED" w:rsidP="00552B61">
            <w:pPr>
              <w:widowControl w:val="0"/>
              <w:spacing w:before="60" w:after="60"/>
              <w:jc w:val="both"/>
              <w:rPr>
                <w:sz w:val="27"/>
                <w:szCs w:val="27"/>
              </w:rPr>
            </w:pPr>
            <w:r w:rsidRPr="00141BED">
              <w:rPr>
                <w:sz w:val="27"/>
                <w:szCs w:val="27"/>
              </w:rPr>
              <w:t xml:space="preserve">Giảm mức tiêu hao năng lượng bình quân của các cơ sở công nghiệp trên địa bàn (nếu có) so với giai đoạn 2015 </w:t>
            </w:r>
            <w:r w:rsidR="0041225D">
              <w:rPr>
                <w:sz w:val="27"/>
                <w:szCs w:val="27"/>
              </w:rPr>
              <w:t>-</w:t>
            </w:r>
            <w:r w:rsidRPr="00141BED">
              <w:rPr>
                <w:sz w:val="27"/>
                <w:szCs w:val="27"/>
              </w:rPr>
              <w:t xml:space="preserve"> 2018</w:t>
            </w:r>
          </w:p>
        </w:tc>
        <w:tc>
          <w:tcPr>
            <w:tcW w:w="664" w:type="pct"/>
            <w:shd w:val="clear" w:color="auto" w:fill="auto"/>
            <w:vAlign w:val="center"/>
          </w:tcPr>
          <w:p w:rsidR="00141BED" w:rsidRPr="0041225D" w:rsidRDefault="00141BED" w:rsidP="00552B61">
            <w:pPr>
              <w:widowControl w:val="0"/>
              <w:spacing w:before="60" w:after="60"/>
              <w:jc w:val="center"/>
              <w:rPr>
                <w:sz w:val="26"/>
                <w:szCs w:val="26"/>
              </w:rPr>
            </w:pPr>
          </w:p>
        </w:tc>
        <w:tc>
          <w:tcPr>
            <w:tcW w:w="663" w:type="pct"/>
            <w:vAlign w:val="center"/>
          </w:tcPr>
          <w:p w:rsidR="00141BED" w:rsidRPr="0041225D" w:rsidRDefault="00141BED" w:rsidP="00552B61">
            <w:pPr>
              <w:widowControl w:val="0"/>
              <w:spacing w:before="60" w:after="60"/>
              <w:jc w:val="center"/>
              <w:rPr>
                <w:sz w:val="26"/>
                <w:szCs w:val="26"/>
              </w:rPr>
            </w:pPr>
          </w:p>
        </w:tc>
        <w:tc>
          <w:tcPr>
            <w:tcW w:w="739" w:type="pct"/>
            <w:shd w:val="clear" w:color="auto" w:fill="auto"/>
            <w:vAlign w:val="center"/>
          </w:tcPr>
          <w:p w:rsidR="00141BED" w:rsidRPr="0041225D" w:rsidRDefault="00141BED" w:rsidP="00552B61">
            <w:pPr>
              <w:widowControl w:val="0"/>
              <w:spacing w:before="60" w:after="60"/>
              <w:jc w:val="center"/>
              <w:rPr>
                <w:sz w:val="26"/>
                <w:szCs w:val="26"/>
              </w:rPr>
            </w:pPr>
          </w:p>
        </w:tc>
        <w:tc>
          <w:tcPr>
            <w:tcW w:w="665" w:type="pct"/>
            <w:vAlign w:val="center"/>
          </w:tcPr>
          <w:p w:rsidR="00141BED" w:rsidRPr="0041225D" w:rsidRDefault="00141BED" w:rsidP="00552B61">
            <w:pPr>
              <w:widowControl w:val="0"/>
              <w:spacing w:before="60" w:after="60"/>
              <w:jc w:val="center"/>
              <w:rPr>
                <w:sz w:val="26"/>
                <w:szCs w:val="26"/>
              </w:rPr>
            </w:pPr>
          </w:p>
        </w:tc>
      </w:tr>
      <w:tr w:rsidR="0041225D" w:rsidRPr="00141BED" w:rsidTr="00A07968">
        <w:tc>
          <w:tcPr>
            <w:tcW w:w="378" w:type="pct"/>
            <w:vMerge w:val="restart"/>
            <w:tcBorders>
              <w:top w:val="nil"/>
            </w:tcBorders>
            <w:shd w:val="clear" w:color="auto" w:fill="auto"/>
            <w:vAlign w:val="center"/>
          </w:tcPr>
          <w:p w:rsidR="00141BED" w:rsidRPr="00141BED" w:rsidRDefault="00141BED" w:rsidP="00D37F7C">
            <w:pPr>
              <w:widowControl w:val="0"/>
              <w:jc w:val="center"/>
              <w:rPr>
                <w:sz w:val="27"/>
                <w:szCs w:val="27"/>
              </w:rPr>
            </w:pPr>
          </w:p>
        </w:tc>
        <w:tc>
          <w:tcPr>
            <w:tcW w:w="1891" w:type="pct"/>
            <w:shd w:val="clear" w:color="auto" w:fill="auto"/>
          </w:tcPr>
          <w:p w:rsidR="00141BED" w:rsidRPr="00141BED" w:rsidRDefault="00141BED" w:rsidP="0041225D">
            <w:pPr>
              <w:widowControl w:val="0"/>
              <w:numPr>
                <w:ilvl w:val="0"/>
                <w:numId w:val="21"/>
              </w:numPr>
              <w:tabs>
                <w:tab w:val="left" w:pos="203"/>
              </w:tabs>
              <w:spacing w:before="40" w:after="40"/>
              <w:ind w:left="0" w:firstLine="0"/>
              <w:jc w:val="both"/>
              <w:rPr>
                <w:sz w:val="27"/>
                <w:szCs w:val="27"/>
              </w:rPr>
            </w:pPr>
            <w:r w:rsidRPr="00141BED">
              <w:rPr>
                <w:sz w:val="27"/>
                <w:szCs w:val="27"/>
              </w:rPr>
              <w:t xml:space="preserve">Các cơ sở </w:t>
            </w:r>
            <w:r w:rsidR="0041225D">
              <w:rPr>
                <w:sz w:val="27"/>
                <w:szCs w:val="27"/>
              </w:rPr>
              <w:t>sản xuất t</w:t>
            </w:r>
            <w:r w:rsidRPr="00141BED">
              <w:rPr>
                <w:sz w:val="27"/>
                <w:szCs w:val="27"/>
              </w:rPr>
              <w:t>hép</w:t>
            </w:r>
          </w:p>
        </w:tc>
        <w:tc>
          <w:tcPr>
            <w:tcW w:w="664" w:type="pct"/>
            <w:shd w:val="clear" w:color="auto" w:fill="auto"/>
            <w:vAlign w:val="center"/>
          </w:tcPr>
          <w:p w:rsidR="00141BED" w:rsidRPr="0041225D" w:rsidRDefault="00141BED" w:rsidP="00D37F7C">
            <w:pPr>
              <w:widowControl w:val="0"/>
              <w:jc w:val="center"/>
              <w:rPr>
                <w:sz w:val="26"/>
                <w:szCs w:val="26"/>
              </w:rPr>
            </w:pPr>
            <w:r w:rsidRPr="0041225D">
              <w:rPr>
                <w:sz w:val="26"/>
                <w:szCs w:val="26"/>
              </w:rPr>
              <w:t>3 -10 %</w:t>
            </w:r>
          </w:p>
        </w:tc>
        <w:tc>
          <w:tcPr>
            <w:tcW w:w="663" w:type="pct"/>
            <w:vAlign w:val="center"/>
          </w:tcPr>
          <w:p w:rsidR="00141BED" w:rsidRPr="0041225D" w:rsidRDefault="00141BED" w:rsidP="00D37F7C">
            <w:pPr>
              <w:widowControl w:val="0"/>
              <w:jc w:val="center"/>
              <w:rPr>
                <w:sz w:val="26"/>
                <w:szCs w:val="26"/>
              </w:rPr>
            </w:pPr>
            <w:r w:rsidRPr="0041225D">
              <w:rPr>
                <w:sz w:val="26"/>
                <w:szCs w:val="26"/>
              </w:rPr>
              <w:t>-</w:t>
            </w:r>
          </w:p>
        </w:tc>
        <w:tc>
          <w:tcPr>
            <w:tcW w:w="739" w:type="pct"/>
            <w:shd w:val="clear" w:color="auto" w:fill="auto"/>
            <w:vAlign w:val="center"/>
          </w:tcPr>
          <w:p w:rsidR="00141BED" w:rsidRPr="0041225D" w:rsidRDefault="00141BED" w:rsidP="0041225D">
            <w:pPr>
              <w:widowControl w:val="0"/>
              <w:jc w:val="center"/>
              <w:rPr>
                <w:sz w:val="26"/>
                <w:szCs w:val="26"/>
              </w:rPr>
            </w:pPr>
            <w:r w:rsidRPr="0041225D">
              <w:rPr>
                <w:sz w:val="26"/>
                <w:szCs w:val="26"/>
              </w:rPr>
              <w:t>5</w:t>
            </w:r>
            <w:r w:rsidR="0041225D">
              <w:rPr>
                <w:sz w:val="26"/>
                <w:szCs w:val="26"/>
              </w:rPr>
              <w:t>-</w:t>
            </w:r>
            <w:r w:rsidRPr="0041225D">
              <w:rPr>
                <w:sz w:val="26"/>
                <w:szCs w:val="26"/>
              </w:rPr>
              <w:t xml:space="preserve"> 16,5%</w:t>
            </w:r>
          </w:p>
        </w:tc>
        <w:tc>
          <w:tcPr>
            <w:tcW w:w="665" w:type="pct"/>
            <w:vAlign w:val="center"/>
          </w:tcPr>
          <w:p w:rsidR="00141BED" w:rsidRPr="0041225D" w:rsidRDefault="00141BED" w:rsidP="00D37F7C">
            <w:pPr>
              <w:widowControl w:val="0"/>
              <w:jc w:val="center"/>
              <w:rPr>
                <w:sz w:val="26"/>
                <w:szCs w:val="26"/>
              </w:rPr>
            </w:pPr>
          </w:p>
        </w:tc>
      </w:tr>
      <w:tr w:rsidR="0041225D" w:rsidRPr="00141BED" w:rsidTr="00A07968">
        <w:tc>
          <w:tcPr>
            <w:tcW w:w="378" w:type="pct"/>
            <w:vMerge/>
            <w:shd w:val="clear" w:color="auto" w:fill="auto"/>
            <w:vAlign w:val="center"/>
          </w:tcPr>
          <w:p w:rsidR="00141BED" w:rsidRPr="00141BED" w:rsidRDefault="00141BED" w:rsidP="00D37F7C">
            <w:pPr>
              <w:widowControl w:val="0"/>
              <w:jc w:val="center"/>
              <w:rPr>
                <w:sz w:val="27"/>
                <w:szCs w:val="27"/>
              </w:rPr>
            </w:pPr>
          </w:p>
        </w:tc>
        <w:tc>
          <w:tcPr>
            <w:tcW w:w="1891" w:type="pct"/>
            <w:shd w:val="clear" w:color="auto" w:fill="auto"/>
          </w:tcPr>
          <w:p w:rsidR="00141BED" w:rsidRPr="00141BED" w:rsidRDefault="00141BED" w:rsidP="0041225D">
            <w:pPr>
              <w:widowControl w:val="0"/>
              <w:numPr>
                <w:ilvl w:val="0"/>
                <w:numId w:val="21"/>
              </w:numPr>
              <w:tabs>
                <w:tab w:val="left" w:pos="203"/>
              </w:tabs>
              <w:spacing w:before="40" w:after="40"/>
              <w:ind w:left="0" w:firstLine="0"/>
              <w:jc w:val="both"/>
              <w:rPr>
                <w:sz w:val="27"/>
                <w:szCs w:val="27"/>
              </w:rPr>
            </w:pPr>
            <w:r w:rsidRPr="00141BED">
              <w:rPr>
                <w:sz w:val="27"/>
                <w:szCs w:val="27"/>
              </w:rPr>
              <w:t xml:space="preserve">Các cơ sở </w:t>
            </w:r>
            <w:r w:rsidR="0041225D">
              <w:rPr>
                <w:sz w:val="27"/>
                <w:szCs w:val="27"/>
              </w:rPr>
              <w:t>sản xuất hóa ch</w:t>
            </w:r>
            <w:r w:rsidRPr="00141BED">
              <w:rPr>
                <w:sz w:val="27"/>
                <w:szCs w:val="27"/>
              </w:rPr>
              <w:t>ất</w:t>
            </w:r>
          </w:p>
        </w:tc>
        <w:tc>
          <w:tcPr>
            <w:tcW w:w="664" w:type="pct"/>
            <w:shd w:val="clear" w:color="auto" w:fill="auto"/>
            <w:vAlign w:val="center"/>
          </w:tcPr>
          <w:p w:rsidR="00141BED" w:rsidRPr="0041225D" w:rsidRDefault="00141BED" w:rsidP="00D37F7C">
            <w:pPr>
              <w:widowControl w:val="0"/>
              <w:jc w:val="center"/>
              <w:rPr>
                <w:sz w:val="26"/>
                <w:szCs w:val="26"/>
              </w:rPr>
            </w:pPr>
            <w:r w:rsidRPr="0041225D">
              <w:rPr>
                <w:sz w:val="26"/>
                <w:szCs w:val="26"/>
              </w:rPr>
              <w:t>7 %</w:t>
            </w:r>
          </w:p>
        </w:tc>
        <w:tc>
          <w:tcPr>
            <w:tcW w:w="663" w:type="pct"/>
            <w:vAlign w:val="center"/>
          </w:tcPr>
          <w:p w:rsidR="00141BED" w:rsidRPr="0041225D" w:rsidRDefault="00141BED" w:rsidP="00D37F7C">
            <w:pPr>
              <w:widowControl w:val="0"/>
              <w:jc w:val="center"/>
              <w:rPr>
                <w:sz w:val="26"/>
                <w:szCs w:val="26"/>
              </w:rPr>
            </w:pPr>
            <w:r w:rsidRPr="0041225D">
              <w:rPr>
                <w:sz w:val="26"/>
                <w:szCs w:val="26"/>
              </w:rPr>
              <w:t>7 %</w:t>
            </w:r>
          </w:p>
        </w:tc>
        <w:tc>
          <w:tcPr>
            <w:tcW w:w="739" w:type="pct"/>
            <w:shd w:val="clear" w:color="auto" w:fill="auto"/>
            <w:vAlign w:val="center"/>
          </w:tcPr>
          <w:p w:rsidR="00141BED" w:rsidRPr="0041225D" w:rsidRDefault="00141BED" w:rsidP="00D37F7C">
            <w:pPr>
              <w:widowControl w:val="0"/>
              <w:jc w:val="center"/>
              <w:rPr>
                <w:sz w:val="26"/>
                <w:szCs w:val="26"/>
              </w:rPr>
            </w:pPr>
            <w:r w:rsidRPr="0041225D">
              <w:rPr>
                <w:sz w:val="26"/>
                <w:szCs w:val="26"/>
              </w:rPr>
              <w:t>10%</w:t>
            </w:r>
          </w:p>
        </w:tc>
        <w:tc>
          <w:tcPr>
            <w:tcW w:w="665" w:type="pct"/>
            <w:vAlign w:val="center"/>
          </w:tcPr>
          <w:p w:rsidR="00141BED" w:rsidRPr="0041225D" w:rsidRDefault="00141BED" w:rsidP="00D37F7C">
            <w:pPr>
              <w:widowControl w:val="0"/>
              <w:jc w:val="center"/>
              <w:rPr>
                <w:sz w:val="26"/>
                <w:szCs w:val="26"/>
              </w:rPr>
            </w:pPr>
            <w:r w:rsidRPr="0041225D">
              <w:rPr>
                <w:sz w:val="26"/>
                <w:szCs w:val="26"/>
              </w:rPr>
              <w:t>10%</w:t>
            </w:r>
          </w:p>
        </w:tc>
      </w:tr>
      <w:tr w:rsidR="0041225D" w:rsidRPr="00141BED" w:rsidTr="00A07968">
        <w:tc>
          <w:tcPr>
            <w:tcW w:w="378" w:type="pct"/>
            <w:vMerge/>
            <w:shd w:val="clear" w:color="auto" w:fill="auto"/>
            <w:vAlign w:val="center"/>
          </w:tcPr>
          <w:p w:rsidR="00141BED" w:rsidRPr="00141BED" w:rsidRDefault="00141BED" w:rsidP="00D37F7C">
            <w:pPr>
              <w:widowControl w:val="0"/>
              <w:jc w:val="center"/>
              <w:rPr>
                <w:sz w:val="27"/>
                <w:szCs w:val="27"/>
              </w:rPr>
            </w:pPr>
          </w:p>
        </w:tc>
        <w:tc>
          <w:tcPr>
            <w:tcW w:w="1891" w:type="pct"/>
            <w:shd w:val="clear" w:color="auto" w:fill="auto"/>
          </w:tcPr>
          <w:p w:rsidR="00141BED" w:rsidRPr="00141BED" w:rsidRDefault="00141BED" w:rsidP="0041225D">
            <w:pPr>
              <w:widowControl w:val="0"/>
              <w:numPr>
                <w:ilvl w:val="0"/>
                <w:numId w:val="21"/>
              </w:numPr>
              <w:tabs>
                <w:tab w:val="left" w:pos="203"/>
              </w:tabs>
              <w:spacing w:before="40" w:after="40"/>
              <w:ind w:left="0" w:firstLine="0"/>
              <w:jc w:val="both"/>
              <w:rPr>
                <w:sz w:val="27"/>
                <w:szCs w:val="27"/>
              </w:rPr>
            </w:pPr>
            <w:r w:rsidRPr="00141BED">
              <w:rPr>
                <w:sz w:val="27"/>
                <w:szCs w:val="27"/>
              </w:rPr>
              <w:t xml:space="preserve">Các cơ sở </w:t>
            </w:r>
            <w:r w:rsidR="0041225D">
              <w:rPr>
                <w:sz w:val="27"/>
                <w:szCs w:val="27"/>
              </w:rPr>
              <w:t>sản xuất n</w:t>
            </w:r>
            <w:r w:rsidRPr="00141BED">
              <w:rPr>
                <w:sz w:val="27"/>
                <w:szCs w:val="27"/>
              </w:rPr>
              <w:t>hựa</w:t>
            </w:r>
          </w:p>
        </w:tc>
        <w:tc>
          <w:tcPr>
            <w:tcW w:w="664" w:type="pct"/>
            <w:shd w:val="clear" w:color="auto" w:fill="auto"/>
            <w:vAlign w:val="center"/>
          </w:tcPr>
          <w:p w:rsidR="00141BED" w:rsidRPr="0041225D" w:rsidRDefault="00141BED" w:rsidP="0041225D">
            <w:pPr>
              <w:widowControl w:val="0"/>
              <w:rPr>
                <w:spacing w:val="-4"/>
                <w:sz w:val="23"/>
                <w:szCs w:val="23"/>
              </w:rPr>
            </w:pPr>
            <w:r w:rsidRPr="0041225D">
              <w:rPr>
                <w:spacing w:val="-4"/>
                <w:sz w:val="23"/>
                <w:szCs w:val="23"/>
              </w:rPr>
              <w:t>18</w:t>
            </w:r>
            <w:r w:rsidR="0041225D" w:rsidRPr="0041225D">
              <w:rPr>
                <w:spacing w:val="-4"/>
                <w:sz w:val="23"/>
                <w:szCs w:val="23"/>
              </w:rPr>
              <w:t>-</w:t>
            </w:r>
            <w:r w:rsidRPr="0041225D">
              <w:rPr>
                <w:spacing w:val="-4"/>
                <w:sz w:val="23"/>
                <w:szCs w:val="23"/>
              </w:rPr>
              <w:t xml:space="preserve"> 22,46</w:t>
            </w:r>
            <w:r w:rsidR="0041225D" w:rsidRPr="0041225D">
              <w:rPr>
                <w:spacing w:val="-4"/>
                <w:sz w:val="23"/>
                <w:szCs w:val="23"/>
              </w:rPr>
              <w:t>%</w:t>
            </w:r>
          </w:p>
        </w:tc>
        <w:tc>
          <w:tcPr>
            <w:tcW w:w="663" w:type="pct"/>
            <w:vAlign w:val="center"/>
          </w:tcPr>
          <w:p w:rsidR="00141BED" w:rsidRPr="0041225D" w:rsidRDefault="00141BED" w:rsidP="00D37F7C">
            <w:pPr>
              <w:widowControl w:val="0"/>
              <w:jc w:val="center"/>
              <w:rPr>
                <w:sz w:val="26"/>
                <w:szCs w:val="26"/>
              </w:rPr>
            </w:pPr>
            <w:r w:rsidRPr="0041225D">
              <w:rPr>
                <w:sz w:val="26"/>
                <w:szCs w:val="26"/>
              </w:rPr>
              <w:t>-</w:t>
            </w:r>
          </w:p>
        </w:tc>
        <w:tc>
          <w:tcPr>
            <w:tcW w:w="739" w:type="pct"/>
            <w:shd w:val="clear" w:color="auto" w:fill="auto"/>
            <w:vAlign w:val="center"/>
          </w:tcPr>
          <w:p w:rsidR="00141BED" w:rsidRPr="00A07968" w:rsidRDefault="00A07968" w:rsidP="0041225D">
            <w:pPr>
              <w:widowControl w:val="0"/>
              <w:rPr>
                <w:spacing w:val="-8"/>
                <w:sz w:val="23"/>
                <w:szCs w:val="23"/>
              </w:rPr>
            </w:pPr>
            <w:r>
              <w:rPr>
                <w:spacing w:val="-8"/>
                <w:sz w:val="24"/>
              </w:rPr>
              <w:t xml:space="preserve"> </w:t>
            </w:r>
            <w:r w:rsidR="00141BED" w:rsidRPr="00A07968">
              <w:rPr>
                <w:spacing w:val="-8"/>
                <w:sz w:val="23"/>
                <w:szCs w:val="23"/>
              </w:rPr>
              <w:t>21,55</w:t>
            </w:r>
            <w:r w:rsidR="0041225D" w:rsidRPr="00A07968">
              <w:rPr>
                <w:spacing w:val="-8"/>
                <w:sz w:val="23"/>
                <w:szCs w:val="23"/>
              </w:rPr>
              <w:t>-</w:t>
            </w:r>
            <w:r w:rsidR="00141BED" w:rsidRPr="00A07968">
              <w:rPr>
                <w:spacing w:val="-8"/>
                <w:sz w:val="23"/>
                <w:szCs w:val="23"/>
              </w:rPr>
              <w:t>4,81%</w:t>
            </w:r>
          </w:p>
        </w:tc>
        <w:tc>
          <w:tcPr>
            <w:tcW w:w="665" w:type="pct"/>
            <w:vAlign w:val="center"/>
          </w:tcPr>
          <w:p w:rsidR="00141BED" w:rsidRPr="0041225D" w:rsidRDefault="00141BED" w:rsidP="00D37F7C">
            <w:pPr>
              <w:widowControl w:val="0"/>
              <w:jc w:val="center"/>
              <w:rPr>
                <w:sz w:val="26"/>
                <w:szCs w:val="26"/>
              </w:rPr>
            </w:pPr>
            <w:r w:rsidRPr="0041225D">
              <w:rPr>
                <w:sz w:val="26"/>
                <w:szCs w:val="26"/>
              </w:rPr>
              <w:t>-</w:t>
            </w:r>
          </w:p>
        </w:tc>
      </w:tr>
      <w:tr w:rsidR="0041225D" w:rsidRPr="00141BED" w:rsidTr="00A07968">
        <w:tc>
          <w:tcPr>
            <w:tcW w:w="378" w:type="pct"/>
            <w:vMerge/>
            <w:shd w:val="clear" w:color="auto" w:fill="auto"/>
            <w:vAlign w:val="center"/>
          </w:tcPr>
          <w:p w:rsidR="00141BED" w:rsidRPr="00141BED" w:rsidRDefault="00141BED" w:rsidP="00D37F7C">
            <w:pPr>
              <w:widowControl w:val="0"/>
              <w:jc w:val="center"/>
              <w:rPr>
                <w:sz w:val="27"/>
                <w:szCs w:val="27"/>
              </w:rPr>
            </w:pPr>
          </w:p>
        </w:tc>
        <w:tc>
          <w:tcPr>
            <w:tcW w:w="1891" w:type="pct"/>
            <w:shd w:val="clear" w:color="auto" w:fill="auto"/>
          </w:tcPr>
          <w:p w:rsidR="00141BED" w:rsidRPr="00141BED" w:rsidRDefault="00141BED" w:rsidP="0041225D">
            <w:pPr>
              <w:widowControl w:val="0"/>
              <w:numPr>
                <w:ilvl w:val="0"/>
                <w:numId w:val="21"/>
              </w:numPr>
              <w:tabs>
                <w:tab w:val="left" w:pos="203"/>
              </w:tabs>
              <w:spacing w:before="40" w:after="40"/>
              <w:ind w:left="0" w:firstLine="0"/>
              <w:jc w:val="both"/>
              <w:rPr>
                <w:sz w:val="27"/>
                <w:szCs w:val="27"/>
              </w:rPr>
            </w:pPr>
            <w:r w:rsidRPr="00141BED">
              <w:rPr>
                <w:sz w:val="27"/>
                <w:szCs w:val="27"/>
              </w:rPr>
              <w:t xml:space="preserve">Các cơ sở </w:t>
            </w:r>
            <w:r w:rsidR="0041225D">
              <w:rPr>
                <w:sz w:val="27"/>
                <w:szCs w:val="27"/>
              </w:rPr>
              <w:t>x</w:t>
            </w:r>
            <w:r w:rsidRPr="00141BED">
              <w:rPr>
                <w:sz w:val="27"/>
                <w:szCs w:val="27"/>
              </w:rPr>
              <w:t>i măng</w:t>
            </w:r>
          </w:p>
        </w:tc>
        <w:tc>
          <w:tcPr>
            <w:tcW w:w="664" w:type="pct"/>
            <w:shd w:val="clear" w:color="auto" w:fill="auto"/>
            <w:vAlign w:val="center"/>
          </w:tcPr>
          <w:p w:rsidR="00141BED" w:rsidRPr="0041225D" w:rsidRDefault="00141BED" w:rsidP="00D37F7C">
            <w:pPr>
              <w:widowControl w:val="0"/>
              <w:jc w:val="center"/>
              <w:rPr>
                <w:sz w:val="26"/>
                <w:szCs w:val="26"/>
              </w:rPr>
            </w:pPr>
            <w:r w:rsidRPr="0041225D">
              <w:rPr>
                <w:sz w:val="26"/>
                <w:szCs w:val="26"/>
              </w:rPr>
              <w:t>7,5 %</w:t>
            </w:r>
          </w:p>
        </w:tc>
        <w:tc>
          <w:tcPr>
            <w:tcW w:w="663" w:type="pct"/>
            <w:vAlign w:val="center"/>
          </w:tcPr>
          <w:p w:rsidR="00141BED" w:rsidRPr="0041225D" w:rsidRDefault="00141BED" w:rsidP="00D37F7C">
            <w:pPr>
              <w:widowControl w:val="0"/>
              <w:jc w:val="center"/>
              <w:rPr>
                <w:sz w:val="26"/>
                <w:szCs w:val="26"/>
              </w:rPr>
            </w:pPr>
            <w:r w:rsidRPr="0041225D">
              <w:rPr>
                <w:sz w:val="26"/>
                <w:szCs w:val="26"/>
              </w:rPr>
              <w:t>7,5 %</w:t>
            </w:r>
          </w:p>
        </w:tc>
        <w:tc>
          <w:tcPr>
            <w:tcW w:w="739" w:type="pct"/>
            <w:shd w:val="clear" w:color="auto" w:fill="auto"/>
            <w:vAlign w:val="center"/>
          </w:tcPr>
          <w:p w:rsidR="00141BED" w:rsidRPr="0041225D" w:rsidRDefault="00141BED" w:rsidP="00D37F7C">
            <w:pPr>
              <w:widowControl w:val="0"/>
              <w:jc w:val="center"/>
              <w:rPr>
                <w:sz w:val="26"/>
                <w:szCs w:val="26"/>
              </w:rPr>
            </w:pPr>
            <w:r w:rsidRPr="0041225D">
              <w:rPr>
                <w:sz w:val="26"/>
                <w:szCs w:val="26"/>
              </w:rPr>
              <w:t>10,89%</w:t>
            </w:r>
          </w:p>
        </w:tc>
        <w:tc>
          <w:tcPr>
            <w:tcW w:w="665" w:type="pct"/>
            <w:vAlign w:val="center"/>
          </w:tcPr>
          <w:p w:rsidR="00141BED" w:rsidRPr="0041225D" w:rsidRDefault="00141BED" w:rsidP="00D37F7C">
            <w:pPr>
              <w:widowControl w:val="0"/>
              <w:jc w:val="center"/>
              <w:rPr>
                <w:sz w:val="26"/>
                <w:szCs w:val="26"/>
              </w:rPr>
            </w:pPr>
            <w:r w:rsidRPr="0041225D">
              <w:rPr>
                <w:sz w:val="26"/>
                <w:szCs w:val="26"/>
              </w:rPr>
              <w:t>10,89%</w:t>
            </w:r>
          </w:p>
        </w:tc>
      </w:tr>
      <w:tr w:rsidR="0041225D" w:rsidRPr="00141BED" w:rsidTr="00A07968">
        <w:tc>
          <w:tcPr>
            <w:tcW w:w="378" w:type="pct"/>
            <w:vMerge/>
            <w:shd w:val="clear" w:color="auto" w:fill="auto"/>
            <w:vAlign w:val="center"/>
          </w:tcPr>
          <w:p w:rsidR="00141BED" w:rsidRPr="00141BED" w:rsidRDefault="00141BED" w:rsidP="00D37F7C">
            <w:pPr>
              <w:widowControl w:val="0"/>
              <w:jc w:val="center"/>
              <w:rPr>
                <w:sz w:val="27"/>
                <w:szCs w:val="27"/>
              </w:rPr>
            </w:pPr>
          </w:p>
        </w:tc>
        <w:tc>
          <w:tcPr>
            <w:tcW w:w="1891" w:type="pct"/>
            <w:shd w:val="clear" w:color="auto" w:fill="auto"/>
          </w:tcPr>
          <w:p w:rsidR="00141BED" w:rsidRPr="00141BED" w:rsidRDefault="00141BED" w:rsidP="0041225D">
            <w:pPr>
              <w:widowControl w:val="0"/>
              <w:numPr>
                <w:ilvl w:val="0"/>
                <w:numId w:val="21"/>
              </w:numPr>
              <w:tabs>
                <w:tab w:val="left" w:pos="203"/>
              </w:tabs>
              <w:spacing w:before="40" w:after="40"/>
              <w:ind w:left="0" w:firstLine="0"/>
              <w:jc w:val="both"/>
              <w:rPr>
                <w:sz w:val="27"/>
                <w:szCs w:val="27"/>
              </w:rPr>
            </w:pPr>
            <w:r w:rsidRPr="00141BED">
              <w:rPr>
                <w:sz w:val="27"/>
                <w:szCs w:val="27"/>
              </w:rPr>
              <w:t>Dệt may</w:t>
            </w:r>
          </w:p>
        </w:tc>
        <w:tc>
          <w:tcPr>
            <w:tcW w:w="664" w:type="pct"/>
            <w:shd w:val="clear" w:color="auto" w:fill="auto"/>
            <w:vAlign w:val="center"/>
          </w:tcPr>
          <w:p w:rsidR="00141BED" w:rsidRPr="0041225D" w:rsidRDefault="00141BED" w:rsidP="00D37F7C">
            <w:pPr>
              <w:widowControl w:val="0"/>
              <w:jc w:val="center"/>
              <w:rPr>
                <w:sz w:val="26"/>
                <w:szCs w:val="26"/>
              </w:rPr>
            </w:pPr>
            <w:r w:rsidRPr="0041225D">
              <w:rPr>
                <w:sz w:val="26"/>
                <w:szCs w:val="26"/>
              </w:rPr>
              <w:t>5 %</w:t>
            </w:r>
          </w:p>
        </w:tc>
        <w:tc>
          <w:tcPr>
            <w:tcW w:w="663" w:type="pct"/>
            <w:vAlign w:val="center"/>
          </w:tcPr>
          <w:p w:rsidR="00141BED" w:rsidRPr="0041225D" w:rsidRDefault="00141BED" w:rsidP="00D37F7C">
            <w:pPr>
              <w:widowControl w:val="0"/>
              <w:jc w:val="center"/>
              <w:rPr>
                <w:sz w:val="26"/>
                <w:szCs w:val="26"/>
              </w:rPr>
            </w:pPr>
            <w:r w:rsidRPr="0041225D">
              <w:rPr>
                <w:sz w:val="26"/>
                <w:szCs w:val="26"/>
              </w:rPr>
              <w:t>5 %</w:t>
            </w:r>
          </w:p>
        </w:tc>
        <w:tc>
          <w:tcPr>
            <w:tcW w:w="739" w:type="pct"/>
            <w:shd w:val="clear" w:color="auto" w:fill="auto"/>
            <w:vAlign w:val="center"/>
          </w:tcPr>
          <w:p w:rsidR="00141BED" w:rsidRPr="0041225D" w:rsidRDefault="00141BED" w:rsidP="00D37F7C">
            <w:pPr>
              <w:widowControl w:val="0"/>
              <w:jc w:val="center"/>
              <w:rPr>
                <w:sz w:val="26"/>
                <w:szCs w:val="26"/>
              </w:rPr>
            </w:pPr>
            <w:r w:rsidRPr="0041225D">
              <w:rPr>
                <w:sz w:val="26"/>
                <w:szCs w:val="26"/>
              </w:rPr>
              <w:t>6,8%</w:t>
            </w:r>
          </w:p>
        </w:tc>
        <w:tc>
          <w:tcPr>
            <w:tcW w:w="665" w:type="pct"/>
            <w:vAlign w:val="center"/>
          </w:tcPr>
          <w:p w:rsidR="00141BED" w:rsidRPr="0041225D" w:rsidRDefault="00141BED" w:rsidP="00D37F7C">
            <w:pPr>
              <w:widowControl w:val="0"/>
              <w:jc w:val="center"/>
              <w:rPr>
                <w:sz w:val="26"/>
                <w:szCs w:val="26"/>
              </w:rPr>
            </w:pPr>
            <w:r w:rsidRPr="0041225D">
              <w:rPr>
                <w:sz w:val="26"/>
                <w:szCs w:val="26"/>
              </w:rPr>
              <w:t>6,8%</w:t>
            </w:r>
          </w:p>
        </w:tc>
      </w:tr>
      <w:tr w:rsidR="0041225D" w:rsidRPr="00141BED" w:rsidTr="00A07968">
        <w:tc>
          <w:tcPr>
            <w:tcW w:w="378" w:type="pct"/>
            <w:vMerge/>
            <w:shd w:val="clear" w:color="auto" w:fill="auto"/>
            <w:vAlign w:val="center"/>
          </w:tcPr>
          <w:p w:rsidR="00141BED" w:rsidRPr="00141BED" w:rsidRDefault="00141BED" w:rsidP="00D37F7C">
            <w:pPr>
              <w:widowControl w:val="0"/>
              <w:jc w:val="center"/>
              <w:rPr>
                <w:sz w:val="27"/>
                <w:szCs w:val="27"/>
              </w:rPr>
            </w:pPr>
          </w:p>
        </w:tc>
        <w:tc>
          <w:tcPr>
            <w:tcW w:w="1891" w:type="pct"/>
            <w:shd w:val="clear" w:color="auto" w:fill="auto"/>
          </w:tcPr>
          <w:p w:rsidR="00141BED" w:rsidRPr="00141BED" w:rsidRDefault="00141BED" w:rsidP="0041225D">
            <w:pPr>
              <w:widowControl w:val="0"/>
              <w:numPr>
                <w:ilvl w:val="0"/>
                <w:numId w:val="21"/>
              </w:numPr>
              <w:tabs>
                <w:tab w:val="left" w:pos="203"/>
              </w:tabs>
              <w:spacing w:before="40" w:after="40"/>
              <w:ind w:left="0" w:firstLine="0"/>
              <w:jc w:val="both"/>
              <w:rPr>
                <w:sz w:val="27"/>
                <w:szCs w:val="27"/>
              </w:rPr>
            </w:pPr>
            <w:r w:rsidRPr="00141BED">
              <w:rPr>
                <w:sz w:val="27"/>
                <w:szCs w:val="27"/>
              </w:rPr>
              <w:t>Rượu, Bia NGK</w:t>
            </w:r>
          </w:p>
        </w:tc>
        <w:tc>
          <w:tcPr>
            <w:tcW w:w="664" w:type="pct"/>
            <w:shd w:val="clear" w:color="auto" w:fill="auto"/>
            <w:vAlign w:val="center"/>
          </w:tcPr>
          <w:p w:rsidR="00141BED" w:rsidRPr="0041225D" w:rsidRDefault="00141BED" w:rsidP="00D37F7C">
            <w:pPr>
              <w:widowControl w:val="0"/>
              <w:jc w:val="center"/>
              <w:rPr>
                <w:sz w:val="26"/>
                <w:szCs w:val="26"/>
              </w:rPr>
            </w:pPr>
            <w:r w:rsidRPr="0041225D">
              <w:rPr>
                <w:sz w:val="26"/>
                <w:szCs w:val="26"/>
              </w:rPr>
              <w:t>3-6,88 %</w:t>
            </w:r>
          </w:p>
        </w:tc>
        <w:tc>
          <w:tcPr>
            <w:tcW w:w="663" w:type="pct"/>
            <w:vAlign w:val="center"/>
          </w:tcPr>
          <w:p w:rsidR="00141BED" w:rsidRPr="0041225D" w:rsidRDefault="00141BED" w:rsidP="00D37F7C">
            <w:pPr>
              <w:widowControl w:val="0"/>
              <w:jc w:val="center"/>
              <w:rPr>
                <w:sz w:val="26"/>
                <w:szCs w:val="26"/>
              </w:rPr>
            </w:pPr>
            <w:r w:rsidRPr="0041225D">
              <w:rPr>
                <w:sz w:val="26"/>
                <w:szCs w:val="26"/>
              </w:rPr>
              <w:t>6%</w:t>
            </w:r>
          </w:p>
        </w:tc>
        <w:tc>
          <w:tcPr>
            <w:tcW w:w="739" w:type="pct"/>
            <w:shd w:val="clear" w:color="auto" w:fill="auto"/>
            <w:vAlign w:val="center"/>
          </w:tcPr>
          <w:p w:rsidR="00141BED" w:rsidRPr="0041225D" w:rsidRDefault="0041225D" w:rsidP="0041225D">
            <w:pPr>
              <w:widowControl w:val="0"/>
              <w:rPr>
                <w:sz w:val="26"/>
                <w:szCs w:val="26"/>
              </w:rPr>
            </w:pPr>
            <w:r>
              <w:rPr>
                <w:sz w:val="26"/>
                <w:szCs w:val="26"/>
              </w:rPr>
              <w:t>4,6-</w:t>
            </w:r>
            <w:r w:rsidR="00141BED" w:rsidRPr="0041225D">
              <w:rPr>
                <w:sz w:val="26"/>
                <w:szCs w:val="26"/>
              </w:rPr>
              <w:t>8,44%</w:t>
            </w:r>
          </w:p>
        </w:tc>
        <w:tc>
          <w:tcPr>
            <w:tcW w:w="665" w:type="pct"/>
            <w:vAlign w:val="center"/>
          </w:tcPr>
          <w:p w:rsidR="00141BED" w:rsidRPr="0041225D" w:rsidRDefault="00141BED" w:rsidP="00D37F7C">
            <w:pPr>
              <w:widowControl w:val="0"/>
              <w:jc w:val="center"/>
              <w:rPr>
                <w:sz w:val="26"/>
                <w:szCs w:val="26"/>
              </w:rPr>
            </w:pPr>
            <w:r w:rsidRPr="0041225D">
              <w:rPr>
                <w:sz w:val="26"/>
                <w:szCs w:val="26"/>
              </w:rPr>
              <w:t>6%</w:t>
            </w:r>
          </w:p>
        </w:tc>
      </w:tr>
      <w:tr w:rsidR="0041225D" w:rsidRPr="00141BED" w:rsidTr="00A07968">
        <w:trPr>
          <w:trHeight w:val="377"/>
        </w:trPr>
        <w:tc>
          <w:tcPr>
            <w:tcW w:w="378" w:type="pct"/>
            <w:vMerge/>
            <w:shd w:val="clear" w:color="auto" w:fill="auto"/>
            <w:vAlign w:val="center"/>
          </w:tcPr>
          <w:p w:rsidR="00141BED" w:rsidRPr="00141BED" w:rsidRDefault="00141BED" w:rsidP="00D37F7C">
            <w:pPr>
              <w:widowControl w:val="0"/>
              <w:jc w:val="center"/>
              <w:rPr>
                <w:sz w:val="27"/>
                <w:szCs w:val="27"/>
              </w:rPr>
            </w:pPr>
          </w:p>
        </w:tc>
        <w:tc>
          <w:tcPr>
            <w:tcW w:w="1891" w:type="pct"/>
            <w:shd w:val="clear" w:color="auto" w:fill="auto"/>
          </w:tcPr>
          <w:p w:rsidR="00141BED" w:rsidRPr="00141BED" w:rsidRDefault="00141BED" w:rsidP="0041225D">
            <w:pPr>
              <w:widowControl w:val="0"/>
              <w:numPr>
                <w:ilvl w:val="0"/>
                <w:numId w:val="21"/>
              </w:numPr>
              <w:tabs>
                <w:tab w:val="left" w:pos="203"/>
              </w:tabs>
              <w:spacing w:before="40" w:after="40"/>
              <w:ind w:left="0" w:firstLine="0"/>
              <w:jc w:val="both"/>
              <w:rPr>
                <w:sz w:val="27"/>
                <w:szCs w:val="27"/>
              </w:rPr>
            </w:pPr>
            <w:r w:rsidRPr="00141BED">
              <w:rPr>
                <w:sz w:val="27"/>
                <w:szCs w:val="27"/>
              </w:rPr>
              <w:t>Giấy; sản xuất, chế biến gỗ</w:t>
            </w:r>
          </w:p>
        </w:tc>
        <w:tc>
          <w:tcPr>
            <w:tcW w:w="664" w:type="pct"/>
            <w:shd w:val="clear" w:color="auto" w:fill="auto"/>
            <w:vAlign w:val="center"/>
          </w:tcPr>
          <w:p w:rsidR="00141BED" w:rsidRPr="0041225D" w:rsidRDefault="00141BED" w:rsidP="00D37F7C">
            <w:pPr>
              <w:widowControl w:val="0"/>
              <w:jc w:val="center"/>
              <w:rPr>
                <w:sz w:val="26"/>
                <w:szCs w:val="26"/>
              </w:rPr>
            </w:pPr>
            <w:r w:rsidRPr="0041225D">
              <w:rPr>
                <w:sz w:val="26"/>
                <w:szCs w:val="26"/>
              </w:rPr>
              <w:t>8-15,8 %</w:t>
            </w:r>
          </w:p>
        </w:tc>
        <w:tc>
          <w:tcPr>
            <w:tcW w:w="663" w:type="pct"/>
            <w:vAlign w:val="center"/>
          </w:tcPr>
          <w:p w:rsidR="00141BED" w:rsidRPr="0041225D" w:rsidRDefault="00141BED" w:rsidP="00D37F7C">
            <w:pPr>
              <w:widowControl w:val="0"/>
              <w:jc w:val="center"/>
              <w:rPr>
                <w:sz w:val="26"/>
                <w:szCs w:val="26"/>
              </w:rPr>
            </w:pPr>
            <w:r w:rsidRPr="0041225D">
              <w:rPr>
                <w:sz w:val="26"/>
                <w:szCs w:val="26"/>
              </w:rPr>
              <w:t>13%</w:t>
            </w:r>
          </w:p>
        </w:tc>
        <w:tc>
          <w:tcPr>
            <w:tcW w:w="739" w:type="pct"/>
            <w:shd w:val="clear" w:color="auto" w:fill="auto"/>
            <w:vAlign w:val="center"/>
          </w:tcPr>
          <w:p w:rsidR="00141BED" w:rsidRPr="0041225D" w:rsidRDefault="00141BED" w:rsidP="0041225D">
            <w:pPr>
              <w:widowControl w:val="0"/>
              <w:rPr>
                <w:spacing w:val="-4"/>
                <w:sz w:val="23"/>
                <w:szCs w:val="23"/>
              </w:rPr>
            </w:pPr>
            <w:r w:rsidRPr="0041225D">
              <w:rPr>
                <w:spacing w:val="-4"/>
                <w:sz w:val="23"/>
                <w:szCs w:val="23"/>
              </w:rPr>
              <w:t>9,9-18,48%</w:t>
            </w:r>
          </w:p>
        </w:tc>
        <w:tc>
          <w:tcPr>
            <w:tcW w:w="665" w:type="pct"/>
            <w:vAlign w:val="center"/>
          </w:tcPr>
          <w:p w:rsidR="00141BED" w:rsidRPr="0041225D" w:rsidRDefault="00141BED" w:rsidP="00D37F7C">
            <w:pPr>
              <w:widowControl w:val="0"/>
              <w:jc w:val="center"/>
              <w:rPr>
                <w:sz w:val="26"/>
                <w:szCs w:val="26"/>
              </w:rPr>
            </w:pPr>
            <w:r w:rsidRPr="0041225D">
              <w:rPr>
                <w:sz w:val="26"/>
                <w:szCs w:val="26"/>
              </w:rPr>
              <w:t>14%</w:t>
            </w:r>
          </w:p>
        </w:tc>
      </w:tr>
      <w:tr w:rsidR="0041225D" w:rsidRPr="00141BED" w:rsidTr="00A07968">
        <w:tc>
          <w:tcPr>
            <w:tcW w:w="378" w:type="pct"/>
            <w:vMerge w:val="restart"/>
            <w:shd w:val="clear" w:color="auto" w:fill="auto"/>
            <w:vAlign w:val="center"/>
          </w:tcPr>
          <w:p w:rsidR="00141BED" w:rsidRPr="00141BED" w:rsidRDefault="00141BED" w:rsidP="00D37F7C">
            <w:pPr>
              <w:widowControl w:val="0"/>
              <w:jc w:val="center"/>
              <w:rPr>
                <w:sz w:val="27"/>
                <w:szCs w:val="27"/>
              </w:rPr>
            </w:pPr>
            <w:r w:rsidRPr="00141BED">
              <w:rPr>
                <w:sz w:val="27"/>
                <w:szCs w:val="27"/>
              </w:rPr>
              <w:t>3</w:t>
            </w:r>
          </w:p>
        </w:tc>
        <w:tc>
          <w:tcPr>
            <w:tcW w:w="1891" w:type="pct"/>
            <w:shd w:val="clear" w:color="auto" w:fill="auto"/>
          </w:tcPr>
          <w:p w:rsidR="00141BED" w:rsidRPr="00141BED" w:rsidRDefault="00141BED" w:rsidP="0041225D">
            <w:pPr>
              <w:widowControl w:val="0"/>
              <w:spacing w:before="40" w:after="40"/>
              <w:jc w:val="both"/>
              <w:rPr>
                <w:sz w:val="27"/>
                <w:szCs w:val="27"/>
              </w:rPr>
            </w:pPr>
            <w:r w:rsidRPr="00141BED">
              <w:rPr>
                <w:sz w:val="27"/>
                <w:szCs w:val="27"/>
              </w:rPr>
              <w:t xml:space="preserve">Doanh nghiệp vận tải trọng điểm </w:t>
            </w:r>
            <w:r w:rsidRPr="00141BED">
              <w:rPr>
                <w:sz w:val="27"/>
                <w:szCs w:val="27"/>
                <w:lang w:val="vi-VN"/>
              </w:rPr>
              <w:t>xây dựng và thực hiện</w:t>
            </w:r>
            <w:r w:rsidRPr="00141BED">
              <w:rPr>
                <w:sz w:val="27"/>
                <w:szCs w:val="27"/>
              </w:rPr>
              <w:t xml:space="preserve"> Chương trình phổ biến kỹ năng tiết kiệm năng lượng</w:t>
            </w:r>
          </w:p>
        </w:tc>
        <w:tc>
          <w:tcPr>
            <w:tcW w:w="664" w:type="pct"/>
            <w:shd w:val="clear" w:color="auto" w:fill="auto"/>
            <w:vAlign w:val="center"/>
          </w:tcPr>
          <w:p w:rsidR="00141BED" w:rsidRPr="0041225D" w:rsidRDefault="00141BED" w:rsidP="00D37F7C">
            <w:pPr>
              <w:widowControl w:val="0"/>
              <w:jc w:val="center"/>
              <w:rPr>
                <w:sz w:val="26"/>
                <w:szCs w:val="26"/>
              </w:rPr>
            </w:pPr>
            <w:r w:rsidRPr="0041225D">
              <w:rPr>
                <w:sz w:val="26"/>
                <w:szCs w:val="26"/>
              </w:rPr>
              <w:t>100%</w:t>
            </w:r>
          </w:p>
        </w:tc>
        <w:tc>
          <w:tcPr>
            <w:tcW w:w="663" w:type="pct"/>
            <w:vAlign w:val="center"/>
          </w:tcPr>
          <w:p w:rsidR="00141BED" w:rsidRPr="0041225D" w:rsidRDefault="00141BED" w:rsidP="00D37F7C">
            <w:pPr>
              <w:widowControl w:val="0"/>
              <w:jc w:val="center"/>
              <w:rPr>
                <w:sz w:val="26"/>
                <w:szCs w:val="26"/>
              </w:rPr>
            </w:pPr>
            <w:r w:rsidRPr="0041225D">
              <w:rPr>
                <w:sz w:val="26"/>
                <w:szCs w:val="26"/>
              </w:rPr>
              <w:t>100%</w:t>
            </w:r>
          </w:p>
        </w:tc>
        <w:tc>
          <w:tcPr>
            <w:tcW w:w="739" w:type="pct"/>
            <w:shd w:val="clear" w:color="auto" w:fill="auto"/>
            <w:vAlign w:val="center"/>
          </w:tcPr>
          <w:p w:rsidR="00141BED" w:rsidRPr="0041225D" w:rsidRDefault="00141BED" w:rsidP="00D37F7C">
            <w:pPr>
              <w:widowControl w:val="0"/>
              <w:jc w:val="center"/>
              <w:rPr>
                <w:sz w:val="26"/>
                <w:szCs w:val="26"/>
              </w:rPr>
            </w:pPr>
          </w:p>
        </w:tc>
        <w:tc>
          <w:tcPr>
            <w:tcW w:w="665" w:type="pct"/>
            <w:vAlign w:val="center"/>
          </w:tcPr>
          <w:p w:rsidR="00141BED" w:rsidRPr="0041225D" w:rsidRDefault="00141BED" w:rsidP="00D37F7C">
            <w:pPr>
              <w:widowControl w:val="0"/>
              <w:jc w:val="center"/>
              <w:rPr>
                <w:sz w:val="26"/>
                <w:szCs w:val="26"/>
              </w:rPr>
            </w:pPr>
          </w:p>
        </w:tc>
      </w:tr>
      <w:tr w:rsidR="0041225D" w:rsidRPr="00141BED" w:rsidTr="00A07968">
        <w:trPr>
          <w:trHeight w:val="759"/>
        </w:trPr>
        <w:tc>
          <w:tcPr>
            <w:tcW w:w="378" w:type="pct"/>
            <w:vMerge/>
            <w:shd w:val="clear" w:color="auto" w:fill="auto"/>
            <w:vAlign w:val="center"/>
          </w:tcPr>
          <w:p w:rsidR="00141BED" w:rsidRPr="00141BED" w:rsidRDefault="00141BED" w:rsidP="00D37F7C">
            <w:pPr>
              <w:widowControl w:val="0"/>
              <w:jc w:val="center"/>
              <w:rPr>
                <w:sz w:val="27"/>
                <w:szCs w:val="27"/>
              </w:rPr>
            </w:pPr>
          </w:p>
        </w:tc>
        <w:tc>
          <w:tcPr>
            <w:tcW w:w="1891" w:type="pct"/>
            <w:shd w:val="clear" w:color="auto" w:fill="auto"/>
          </w:tcPr>
          <w:p w:rsidR="00141BED" w:rsidRPr="00141BED" w:rsidRDefault="00141BED" w:rsidP="0041225D">
            <w:pPr>
              <w:widowControl w:val="0"/>
              <w:spacing w:before="40" w:after="40"/>
              <w:jc w:val="both"/>
              <w:rPr>
                <w:sz w:val="27"/>
                <w:szCs w:val="27"/>
                <w:lang w:val="vi-VN"/>
              </w:rPr>
            </w:pPr>
            <w:r w:rsidRPr="00141BED">
              <w:rPr>
                <w:sz w:val="27"/>
                <w:szCs w:val="27"/>
                <w:lang w:val="vi-VN"/>
              </w:rPr>
              <w:t>Giảm l</w:t>
            </w:r>
            <w:r w:rsidRPr="00141BED">
              <w:rPr>
                <w:sz w:val="27"/>
                <w:szCs w:val="27"/>
              </w:rPr>
              <w:t>ượng tiêu thụ xăng dầu trong giao thông vận tải</w:t>
            </w:r>
            <w:r w:rsidRPr="00141BED">
              <w:rPr>
                <w:sz w:val="27"/>
                <w:szCs w:val="27"/>
                <w:lang w:val="vi-VN"/>
              </w:rPr>
              <w:t xml:space="preserve"> so với dự báo nhu cầu</w:t>
            </w:r>
          </w:p>
        </w:tc>
        <w:tc>
          <w:tcPr>
            <w:tcW w:w="664" w:type="pct"/>
            <w:shd w:val="clear" w:color="auto" w:fill="auto"/>
            <w:vAlign w:val="center"/>
          </w:tcPr>
          <w:p w:rsidR="00141BED" w:rsidRPr="0041225D" w:rsidRDefault="00141BED" w:rsidP="00D37F7C">
            <w:pPr>
              <w:widowControl w:val="0"/>
              <w:jc w:val="center"/>
              <w:rPr>
                <w:sz w:val="26"/>
                <w:szCs w:val="26"/>
              </w:rPr>
            </w:pPr>
          </w:p>
        </w:tc>
        <w:tc>
          <w:tcPr>
            <w:tcW w:w="663" w:type="pct"/>
            <w:vAlign w:val="center"/>
          </w:tcPr>
          <w:p w:rsidR="00141BED" w:rsidRPr="0041225D" w:rsidRDefault="00141BED" w:rsidP="00D37F7C">
            <w:pPr>
              <w:widowControl w:val="0"/>
              <w:jc w:val="center"/>
              <w:rPr>
                <w:sz w:val="26"/>
                <w:szCs w:val="26"/>
              </w:rPr>
            </w:pPr>
          </w:p>
        </w:tc>
        <w:tc>
          <w:tcPr>
            <w:tcW w:w="739" w:type="pct"/>
            <w:shd w:val="clear" w:color="auto" w:fill="auto"/>
            <w:vAlign w:val="center"/>
          </w:tcPr>
          <w:p w:rsidR="00141BED" w:rsidRPr="0041225D" w:rsidRDefault="00141BED" w:rsidP="00D37F7C">
            <w:pPr>
              <w:widowControl w:val="0"/>
              <w:jc w:val="center"/>
              <w:rPr>
                <w:sz w:val="26"/>
                <w:szCs w:val="26"/>
              </w:rPr>
            </w:pPr>
            <w:r w:rsidRPr="0041225D">
              <w:rPr>
                <w:sz w:val="26"/>
                <w:szCs w:val="26"/>
              </w:rPr>
              <w:t>5%</w:t>
            </w:r>
          </w:p>
        </w:tc>
        <w:tc>
          <w:tcPr>
            <w:tcW w:w="665" w:type="pct"/>
            <w:vAlign w:val="center"/>
          </w:tcPr>
          <w:p w:rsidR="00141BED" w:rsidRPr="0041225D" w:rsidRDefault="00141BED" w:rsidP="00D37F7C">
            <w:pPr>
              <w:widowControl w:val="0"/>
              <w:jc w:val="center"/>
              <w:rPr>
                <w:sz w:val="26"/>
                <w:szCs w:val="26"/>
                <w:highlight w:val="yellow"/>
              </w:rPr>
            </w:pPr>
            <w:r w:rsidRPr="0041225D">
              <w:rPr>
                <w:sz w:val="26"/>
                <w:szCs w:val="26"/>
              </w:rPr>
              <w:t>5%</w:t>
            </w:r>
          </w:p>
        </w:tc>
      </w:tr>
      <w:tr w:rsidR="0041225D" w:rsidRPr="00141BED" w:rsidTr="00A07968">
        <w:tc>
          <w:tcPr>
            <w:tcW w:w="378" w:type="pct"/>
            <w:vMerge w:val="restart"/>
            <w:shd w:val="clear" w:color="auto" w:fill="auto"/>
            <w:vAlign w:val="center"/>
          </w:tcPr>
          <w:p w:rsidR="00141BED" w:rsidRPr="00141BED" w:rsidRDefault="00141BED" w:rsidP="00D37F7C">
            <w:pPr>
              <w:widowControl w:val="0"/>
              <w:jc w:val="center"/>
              <w:rPr>
                <w:sz w:val="27"/>
                <w:szCs w:val="27"/>
              </w:rPr>
            </w:pPr>
            <w:r w:rsidRPr="00141BED">
              <w:rPr>
                <w:sz w:val="27"/>
                <w:szCs w:val="27"/>
              </w:rPr>
              <w:t>4</w:t>
            </w:r>
          </w:p>
        </w:tc>
        <w:tc>
          <w:tcPr>
            <w:tcW w:w="1891" w:type="pct"/>
            <w:shd w:val="clear" w:color="auto" w:fill="auto"/>
          </w:tcPr>
          <w:p w:rsidR="00141BED" w:rsidRPr="00141BED" w:rsidRDefault="00141BED" w:rsidP="0041225D">
            <w:pPr>
              <w:widowControl w:val="0"/>
              <w:spacing w:before="40" w:after="40"/>
              <w:jc w:val="both"/>
              <w:rPr>
                <w:sz w:val="27"/>
                <w:szCs w:val="27"/>
                <w:lang w:val="vi-VN"/>
              </w:rPr>
            </w:pPr>
            <w:r w:rsidRPr="00141BED">
              <w:rPr>
                <w:sz w:val="27"/>
                <w:szCs w:val="27"/>
                <w:lang w:val="vi-VN"/>
              </w:rPr>
              <w:t xml:space="preserve">Phổ biến, thúc đẩy </w:t>
            </w:r>
            <w:r w:rsidRPr="00141BED">
              <w:rPr>
                <w:sz w:val="27"/>
                <w:szCs w:val="27"/>
              </w:rPr>
              <w:t>s</w:t>
            </w:r>
            <w:r w:rsidRPr="00141BED">
              <w:rPr>
                <w:sz w:val="27"/>
                <w:szCs w:val="27"/>
                <w:lang w:val="vi-VN"/>
              </w:rPr>
              <w:t>ử dụng năng lượng TKH</w:t>
            </w:r>
            <w:r w:rsidRPr="00141BED">
              <w:rPr>
                <w:sz w:val="27"/>
                <w:szCs w:val="27"/>
              </w:rPr>
              <w:t>Q</w:t>
            </w:r>
            <w:r w:rsidRPr="00141BED">
              <w:rPr>
                <w:sz w:val="27"/>
                <w:szCs w:val="27"/>
                <w:lang w:val="vi-VN"/>
              </w:rPr>
              <w:t xml:space="preserve"> tại các </w:t>
            </w:r>
            <w:r w:rsidRPr="00141BED">
              <w:rPr>
                <w:sz w:val="27"/>
                <w:szCs w:val="27"/>
              </w:rPr>
              <w:t>Khu kinh tế, Khu công nghiệp</w:t>
            </w:r>
          </w:p>
        </w:tc>
        <w:tc>
          <w:tcPr>
            <w:tcW w:w="664" w:type="pct"/>
            <w:shd w:val="clear" w:color="auto" w:fill="auto"/>
            <w:vAlign w:val="center"/>
          </w:tcPr>
          <w:p w:rsidR="00141BED" w:rsidRPr="0041225D" w:rsidRDefault="00141BED" w:rsidP="00D37F7C">
            <w:pPr>
              <w:widowControl w:val="0"/>
              <w:jc w:val="center"/>
              <w:rPr>
                <w:sz w:val="26"/>
                <w:szCs w:val="26"/>
              </w:rPr>
            </w:pPr>
            <w:r w:rsidRPr="0041225D">
              <w:rPr>
                <w:sz w:val="26"/>
                <w:szCs w:val="26"/>
              </w:rPr>
              <w:t>70%</w:t>
            </w:r>
          </w:p>
        </w:tc>
        <w:tc>
          <w:tcPr>
            <w:tcW w:w="663" w:type="pct"/>
            <w:vAlign w:val="center"/>
          </w:tcPr>
          <w:p w:rsidR="00141BED" w:rsidRPr="0041225D" w:rsidRDefault="00141BED" w:rsidP="00D37F7C">
            <w:pPr>
              <w:widowControl w:val="0"/>
              <w:jc w:val="center"/>
              <w:rPr>
                <w:sz w:val="26"/>
                <w:szCs w:val="26"/>
              </w:rPr>
            </w:pPr>
            <w:r w:rsidRPr="0041225D">
              <w:rPr>
                <w:sz w:val="26"/>
                <w:szCs w:val="26"/>
              </w:rPr>
              <w:t>70%</w:t>
            </w:r>
          </w:p>
        </w:tc>
        <w:tc>
          <w:tcPr>
            <w:tcW w:w="739" w:type="pct"/>
            <w:shd w:val="clear" w:color="auto" w:fill="auto"/>
            <w:vAlign w:val="center"/>
          </w:tcPr>
          <w:p w:rsidR="00141BED" w:rsidRPr="0041225D" w:rsidRDefault="00141BED" w:rsidP="00D37F7C">
            <w:pPr>
              <w:widowControl w:val="0"/>
              <w:jc w:val="center"/>
              <w:rPr>
                <w:sz w:val="26"/>
                <w:szCs w:val="26"/>
              </w:rPr>
            </w:pPr>
            <w:r w:rsidRPr="0041225D">
              <w:rPr>
                <w:sz w:val="26"/>
                <w:szCs w:val="26"/>
              </w:rPr>
              <w:t>90%</w:t>
            </w:r>
          </w:p>
        </w:tc>
        <w:tc>
          <w:tcPr>
            <w:tcW w:w="665" w:type="pct"/>
            <w:vAlign w:val="center"/>
          </w:tcPr>
          <w:p w:rsidR="00141BED" w:rsidRPr="0041225D" w:rsidRDefault="00141BED" w:rsidP="00D37F7C">
            <w:pPr>
              <w:widowControl w:val="0"/>
              <w:jc w:val="center"/>
              <w:rPr>
                <w:sz w:val="26"/>
                <w:szCs w:val="26"/>
              </w:rPr>
            </w:pPr>
            <w:r w:rsidRPr="0041225D">
              <w:rPr>
                <w:sz w:val="26"/>
                <w:szCs w:val="26"/>
              </w:rPr>
              <w:t>90%</w:t>
            </w:r>
          </w:p>
        </w:tc>
      </w:tr>
      <w:tr w:rsidR="0041225D" w:rsidRPr="00141BED" w:rsidTr="00A07968">
        <w:tc>
          <w:tcPr>
            <w:tcW w:w="378" w:type="pct"/>
            <w:vMerge/>
            <w:shd w:val="clear" w:color="auto" w:fill="auto"/>
            <w:vAlign w:val="center"/>
          </w:tcPr>
          <w:p w:rsidR="00141BED" w:rsidRPr="00141BED" w:rsidRDefault="00141BED" w:rsidP="00D37F7C">
            <w:pPr>
              <w:widowControl w:val="0"/>
              <w:jc w:val="center"/>
              <w:rPr>
                <w:sz w:val="27"/>
                <w:szCs w:val="27"/>
              </w:rPr>
            </w:pPr>
          </w:p>
        </w:tc>
        <w:tc>
          <w:tcPr>
            <w:tcW w:w="1891" w:type="pct"/>
            <w:shd w:val="clear" w:color="auto" w:fill="auto"/>
          </w:tcPr>
          <w:p w:rsidR="00141BED" w:rsidRPr="00141BED" w:rsidRDefault="00141BED" w:rsidP="0041225D">
            <w:pPr>
              <w:widowControl w:val="0"/>
              <w:spacing w:before="40" w:after="40"/>
              <w:jc w:val="both"/>
              <w:rPr>
                <w:sz w:val="27"/>
                <w:szCs w:val="27"/>
              </w:rPr>
            </w:pPr>
            <w:r w:rsidRPr="00141BED">
              <w:rPr>
                <w:sz w:val="27"/>
                <w:szCs w:val="27"/>
                <w:lang w:val="vi-VN"/>
              </w:rPr>
              <w:t>Phổ biến, thúc đẩy Sử dụng năng lượng TKH</w:t>
            </w:r>
            <w:r w:rsidRPr="00141BED">
              <w:rPr>
                <w:sz w:val="27"/>
                <w:szCs w:val="27"/>
              </w:rPr>
              <w:t>Q</w:t>
            </w:r>
            <w:r w:rsidRPr="00141BED">
              <w:rPr>
                <w:sz w:val="27"/>
                <w:szCs w:val="27"/>
                <w:lang w:val="vi-VN"/>
              </w:rPr>
              <w:t xml:space="preserve"> tại các </w:t>
            </w:r>
            <w:r w:rsidRPr="00141BED">
              <w:rPr>
                <w:sz w:val="27"/>
                <w:szCs w:val="27"/>
              </w:rPr>
              <w:t>cụm công nghiệp</w:t>
            </w:r>
          </w:p>
        </w:tc>
        <w:tc>
          <w:tcPr>
            <w:tcW w:w="664" w:type="pct"/>
            <w:shd w:val="clear" w:color="auto" w:fill="auto"/>
            <w:vAlign w:val="center"/>
          </w:tcPr>
          <w:p w:rsidR="00141BED" w:rsidRPr="0041225D" w:rsidRDefault="00141BED" w:rsidP="00D37F7C">
            <w:pPr>
              <w:widowControl w:val="0"/>
              <w:jc w:val="center"/>
              <w:rPr>
                <w:sz w:val="26"/>
                <w:szCs w:val="26"/>
              </w:rPr>
            </w:pPr>
            <w:r w:rsidRPr="0041225D">
              <w:rPr>
                <w:sz w:val="26"/>
                <w:szCs w:val="26"/>
              </w:rPr>
              <w:t>50%</w:t>
            </w:r>
          </w:p>
        </w:tc>
        <w:tc>
          <w:tcPr>
            <w:tcW w:w="663" w:type="pct"/>
            <w:vAlign w:val="center"/>
          </w:tcPr>
          <w:p w:rsidR="00141BED" w:rsidRPr="0041225D" w:rsidRDefault="00141BED" w:rsidP="00D37F7C">
            <w:pPr>
              <w:widowControl w:val="0"/>
              <w:jc w:val="center"/>
              <w:rPr>
                <w:sz w:val="26"/>
                <w:szCs w:val="26"/>
              </w:rPr>
            </w:pPr>
            <w:r w:rsidRPr="0041225D">
              <w:rPr>
                <w:sz w:val="26"/>
                <w:szCs w:val="26"/>
              </w:rPr>
              <w:t>50%</w:t>
            </w:r>
          </w:p>
        </w:tc>
        <w:tc>
          <w:tcPr>
            <w:tcW w:w="739" w:type="pct"/>
            <w:shd w:val="clear" w:color="auto" w:fill="auto"/>
            <w:vAlign w:val="center"/>
          </w:tcPr>
          <w:p w:rsidR="00141BED" w:rsidRPr="0041225D" w:rsidRDefault="00141BED" w:rsidP="00D37F7C">
            <w:pPr>
              <w:widowControl w:val="0"/>
              <w:jc w:val="center"/>
              <w:rPr>
                <w:sz w:val="26"/>
                <w:szCs w:val="26"/>
              </w:rPr>
            </w:pPr>
            <w:r w:rsidRPr="0041225D">
              <w:rPr>
                <w:sz w:val="26"/>
                <w:szCs w:val="26"/>
              </w:rPr>
              <w:t>70%</w:t>
            </w:r>
          </w:p>
        </w:tc>
        <w:tc>
          <w:tcPr>
            <w:tcW w:w="665" w:type="pct"/>
            <w:vAlign w:val="center"/>
          </w:tcPr>
          <w:p w:rsidR="00141BED" w:rsidRPr="0041225D" w:rsidRDefault="00141BED" w:rsidP="00D37F7C">
            <w:pPr>
              <w:widowControl w:val="0"/>
              <w:jc w:val="center"/>
              <w:rPr>
                <w:sz w:val="26"/>
                <w:szCs w:val="26"/>
              </w:rPr>
            </w:pPr>
            <w:r w:rsidRPr="0041225D">
              <w:rPr>
                <w:sz w:val="26"/>
                <w:szCs w:val="26"/>
              </w:rPr>
              <w:t>70%</w:t>
            </w:r>
          </w:p>
        </w:tc>
      </w:tr>
      <w:tr w:rsidR="0041225D" w:rsidRPr="00141BED" w:rsidTr="00A07968">
        <w:tc>
          <w:tcPr>
            <w:tcW w:w="378" w:type="pct"/>
            <w:shd w:val="clear" w:color="auto" w:fill="auto"/>
            <w:vAlign w:val="center"/>
          </w:tcPr>
          <w:p w:rsidR="00141BED" w:rsidRPr="00141BED" w:rsidRDefault="00141BED" w:rsidP="00D37F7C">
            <w:pPr>
              <w:widowControl w:val="0"/>
              <w:jc w:val="center"/>
              <w:rPr>
                <w:sz w:val="27"/>
                <w:szCs w:val="27"/>
              </w:rPr>
            </w:pPr>
            <w:r w:rsidRPr="00141BED">
              <w:rPr>
                <w:sz w:val="27"/>
                <w:szCs w:val="27"/>
              </w:rPr>
              <w:t>5</w:t>
            </w:r>
          </w:p>
        </w:tc>
        <w:tc>
          <w:tcPr>
            <w:tcW w:w="1891" w:type="pct"/>
            <w:shd w:val="clear" w:color="auto" w:fill="auto"/>
          </w:tcPr>
          <w:p w:rsidR="00141BED" w:rsidRPr="00141BED" w:rsidRDefault="00141BED" w:rsidP="0041225D">
            <w:pPr>
              <w:widowControl w:val="0"/>
              <w:spacing w:before="40" w:after="40"/>
              <w:jc w:val="both"/>
              <w:rPr>
                <w:sz w:val="27"/>
                <w:szCs w:val="27"/>
              </w:rPr>
            </w:pPr>
            <w:r w:rsidRPr="00141BED">
              <w:rPr>
                <w:sz w:val="27"/>
                <w:szCs w:val="27"/>
              </w:rPr>
              <w:t>Cơ sở tiêu thụ năng lượng trọng điểm áp dụng hệ thống quản lý năng lượng</w:t>
            </w:r>
          </w:p>
        </w:tc>
        <w:tc>
          <w:tcPr>
            <w:tcW w:w="664" w:type="pct"/>
            <w:shd w:val="clear" w:color="auto" w:fill="auto"/>
            <w:vAlign w:val="center"/>
          </w:tcPr>
          <w:p w:rsidR="00141BED" w:rsidRPr="0041225D" w:rsidRDefault="00141BED" w:rsidP="00D37F7C">
            <w:pPr>
              <w:widowControl w:val="0"/>
              <w:jc w:val="center"/>
              <w:rPr>
                <w:sz w:val="26"/>
                <w:szCs w:val="26"/>
              </w:rPr>
            </w:pPr>
            <w:r w:rsidRPr="0041225D">
              <w:rPr>
                <w:sz w:val="26"/>
                <w:szCs w:val="26"/>
              </w:rPr>
              <w:t>100%</w:t>
            </w:r>
          </w:p>
        </w:tc>
        <w:tc>
          <w:tcPr>
            <w:tcW w:w="663" w:type="pct"/>
            <w:vAlign w:val="center"/>
          </w:tcPr>
          <w:p w:rsidR="00141BED" w:rsidRPr="0041225D" w:rsidRDefault="00141BED" w:rsidP="00D37F7C">
            <w:pPr>
              <w:widowControl w:val="0"/>
              <w:jc w:val="center"/>
              <w:rPr>
                <w:sz w:val="26"/>
                <w:szCs w:val="26"/>
              </w:rPr>
            </w:pPr>
            <w:r w:rsidRPr="0041225D">
              <w:rPr>
                <w:sz w:val="26"/>
                <w:szCs w:val="26"/>
              </w:rPr>
              <w:t>100%</w:t>
            </w:r>
          </w:p>
        </w:tc>
        <w:tc>
          <w:tcPr>
            <w:tcW w:w="739" w:type="pct"/>
            <w:shd w:val="clear" w:color="auto" w:fill="auto"/>
            <w:vAlign w:val="center"/>
          </w:tcPr>
          <w:p w:rsidR="00141BED" w:rsidRPr="0041225D" w:rsidRDefault="00141BED" w:rsidP="00D37F7C">
            <w:pPr>
              <w:widowControl w:val="0"/>
              <w:jc w:val="center"/>
              <w:rPr>
                <w:sz w:val="26"/>
                <w:szCs w:val="26"/>
              </w:rPr>
            </w:pPr>
          </w:p>
        </w:tc>
        <w:tc>
          <w:tcPr>
            <w:tcW w:w="665" w:type="pct"/>
            <w:vAlign w:val="center"/>
          </w:tcPr>
          <w:p w:rsidR="00141BED" w:rsidRPr="0041225D" w:rsidRDefault="00141BED" w:rsidP="00D37F7C">
            <w:pPr>
              <w:widowControl w:val="0"/>
              <w:jc w:val="center"/>
              <w:rPr>
                <w:sz w:val="26"/>
                <w:szCs w:val="26"/>
              </w:rPr>
            </w:pPr>
          </w:p>
        </w:tc>
      </w:tr>
      <w:tr w:rsidR="0041225D" w:rsidRPr="00141BED" w:rsidTr="00A07968">
        <w:trPr>
          <w:trHeight w:val="1265"/>
        </w:trPr>
        <w:tc>
          <w:tcPr>
            <w:tcW w:w="378" w:type="pct"/>
            <w:shd w:val="clear" w:color="auto" w:fill="auto"/>
            <w:vAlign w:val="center"/>
          </w:tcPr>
          <w:p w:rsidR="00141BED" w:rsidRPr="00141BED" w:rsidRDefault="00141BED" w:rsidP="00D37F7C">
            <w:pPr>
              <w:widowControl w:val="0"/>
              <w:jc w:val="center"/>
              <w:rPr>
                <w:sz w:val="27"/>
                <w:szCs w:val="27"/>
              </w:rPr>
            </w:pPr>
            <w:r w:rsidRPr="00141BED">
              <w:rPr>
                <w:sz w:val="27"/>
                <w:szCs w:val="27"/>
              </w:rPr>
              <w:t>6</w:t>
            </w:r>
          </w:p>
        </w:tc>
        <w:tc>
          <w:tcPr>
            <w:tcW w:w="1891" w:type="pct"/>
            <w:shd w:val="clear" w:color="auto" w:fill="auto"/>
          </w:tcPr>
          <w:p w:rsidR="00141BED" w:rsidRPr="00141BED" w:rsidRDefault="00141BED" w:rsidP="0041225D">
            <w:pPr>
              <w:widowControl w:val="0"/>
              <w:spacing w:before="40" w:after="40"/>
              <w:jc w:val="both"/>
              <w:rPr>
                <w:sz w:val="27"/>
                <w:szCs w:val="27"/>
                <w:lang w:val="vi-VN"/>
              </w:rPr>
            </w:pPr>
            <w:r w:rsidRPr="00141BED">
              <w:rPr>
                <w:sz w:val="27"/>
                <w:szCs w:val="27"/>
                <w:lang w:val="vi-VN"/>
              </w:rPr>
              <w:t>Các c</w:t>
            </w:r>
            <w:r w:rsidRPr="00141BED">
              <w:rPr>
                <w:sz w:val="27"/>
                <w:szCs w:val="27"/>
              </w:rPr>
              <w:t>ông trình xây dựng</w:t>
            </w:r>
            <w:r w:rsidRPr="00141BED">
              <w:rPr>
                <w:sz w:val="27"/>
                <w:szCs w:val="27"/>
                <w:lang w:val="vi-VN"/>
              </w:rPr>
              <w:t xml:space="preserve"> </w:t>
            </w:r>
            <w:r w:rsidRPr="00141BED">
              <w:rPr>
                <w:sz w:val="27"/>
                <w:szCs w:val="27"/>
              </w:rPr>
              <w:t>thuộc phạm vi áp dụng của quy chuẩn kỹ thuật về sử dụng năng lượng TKHQ</w:t>
            </w:r>
            <w:r w:rsidRPr="00141BED">
              <w:rPr>
                <w:sz w:val="27"/>
                <w:szCs w:val="27"/>
                <w:lang w:val="vi-VN"/>
              </w:rPr>
              <w:t xml:space="preserve"> cho công trình xây dựng tuân thủ với tiêu chuẩn</w:t>
            </w:r>
          </w:p>
        </w:tc>
        <w:tc>
          <w:tcPr>
            <w:tcW w:w="664" w:type="pct"/>
            <w:shd w:val="clear" w:color="auto" w:fill="auto"/>
            <w:vAlign w:val="center"/>
          </w:tcPr>
          <w:p w:rsidR="00141BED" w:rsidRPr="0041225D" w:rsidRDefault="00141BED" w:rsidP="00D37F7C">
            <w:pPr>
              <w:widowControl w:val="0"/>
              <w:jc w:val="center"/>
              <w:rPr>
                <w:sz w:val="26"/>
                <w:szCs w:val="26"/>
              </w:rPr>
            </w:pPr>
            <w:r w:rsidRPr="0041225D">
              <w:rPr>
                <w:sz w:val="26"/>
                <w:szCs w:val="26"/>
              </w:rPr>
              <w:t>100%</w:t>
            </w:r>
          </w:p>
        </w:tc>
        <w:tc>
          <w:tcPr>
            <w:tcW w:w="663" w:type="pct"/>
            <w:vAlign w:val="center"/>
          </w:tcPr>
          <w:p w:rsidR="00141BED" w:rsidRPr="0041225D" w:rsidRDefault="00141BED" w:rsidP="00D37F7C">
            <w:pPr>
              <w:widowControl w:val="0"/>
              <w:jc w:val="center"/>
              <w:rPr>
                <w:sz w:val="26"/>
                <w:szCs w:val="26"/>
              </w:rPr>
            </w:pPr>
            <w:r w:rsidRPr="0041225D">
              <w:rPr>
                <w:sz w:val="26"/>
                <w:szCs w:val="26"/>
              </w:rPr>
              <w:t>100%</w:t>
            </w:r>
          </w:p>
        </w:tc>
        <w:tc>
          <w:tcPr>
            <w:tcW w:w="739" w:type="pct"/>
            <w:shd w:val="clear" w:color="auto" w:fill="auto"/>
            <w:vAlign w:val="center"/>
          </w:tcPr>
          <w:p w:rsidR="00141BED" w:rsidRPr="0041225D" w:rsidRDefault="00141BED" w:rsidP="00D37F7C">
            <w:pPr>
              <w:widowControl w:val="0"/>
              <w:jc w:val="center"/>
              <w:rPr>
                <w:sz w:val="26"/>
                <w:szCs w:val="26"/>
              </w:rPr>
            </w:pPr>
          </w:p>
        </w:tc>
        <w:tc>
          <w:tcPr>
            <w:tcW w:w="665" w:type="pct"/>
            <w:vAlign w:val="center"/>
          </w:tcPr>
          <w:p w:rsidR="00141BED" w:rsidRPr="0041225D" w:rsidRDefault="00141BED" w:rsidP="00D37F7C">
            <w:pPr>
              <w:widowControl w:val="0"/>
              <w:jc w:val="center"/>
              <w:rPr>
                <w:sz w:val="26"/>
                <w:szCs w:val="26"/>
              </w:rPr>
            </w:pPr>
          </w:p>
        </w:tc>
      </w:tr>
      <w:tr w:rsidR="0041225D" w:rsidRPr="00141BED" w:rsidTr="00A07968">
        <w:tc>
          <w:tcPr>
            <w:tcW w:w="378" w:type="pct"/>
            <w:shd w:val="clear" w:color="auto" w:fill="auto"/>
            <w:vAlign w:val="center"/>
          </w:tcPr>
          <w:p w:rsidR="00141BED" w:rsidRPr="00141BED" w:rsidRDefault="00141BED" w:rsidP="00D37F7C">
            <w:pPr>
              <w:widowControl w:val="0"/>
              <w:jc w:val="center"/>
              <w:rPr>
                <w:sz w:val="27"/>
                <w:szCs w:val="27"/>
              </w:rPr>
            </w:pPr>
            <w:r w:rsidRPr="00141BED">
              <w:rPr>
                <w:sz w:val="27"/>
                <w:szCs w:val="27"/>
              </w:rPr>
              <w:t>7</w:t>
            </w:r>
          </w:p>
        </w:tc>
        <w:tc>
          <w:tcPr>
            <w:tcW w:w="1891" w:type="pct"/>
            <w:shd w:val="clear" w:color="auto" w:fill="auto"/>
          </w:tcPr>
          <w:p w:rsidR="00141BED" w:rsidRPr="00141BED" w:rsidRDefault="00141BED" w:rsidP="0041225D">
            <w:pPr>
              <w:widowControl w:val="0"/>
              <w:spacing w:before="40" w:after="40"/>
              <w:jc w:val="both"/>
              <w:rPr>
                <w:sz w:val="27"/>
                <w:szCs w:val="27"/>
              </w:rPr>
            </w:pPr>
            <w:r w:rsidRPr="00141BED">
              <w:rPr>
                <w:sz w:val="27"/>
                <w:szCs w:val="27"/>
                <w:lang w:val="vi-VN"/>
              </w:rPr>
              <w:t>Tăng số lượng cô</w:t>
            </w:r>
            <w:r w:rsidRPr="00141BED">
              <w:rPr>
                <w:sz w:val="27"/>
                <w:szCs w:val="27"/>
              </w:rPr>
              <w:t>ng trình xây dựng được chứng nhận công trình xanh, sử dụng năng lượng TKHQ</w:t>
            </w:r>
            <w:r w:rsidR="00A07968">
              <w:rPr>
                <w:sz w:val="27"/>
                <w:szCs w:val="27"/>
              </w:rPr>
              <w:t xml:space="preserve"> </w:t>
            </w:r>
          </w:p>
        </w:tc>
        <w:tc>
          <w:tcPr>
            <w:tcW w:w="664" w:type="pct"/>
            <w:shd w:val="clear" w:color="auto" w:fill="auto"/>
            <w:vAlign w:val="center"/>
          </w:tcPr>
          <w:p w:rsidR="00141BED" w:rsidRPr="0041225D" w:rsidRDefault="00141BED" w:rsidP="00A07968">
            <w:pPr>
              <w:widowControl w:val="0"/>
              <w:jc w:val="center"/>
              <w:rPr>
                <w:sz w:val="26"/>
                <w:szCs w:val="26"/>
              </w:rPr>
            </w:pPr>
            <w:r w:rsidRPr="0041225D">
              <w:rPr>
                <w:sz w:val="26"/>
                <w:szCs w:val="26"/>
              </w:rPr>
              <w:t>80</w:t>
            </w:r>
            <w:r w:rsidR="00A07968">
              <w:rPr>
                <w:sz w:val="26"/>
                <w:szCs w:val="26"/>
              </w:rPr>
              <w:t xml:space="preserve"> công trình</w:t>
            </w:r>
          </w:p>
        </w:tc>
        <w:tc>
          <w:tcPr>
            <w:tcW w:w="663" w:type="pct"/>
            <w:vAlign w:val="center"/>
          </w:tcPr>
          <w:p w:rsidR="00141BED" w:rsidRPr="0041225D" w:rsidRDefault="00A07968" w:rsidP="00D37F7C">
            <w:pPr>
              <w:widowControl w:val="0"/>
              <w:jc w:val="center"/>
              <w:rPr>
                <w:sz w:val="26"/>
                <w:szCs w:val="26"/>
              </w:rPr>
            </w:pPr>
            <w:r>
              <w:rPr>
                <w:sz w:val="26"/>
                <w:szCs w:val="26"/>
              </w:rPr>
              <w:t>0</w:t>
            </w:r>
            <w:r w:rsidR="00141BED" w:rsidRPr="0041225D">
              <w:rPr>
                <w:sz w:val="26"/>
                <w:szCs w:val="26"/>
              </w:rPr>
              <w:t>1</w:t>
            </w:r>
            <w:r>
              <w:rPr>
                <w:sz w:val="26"/>
                <w:szCs w:val="26"/>
              </w:rPr>
              <w:t xml:space="preserve"> công trình</w:t>
            </w:r>
          </w:p>
        </w:tc>
        <w:tc>
          <w:tcPr>
            <w:tcW w:w="739" w:type="pct"/>
            <w:shd w:val="clear" w:color="auto" w:fill="auto"/>
            <w:vAlign w:val="center"/>
          </w:tcPr>
          <w:p w:rsidR="00141BED" w:rsidRPr="0041225D" w:rsidRDefault="00141BED" w:rsidP="00D37F7C">
            <w:pPr>
              <w:widowControl w:val="0"/>
              <w:jc w:val="center"/>
              <w:rPr>
                <w:sz w:val="26"/>
                <w:szCs w:val="26"/>
              </w:rPr>
            </w:pPr>
            <w:r w:rsidRPr="0041225D">
              <w:rPr>
                <w:sz w:val="26"/>
                <w:szCs w:val="26"/>
              </w:rPr>
              <w:t>150</w:t>
            </w:r>
            <w:r w:rsidR="00AB7D28">
              <w:rPr>
                <w:sz w:val="26"/>
                <w:szCs w:val="26"/>
              </w:rPr>
              <w:t xml:space="preserve"> công trình</w:t>
            </w:r>
          </w:p>
        </w:tc>
        <w:tc>
          <w:tcPr>
            <w:tcW w:w="665" w:type="pct"/>
            <w:vAlign w:val="center"/>
          </w:tcPr>
          <w:p w:rsidR="00141BED" w:rsidRPr="0041225D" w:rsidRDefault="00A07968" w:rsidP="00D37F7C">
            <w:pPr>
              <w:widowControl w:val="0"/>
              <w:jc w:val="center"/>
              <w:rPr>
                <w:sz w:val="26"/>
                <w:szCs w:val="26"/>
              </w:rPr>
            </w:pPr>
            <w:r>
              <w:rPr>
                <w:sz w:val="26"/>
                <w:szCs w:val="26"/>
              </w:rPr>
              <w:t>0</w:t>
            </w:r>
            <w:r w:rsidR="00141BED" w:rsidRPr="0041225D">
              <w:rPr>
                <w:sz w:val="26"/>
                <w:szCs w:val="26"/>
              </w:rPr>
              <w:t>3</w:t>
            </w:r>
            <w:r>
              <w:rPr>
                <w:sz w:val="26"/>
                <w:szCs w:val="26"/>
              </w:rPr>
              <w:t xml:space="preserve"> công trình</w:t>
            </w:r>
          </w:p>
        </w:tc>
      </w:tr>
      <w:tr w:rsidR="0041225D" w:rsidRPr="00141BED" w:rsidTr="00552B61">
        <w:trPr>
          <w:trHeight w:val="1279"/>
        </w:trPr>
        <w:tc>
          <w:tcPr>
            <w:tcW w:w="378" w:type="pct"/>
            <w:shd w:val="clear" w:color="auto" w:fill="auto"/>
            <w:vAlign w:val="center"/>
          </w:tcPr>
          <w:p w:rsidR="00141BED" w:rsidRPr="00141BED" w:rsidRDefault="00141BED" w:rsidP="00D37F7C">
            <w:pPr>
              <w:widowControl w:val="0"/>
              <w:jc w:val="center"/>
              <w:rPr>
                <w:sz w:val="27"/>
                <w:szCs w:val="27"/>
              </w:rPr>
            </w:pPr>
            <w:r w:rsidRPr="00141BED">
              <w:rPr>
                <w:sz w:val="27"/>
                <w:szCs w:val="27"/>
              </w:rPr>
              <w:t>8</w:t>
            </w:r>
          </w:p>
        </w:tc>
        <w:tc>
          <w:tcPr>
            <w:tcW w:w="1891" w:type="pct"/>
            <w:shd w:val="clear" w:color="auto" w:fill="auto"/>
          </w:tcPr>
          <w:p w:rsidR="00141BED" w:rsidRPr="00141BED" w:rsidRDefault="00141BED" w:rsidP="0041225D">
            <w:pPr>
              <w:widowControl w:val="0"/>
              <w:spacing w:before="40" w:after="40"/>
              <w:jc w:val="both"/>
              <w:rPr>
                <w:sz w:val="27"/>
                <w:szCs w:val="27"/>
              </w:rPr>
            </w:pPr>
            <w:r w:rsidRPr="00141BED">
              <w:rPr>
                <w:sz w:val="27"/>
                <w:szCs w:val="27"/>
              </w:rPr>
              <w:t>Số lượng chuyên gia quản lý và kiểm toán năng lượng được đào tạo</w:t>
            </w:r>
          </w:p>
        </w:tc>
        <w:tc>
          <w:tcPr>
            <w:tcW w:w="664" w:type="pct"/>
            <w:shd w:val="clear" w:color="auto" w:fill="auto"/>
            <w:vAlign w:val="center"/>
          </w:tcPr>
          <w:p w:rsidR="00141BED" w:rsidRPr="0041225D" w:rsidRDefault="00141BED" w:rsidP="00D37F7C">
            <w:pPr>
              <w:widowControl w:val="0"/>
              <w:jc w:val="center"/>
              <w:rPr>
                <w:sz w:val="26"/>
                <w:szCs w:val="26"/>
              </w:rPr>
            </w:pPr>
            <w:r w:rsidRPr="0041225D">
              <w:rPr>
                <w:sz w:val="26"/>
                <w:szCs w:val="26"/>
              </w:rPr>
              <w:t>3000</w:t>
            </w:r>
            <w:r w:rsidR="00A07968">
              <w:rPr>
                <w:sz w:val="26"/>
                <w:szCs w:val="26"/>
              </w:rPr>
              <w:t xml:space="preserve"> người</w:t>
            </w:r>
          </w:p>
        </w:tc>
        <w:tc>
          <w:tcPr>
            <w:tcW w:w="663" w:type="pct"/>
            <w:vAlign w:val="center"/>
          </w:tcPr>
          <w:p w:rsidR="00141BED" w:rsidRPr="0041225D" w:rsidRDefault="00A07968" w:rsidP="00D37F7C">
            <w:pPr>
              <w:widowControl w:val="0"/>
              <w:jc w:val="center"/>
              <w:rPr>
                <w:sz w:val="26"/>
                <w:szCs w:val="26"/>
              </w:rPr>
            </w:pPr>
            <w:r>
              <w:rPr>
                <w:sz w:val="26"/>
                <w:szCs w:val="26"/>
              </w:rPr>
              <w:t>0</w:t>
            </w:r>
            <w:r w:rsidR="00141BED" w:rsidRPr="0041225D">
              <w:rPr>
                <w:sz w:val="26"/>
                <w:szCs w:val="26"/>
              </w:rPr>
              <w:t>5</w:t>
            </w:r>
            <w:r>
              <w:rPr>
                <w:sz w:val="26"/>
                <w:szCs w:val="26"/>
              </w:rPr>
              <w:t xml:space="preserve"> người</w:t>
            </w:r>
          </w:p>
        </w:tc>
        <w:tc>
          <w:tcPr>
            <w:tcW w:w="739" w:type="pct"/>
            <w:shd w:val="clear" w:color="auto" w:fill="auto"/>
            <w:vAlign w:val="center"/>
          </w:tcPr>
          <w:p w:rsidR="00141BED" w:rsidRPr="0041225D" w:rsidRDefault="00141BED" w:rsidP="00D37F7C">
            <w:pPr>
              <w:widowControl w:val="0"/>
              <w:jc w:val="center"/>
              <w:rPr>
                <w:sz w:val="26"/>
                <w:szCs w:val="26"/>
              </w:rPr>
            </w:pPr>
            <w:r w:rsidRPr="0041225D">
              <w:rPr>
                <w:sz w:val="26"/>
                <w:szCs w:val="26"/>
              </w:rPr>
              <w:t>5000</w:t>
            </w:r>
            <w:r w:rsidR="00A07968">
              <w:rPr>
                <w:sz w:val="26"/>
                <w:szCs w:val="26"/>
              </w:rPr>
              <w:t xml:space="preserve"> người</w:t>
            </w:r>
          </w:p>
        </w:tc>
        <w:tc>
          <w:tcPr>
            <w:tcW w:w="665" w:type="pct"/>
            <w:vAlign w:val="center"/>
          </w:tcPr>
          <w:p w:rsidR="00141BED" w:rsidRPr="0041225D" w:rsidRDefault="00141BED" w:rsidP="00D37F7C">
            <w:pPr>
              <w:widowControl w:val="0"/>
              <w:jc w:val="center"/>
              <w:rPr>
                <w:sz w:val="26"/>
                <w:szCs w:val="26"/>
              </w:rPr>
            </w:pPr>
            <w:r w:rsidRPr="0041225D">
              <w:rPr>
                <w:sz w:val="26"/>
                <w:szCs w:val="26"/>
              </w:rPr>
              <w:t>20</w:t>
            </w:r>
            <w:r w:rsidR="00A07968">
              <w:rPr>
                <w:sz w:val="26"/>
                <w:szCs w:val="26"/>
              </w:rPr>
              <w:t xml:space="preserve"> người</w:t>
            </w:r>
          </w:p>
        </w:tc>
      </w:tr>
      <w:tr w:rsidR="0041225D" w:rsidRPr="00141BED" w:rsidTr="00A07968">
        <w:tc>
          <w:tcPr>
            <w:tcW w:w="378" w:type="pct"/>
            <w:shd w:val="clear" w:color="auto" w:fill="auto"/>
            <w:vAlign w:val="center"/>
          </w:tcPr>
          <w:p w:rsidR="00141BED" w:rsidRPr="00141BED" w:rsidRDefault="00141BED" w:rsidP="00D37F7C">
            <w:pPr>
              <w:widowControl w:val="0"/>
              <w:jc w:val="center"/>
              <w:rPr>
                <w:sz w:val="27"/>
                <w:szCs w:val="27"/>
              </w:rPr>
            </w:pPr>
            <w:r w:rsidRPr="00141BED">
              <w:rPr>
                <w:sz w:val="27"/>
                <w:szCs w:val="27"/>
              </w:rPr>
              <w:lastRenderedPageBreak/>
              <w:t>9</w:t>
            </w:r>
          </w:p>
        </w:tc>
        <w:tc>
          <w:tcPr>
            <w:tcW w:w="1891" w:type="pct"/>
            <w:shd w:val="clear" w:color="auto" w:fill="auto"/>
          </w:tcPr>
          <w:p w:rsidR="00141BED" w:rsidRPr="00141BED" w:rsidRDefault="00141BED" w:rsidP="0041225D">
            <w:pPr>
              <w:widowControl w:val="0"/>
              <w:spacing w:before="40" w:after="40"/>
              <w:jc w:val="both"/>
              <w:rPr>
                <w:sz w:val="27"/>
                <w:szCs w:val="27"/>
              </w:rPr>
            </w:pPr>
            <w:r w:rsidRPr="00141BED">
              <w:rPr>
                <w:sz w:val="27"/>
                <w:szCs w:val="27"/>
              </w:rPr>
              <w:t>Tỉnh, thành phố trực thuộc TW xây dựng và phê duyệt kế hoạch sử dụng năng lượng TKHQ địa phương</w:t>
            </w:r>
          </w:p>
        </w:tc>
        <w:tc>
          <w:tcPr>
            <w:tcW w:w="664" w:type="pct"/>
            <w:shd w:val="clear" w:color="auto" w:fill="auto"/>
            <w:vAlign w:val="center"/>
          </w:tcPr>
          <w:p w:rsidR="00141BED" w:rsidRPr="0041225D" w:rsidRDefault="00141BED" w:rsidP="00D37F7C">
            <w:pPr>
              <w:widowControl w:val="0"/>
              <w:jc w:val="center"/>
              <w:rPr>
                <w:sz w:val="26"/>
                <w:szCs w:val="26"/>
              </w:rPr>
            </w:pPr>
            <w:r w:rsidRPr="0041225D">
              <w:rPr>
                <w:sz w:val="26"/>
                <w:szCs w:val="26"/>
              </w:rPr>
              <w:t>90%</w:t>
            </w:r>
          </w:p>
        </w:tc>
        <w:tc>
          <w:tcPr>
            <w:tcW w:w="663" w:type="pct"/>
            <w:vAlign w:val="center"/>
          </w:tcPr>
          <w:p w:rsidR="00141BED" w:rsidRPr="0041225D" w:rsidRDefault="00141BED" w:rsidP="00D37F7C">
            <w:pPr>
              <w:widowControl w:val="0"/>
              <w:jc w:val="center"/>
              <w:rPr>
                <w:sz w:val="26"/>
                <w:szCs w:val="26"/>
              </w:rPr>
            </w:pPr>
          </w:p>
        </w:tc>
        <w:tc>
          <w:tcPr>
            <w:tcW w:w="739" w:type="pct"/>
            <w:shd w:val="clear" w:color="auto" w:fill="auto"/>
            <w:vAlign w:val="center"/>
          </w:tcPr>
          <w:p w:rsidR="00141BED" w:rsidRPr="0041225D" w:rsidRDefault="00141BED" w:rsidP="00D37F7C">
            <w:pPr>
              <w:widowControl w:val="0"/>
              <w:jc w:val="center"/>
              <w:rPr>
                <w:sz w:val="26"/>
                <w:szCs w:val="26"/>
              </w:rPr>
            </w:pPr>
            <w:r w:rsidRPr="0041225D">
              <w:rPr>
                <w:sz w:val="26"/>
                <w:szCs w:val="26"/>
              </w:rPr>
              <w:t>100%</w:t>
            </w:r>
          </w:p>
        </w:tc>
        <w:tc>
          <w:tcPr>
            <w:tcW w:w="665" w:type="pct"/>
            <w:vAlign w:val="center"/>
          </w:tcPr>
          <w:p w:rsidR="00141BED" w:rsidRPr="0041225D" w:rsidRDefault="00141BED" w:rsidP="00D37F7C">
            <w:pPr>
              <w:widowControl w:val="0"/>
              <w:jc w:val="center"/>
              <w:rPr>
                <w:sz w:val="26"/>
                <w:szCs w:val="26"/>
              </w:rPr>
            </w:pPr>
          </w:p>
        </w:tc>
      </w:tr>
      <w:tr w:rsidR="0041225D" w:rsidRPr="00141BED" w:rsidTr="00A07968">
        <w:tc>
          <w:tcPr>
            <w:tcW w:w="378" w:type="pct"/>
            <w:shd w:val="clear" w:color="auto" w:fill="auto"/>
            <w:vAlign w:val="center"/>
          </w:tcPr>
          <w:p w:rsidR="00141BED" w:rsidRPr="00141BED" w:rsidRDefault="00141BED" w:rsidP="00D37F7C">
            <w:pPr>
              <w:widowControl w:val="0"/>
              <w:jc w:val="center"/>
              <w:rPr>
                <w:sz w:val="27"/>
                <w:szCs w:val="27"/>
              </w:rPr>
            </w:pPr>
            <w:r w:rsidRPr="00141BED">
              <w:rPr>
                <w:sz w:val="27"/>
                <w:szCs w:val="27"/>
              </w:rPr>
              <w:t>10</w:t>
            </w:r>
          </w:p>
        </w:tc>
        <w:tc>
          <w:tcPr>
            <w:tcW w:w="1891" w:type="pct"/>
            <w:shd w:val="clear" w:color="auto" w:fill="auto"/>
          </w:tcPr>
          <w:p w:rsidR="00141BED" w:rsidRPr="00141BED" w:rsidRDefault="00141BED" w:rsidP="0041225D">
            <w:pPr>
              <w:widowControl w:val="0"/>
              <w:spacing w:before="40" w:after="40"/>
              <w:jc w:val="both"/>
              <w:rPr>
                <w:sz w:val="27"/>
                <w:szCs w:val="27"/>
              </w:rPr>
            </w:pPr>
            <w:r w:rsidRPr="00141BED">
              <w:rPr>
                <w:sz w:val="27"/>
                <w:szCs w:val="27"/>
              </w:rPr>
              <w:t>Mạng lưới các đơn vị tiết kiệm năng lượng và sản xuất sạch hơn tại các tỉnh, thành</w:t>
            </w:r>
          </w:p>
        </w:tc>
        <w:tc>
          <w:tcPr>
            <w:tcW w:w="664" w:type="pct"/>
            <w:shd w:val="clear" w:color="auto" w:fill="auto"/>
            <w:vAlign w:val="center"/>
          </w:tcPr>
          <w:p w:rsidR="00141BED" w:rsidRPr="0041225D" w:rsidRDefault="00141BED" w:rsidP="00A07968">
            <w:pPr>
              <w:widowControl w:val="0"/>
              <w:jc w:val="center"/>
              <w:rPr>
                <w:sz w:val="26"/>
                <w:szCs w:val="26"/>
              </w:rPr>
            </w:pPr>
            <w:r w:rsidRPr="0041225D">
              <w:rPr>
                <w:sz w:val="26"/>
                <w:szCs w:val="26"/>
              </w:rPr>
              <w:t>50</w:t>
            </w:r>
            <w:r w:rsidR="00A07968">
              <w:rPr>
                <w:sz w:val="26"/>
                <w:szCs w:val="26"/>
              </w:rPr>
              <w:t xml:space="preserve"> đơn vị</w:t>
            </w:r>
          </w:p>
        </w:tc>
        <w:tc>
          <w:tcPr>
            <w:tcW w:w="663" w:type="pct"/>
            <w:vAlign w:val="center"/>
          </w:tcPr>
          <w:p w:rsidR="00141BED" w:rsidRPr="0041225D" w:rsidRDefault="00A07968" w:rsidP="00D37F7C">
            <w:pPr>
              <w:widowControl w:val="0"/>
              <w:jc w:val="center"/>
              <w:rPr>
                <w:sz w:val="26"/>
                <w:szCs w:val="26"/>
              </w:rPr>
            </w:pPr>
            <w:r>
              <w:rPr>
                <w:sz w:val="26"/>
                <w:szCs w:val="26"/>
              </w:rPr>
              <w:t>05 đơn vị</w:t>
            </w:r>
          </w:p>
        </w:tc>
        <w:tc>
          <w:tcPr>
            <w:tcW w:w="739" w:type="pct"/>
            <w:shd w:val="clear" w:color="auto" w:fill="auto"/>
            <w:vAlign w:val="center"/>
          </w:tcPr>
          <w:p w:rsidR="00141BED" w:rsidRPr="0041225D" w:rsidRDefault="00141BED" w:rsidP="00D37F7C">
            <w:pPr>
              <w:widowControl w:val="0"/>
              <w:jc w:val="center"/>
              <w:rPr>
                <w:sz w:val="26"/>
                <w:szCs w:val="26"/>
              </w:rPr>
            </w:pPr>
          </w:p>
        </w:tc>
        <w:tc>
          <w:tcPr>
            <w:tcW w:w="665" w:type="pct"/>
            <w:vAlign w:val="center"/>
          </w:tcPr>
          <w:p w:rsidR="00141BED" w:rsidRPr="0041225D" w:rsidRDefault="00141BED" w:rsidP="00D37F7C">
            <w:pPr>
              <w:widowControl w:val="0"/>
              <w:jc w:val="center"/>
              <w:rPr>
                <w:sz w:val="26"/>
                <w:szCs w:val="26"/>
              </w:rPr>
            </w:pPr>
          </w:p>
        </w:tc>
      </w:tr>
    </w:tbl>
    <w:p w:rsidR="00141BED" w:rsidRPr="00141BED" w:rsidRDefault="00141BED" w:rsidP="00141BED">
      <w:pPr>
        <w:pStyle w:val="NormalWeb"/>
        <w:shd w:val="clear" w:color="auto" w:fill="FFFFFF"/>
        <w:spacing w:before="60" w:beforeAutospacing="0" w:after="60" w:afterAutospacing="0"/>
        <w:ind w:firstLine="709"/>
        <w:jc w:val="both"/>
        <w:rPr>
          <w:sz w:val="28"/>
          <w:szCs w:val="28"/>
        </w:rPr>
      </w:pPr>
      <w:bookmarkStart w:id="6" w:name="muc_2"/>
      <w:r w:rsidRPr="00141BED">
        <w:rPr>
          <w:b/>
          <w:bCs/>
          <w:sz w:val="28"/>
          <w:szCs w:val="28"/>
        </w:rPr>
        <w:tab/>
        <w:t>V</w:t>
      </w:r>
      <w:r w:rsidRPr="00141BED">
        <w:rPr>
          <w:b/>
          <w:bCs/>
          <w:sz w:val="28"/>
          <w:szCs w:val="28"/>
          <w:lang w:val="vi-VN"/>
        </w:rPr>
        <w:t>. NỘI DUNG KẾ HOẠCH</w:t>
      </w:r>
      <w:bookmarkEnd w:id="6"/>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bookmarkStart w:id="7" w:name="dieu_1_2"/>
      <w:r w:rsidRPr="00141BED">
        <w:rPr>
          <w:b/>
          <w:bCs/>
          <w:sz w:val="28"/>
          <w:szCs w:val="28"/>
          <w:lang w:val="vi-VN"/>
        </w:rPr>
        <w:tab/>
        <w:t>1. Nâng cao vai trò quản lý nhà nước về sử dụng năng lượng tiết kiệm và hiệu quả</w:t>
      </w:r>
      <w:bookmarkEnd w:id="7"/>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H</w:t>
      </w:r>
      <w:r w:rsidRPr="00141BED">
        <w:rPr>
          <w:sz w:val="28"/>
          <w:szCs w:val="28"/>
        </w:rPr>
        <w:t>à</w:t>
      </w:r>
      <w:r w:rsidRPr="00141BED">
        <w:rPr>
          <w:sz w:val="28"/>
          <w:szCs w:val="28"/>
          <w:lang w:val="vi-VN"/>
        </w:rPr>
        <w:t>ng năm</w:t>
      </w:r>
      <w:r w:rsidR="00A07968">
        <w:rPr>
          <w:sz w:val="28"/>
          <w:szCs w:val="28"/>
        </w:rPr>
        <w:t>,</w:t>
      </w:r>
      <w:r w:rsidRPr="00141BED">
        <w:rPr>
          <w:sz w:val="28"/>
          <w:szCs w:val="28"/>
          <w:lang w:val="vi-VN"/>
        </w:rPr>
        <w:t xml:space="preserve"> xây dựng kế hoạch</w:t>
      </w:r>
      <w:r w:rsidRPr="00141BED">
        <w:rPr>
          <w:sz w:val="28"/>
          <w:szCs w:val="28"/>
        </w:rPr>
        <w:t xml:space="preserve"> chi tiết</w:t>
      </w:r>
      <w:r w:rsidRPr="00141BED">
        <w:rPr>
          <w:sz w:val="28"/>
          <w:szCs w:val="28"/>
          <w:lang w:val="vi-VN"/>
        </w:rPr>
        <w:t>, báo cáo</w:t>
      </w:r>
      <w:r w:rsidRPr="00141BED">
        <w:rPr>
          <w:sz w:val="28"/>
          <w:szCs w:val="28"/>
        </w:rPr>
        <w:t xml:space="preserve"> kết quả thực hiện Kế hoạch thực hiện Chương trình quốc gia về </w:t>
      </w:r>
      <w:r w:rsidRPr="00141BED">
        <w:rPr>
          <w:sz w:val="28"/>
          <w:szCs w:val="28"/>
          <w:lang w:val="vi-VN"/>
        </w:rPr>
        <w:t>sử dụng năng lượng tiết kiệm và hiệu quả</w:t>
      </w:r>
      <w:r w:rsidRPr="00141BED">
        <w:rPr>
          <w:sz w:val="28"/>
          <w:szCs w:val="28"/>
        </w:rPr>
        <w:t xml:space="preserve"> giai đoạn 2019-2030 trên địa bàn tỉnh tại các</w:t>
      </w:r>
      <w:r w:rsidRPr="00141BED">
        <w:rPr>
          <w:sz w:val="28"/>
          <w:szCs w:val="28"/>
          <w:lang w:val="vi-VN"/>
        </w:rPr>
        <w:t xml:space="preserve"> cơ quan, địa phương, đơn vị.</w:t>
      </w:r>
    </w:p>
    <w:p w:rsidR="00141BED" w:rsidRPr="00141BED" w:rsidRDefault="00141BED" w:rsidP="00141BED">
      <w:pPr>
        <w:pStyle w:val="NormalWeb"/>
        <w:shd w:val="clear" w:color="auto" w:fill="FFFFFF"/>
        <w:spacing w:before="60" w:beforeAutospacing="0" w:after="60" w:afterAutospacing="0"/>
        <w:ind w:firstLine="709"/>
        <w:jc w:val="both"/>
        <w:rPr>
          <w:sz w:val="28"/>
          <w:szCs w:val="28"/>
          <w:lang w:val="vi-VN"/>
        </w:rPr>
      </w:pPr>
      <w:r w:rsidRPr="00141BED">
        <w:rPr>
          <w:sz w:val="28"/>
          <w:szCs w:val="28"/>
          <w:lang w:val="vi-VN"/>
        </w:rPr>
        <w:tab/>
      </w:r>
      <w:r w:rsidRPr="00141BED">
        <w:rPr>
          <w:sz w:val="28"/>
          <w:szCs w:val="28"/>
        </w:rPr>
        <w:t xml:space="preserve">Tham mưu </w:t>
      </w:r>
      <w:r w:rsidRPr="00141BED">
        <w:rPr>
          <w:sz w:val="28"/>
          <w:szCs w:val="28"/>
          <w:lang w:val="vi-VN"/>
        </w:rPr>
        <w:t>các cơ chế, chính sách khuyến khích việc nghiên cứu, </w:t>
      </w:r>
      <w:r w:rsidRPr="00141BED">
        <w:rPr>
          <w:sz w:val="28"/>
          <w:szCs w:val="28"/>
        </w:rPr>
        <w:t>sản xuất </w:t>
      </w:r>
      <w:r w:rsidRPr="00141BED">
        <w:rPr>
          <w:sz w:val="28"/>
          <w:szCs w:val="28"/>
          <w:lang w:val="vi-VN"/>
        </w:rPr>
        <w:t>và sử dụng sản phẩm tiết kiệm năng lượng; tổ chức đào tạo, tập huấn nâng </w:t>
      </w:r>
      <w:r w:rsidRPr="00141BED">
        <w:rPr>
          <w:sz w:val="28"/>
          <w:szCs w:val="28"/>
        </w:rPr>
        <w:t>cao </w:t>
      </w:r>
      <w:r w:rsidRPr="00141BED">
        <w:rPr>
          <w:sz w:val="28"/>
          <w:szCs w:val="28"/>
          <w:lang w:val="vi-VN"/>
        </w:rPr>
        <w:t>năng lực quản lý nhà nước</w:t>
      </w:r>
      <w:r w:rsidRPr="00141BED">
        <w:rPr>
          <w:sz w:val="28"/>
          <w:szCs w:val="28"/>
        </w:rPr>
        <w:t xml:space="preserve"> về sử dụng năng lượng tiết kiệm và hiệu quả </w:t>
      </w:r>
      <w:r w:rsidRPr="00141BED">
        <w:rPr>
          <w:sz w:val="28"/>
          <w:szCs w:val="28"/>
          <w:lang w:val="vi-VN"/>
        </w:rPr>
        <w:t xml:space="preserve">cho cán bộ các </w:t>
      </w:r>
      <w:r w:rsidRPr="00141BED">
        <w:rPr>
          <w:sz w:val="28"/>
          <w:szCs w:val="28"/>
        </w:rPr>
        <w:t>s</w:t>
      </w:r>
      <w:r w:rsidRPr="00141BED">
        <w:rPr>
          <w:sz w:val="28"/>
          <w:szCs w:val="28"/>
          <w:lang w:val="vi-VN"/>
        </w:rPr>
        <w:t>ở, ngành, địa phương, </w:t>
      </w:r>
      <w:r w:rsidRPr="00141BED">
        <w:rPr>
          <w:sz w:val="28"/>
          <w:szCs w:val="28"/>
          <w:shd w:val="clear" w:color="auto" w:fill="FFFFFF"/>
          <w:lang w:val="vi-VN"/>
        </w:rPr>
        <w:t>đơn vị</w:t>
      </w:r>
      <w:r w:rsidRPr="00141BED">
        <w:rPr>
          <w:sz w:val="28"/>
          <w:szCs w:val="28"/>
          <w:lang w:val="vi-VN"/>
        </w:rPr>
        <w:t>.</w:t>
      </w:r>
    </w:p>
    <w:p w:rsidR="00141BED" w:rsidRPr="00141BED" w:rsidRDefault="00141BED" w:rsidP="00141BED">
      <w:pPr>
        <w:pStyle w:val="NormalWeb"/>
        <w:shd w:val="clear" w:color="auto" w:fill="FFFFFF"/>
        <w:spacing w:before="60" w:beforeAutospacing="0" w:after="60" w:afterAutospacing="0"/>
        <w:ind w:firstLine="709"/>
        <w:jc w:val="both"/>
        <w:rPr>
          <w:sz w:val="28"/>
          <w:szCs w:val="28"/>
          <w:lang w:val="vi-VN"/>
        </w:rPr>
      </w:pPr>
      <w:r w:rsidRPr="00141BED">
        <w:rPr>
          <w:sz w:val="28"/>
          <w:szCs w:val="28"/>
          <w:lang w:val="vi-VN"/>
        </w:rPr>
        <w:tab/>
        <w:t xml:space="preserve">Triển khai, hướng dẫn thực hiện các quy định của pháp luật liên quan </w:t>
      </w:r>
      <w:r w:rsidRPr="00141BED">
        <w:rPr>
          <w:sz w:val="28"/>
          <w:szCs w:val="28"/>
        </w:rPr>
        <w:t>đến s</w:t>
      </w:r>
      <w:r w:rsidRPr="00141BED">
        <w:rPr>
          <w:sz w:val="28"/>
          <w:szCs w:val="28"/>
          <w:lang w:val="vi-VN"/>
        </w:rPr>
        <w:t xml:space="preserve">ử dụng năng lượng tiết kiệm và hiệu quả; </w:t>
      </w:r>
      <w:r w:rsidRPr="00141BED">
        <w:rPr>
          <w:sz w:val="28"/>
          <w:szCs w:val="28"/>
        </w:rPr>
        <w:t>t</w:t>
      </w:r>
      <w:r w:rsidRPr="00141BED">
        <w:rPr>
          <w:sz w:val="28"/>
          <w:szCs w:val="28"/>
          <w:lang w:val="vi-VN"/>
        </w:rPr>
        <w:t xml:space="preserve">ừng bước xây dựng hệ thống </w:t>
      </w:r>
      <w:r w:rsidRPr="00141BED">
        <w:rPr>
          <w:sz w:val="28"/>
          <w:szCs w:val="28"/>
        </w:rPr>
        <w:t xml:space="preserve">cơ sở dữ liệu, </w:t>
      </w:r>
      <w:r w:rsidRPr="00141BED">
        <w:rPr>
          <w:sz w:val="28"/>
          <w:szCs w:val="28"/>
          <w:lang w:val="vi-VN"/>
        </w:rPr>
        <w:t>ban hành các quy định, hướng dẫn sử dụng năng lượng tiết kiệm và hiệu quả trên địa bàn tỉnh.</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Tăng cường công tác thanh tra, kiểm tra, giám sát; khen thưởng đối với cơ </w:t>
      </w:r>
      <w:r w:rsidRPr="00141BED">
        <w:rPr>
          <w:sz w:val="28"/>
          <w:szCs w:val="28"/>
          <w:shd w:val="clear" w:color="auto" w:fill="FFFFFF"/>
          <w:lang w:val="vi-VN"/>
        </w:rPr>
        <w:t>sở</w:t>
      </w:r>
      <w:r w:rsidRPr="00141BED">
        <w:rPr>
          <w:sz w:val="28"/>
          <w:szCs w:val="28"/>
          <w:lang w:val="vi-VN"/>
        </w:rPr>
        <w:t> </w:t>
      </w:r>
      <w:r w:rsidRPr="00141BED">
        <w:rPr>
          <w:sz w:val="28"/>
          <w:szCs w:val="28"/>
        </w:rPr>
        <w:t>triển khai, thực hiện tốt</w:t>
      </w:r>
      <w:r w:rsidRPr="00141BED">
        <w:rPr>
          <w:sz w:val="28"/>
          <w:szCs w:val="28"/>
          <w:lang w:val="vi-VN"/>
        </w:rPr>
        <w:t xml:space="preserve">; xử lý </w:t>
      </w:r>
      <w:r w:rsidRPr="00141BED">
        <w:rPr>
          <w:sz w:val="28"/>
          <w:szCs w:val="28"/>
        </w:rPr>
        <w:t xml:space="preserve">nghiêm </w:t>
      </w:r>
      <w:r w:rsidRPr="00141BED">
        <w:rPr>
          <w:sz w:val="28"/>
          <w:szCs w:val="28"/>
          <w:lang w:val="vi-VN"/>
        </w:rPr>
        <w:t xml:space="preserve">các vi phạm trong lĩnh vực sử dụng năng lượng tiết kiệm và hiệu quả, sử dụng điện theo Nghị định </w:t>
      </w:r>
      <w:r w:rsidRPr="00141BED">
        <w:rPr>
          <w:sz w:val="28"/>
          <w:szCs w:val="28"/>
        </w:rPr>
        <w:t xml:space="preserve">số </w:t>
      </w:r>
      <w:r w:rsidRPr="00141BED">
        <w:rPr>
          <w:sz w:val="28"/>
          <w:szCs w:val="28"/>
          <w:lang w:val="vi-VN"/>
        </w:rPr>
        <w:t>134/2013/NĐ-CP</w:t>
      </w:r>
      <w:r w:rsidRPr="00141BED">
        <w:rPr>
          <w:sz w:val="28"/>
          <w:szCs w:val="28"/>
        </w:rPr>
        <w:t xml:space="preserve"> </w:t>
      </w:r>
      <w:r w:rsidR="00A07968">
        <w:rPr>
          <w:sz w:val="28"/>
          <w:szCs w:val="28"/>
        </w:rPr>
        <w:t xml:space="preserve">ngày 17/10/2013 </w:t>
      </w:r>
      <w:r w:rsidRPr="00141BED">
        <w:rPr>
          <w:sz w:val="28"/>
          <w:szCs w:val="28"/>
        </w:rPr>
        <w:t>của Chính phủ</w:t>
      </w:r>
      <w:r w:rsidRPr="00141BED">
        <w:rPr>
          <w:sz w:val="28"/>
          <w:szCs w:val="28"/>
          <w:lang w:val="vi-VN"/>
        </w:rPr>
        <w:t>.</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bookmarkStart w:id="8" w:name="dieu_2_2"/>
      <w:r w:rsidRPr="00141BED">
        <w:rPr>
          <w:b/>
          <w:bCs/>
          <w:sz w:val="28"/>
          <w:szCs w:val="28"/>
          <w:lang w:val="vi-VN"/>
        </w:rPr>
        <w:tab/>
        <w:t>2. Tuyên truyền, phổ biến, nâng cao nhận thức cộng đồng</w:t>
      </w:r>
      <w:r w:rsidRPr="00141BED">
        <w:rPr>
          <w:b/>
          <w:bCs/>
          <w:sz w:val="28"/>
          <w:szCs w:val="28"/>
        </w:rPr>
        <w:t xml:space="preserve"> về </w:t>
      </w:r>
      <w:r w:rsidRPr="00141BED">
        <w:rPr>
          <w:b/>
          <w:bCs/>
          <w:sz w:val="28"/>
          <w:szCs w:val="28"/>
          <w:lang w:val="vi-VN"/>
        </w:rPr>
        <w:t xml:space="preserve"> sử dụng năng lượng tiết kiệm và hiệu quả</w:t>
      </w:r>
      <w:bookmarkEnd w:id="8"/>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r>
      <w:r w:rsidRPr="00141BED">
        <w:rPr>
          <w:sz w:val="28"/>
          <w:szCs w:val="28"/>
        </w:rPr>
        <w:t xml:space="preserve">Xây dựng, triển khai thực hiện kế hoạch, chương trình truyền thông về sử dụng năng lượng tiết kiệm và hiệu quả thông qua các hình thức khác nhau (thực hiện các phóng sự, tờ rơi, pano áp phích, </w:t>
      </w:r>
      <w:r w:rsidRPr="00141BED">
        <w:rPr>
          <w:sz w:val="28"/>
          <w:szCs w:val="28"/>
          <w:lang w:val="vi-VN"/>
        </w:rPr>
        <w:t>cung cấp thông tin, giải pháp tiết kiệm năng lượng, giới thiệu sản phẩm, thiết bị tiết kiệm năng lượng</w:t>
      </w:r>
      <w:r w:rsidRPr="00141BED">
        <w:rPr>
          <w:sz w:val="28"/>
          <w:szCs w:val="28"/>
        </w:rPr>
        <w:t>, tổ chức các  phong trào tiết kiệm năng lượng … ) nhằm nâng cao nhận thức và trách nhiệm về tiết kiệm năng lượng của cộng đồng, doanh nghiệp và xã hội.</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r>
      <w:r w:rsidRPr="00141BED">
        <w:rPr>
          <w:sz w:val="28"/>
          <w:szCs w:val="28"/>
        </w:rPr>
        <w:t>Lồng ghép có hiệu quả công tác tuyên truyền sử dụng năng lượng tiết kiệm và hiệu quả vào các chương trình, đề án, hội thảo và nhiệm vụ chuyên môn có liên quan của các sở, ban, ngành, địa phương.</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bookmarkStart w:id="9" w:name="dieu_3_1"/>
      <w:r w:rsidRPr="00141BED">
        <w:rPr>
          <w:b/>
          <w:bCs/>
          <w:sz w:val="28"/>
          <w:szCs w:val="28"/>
          <w:lang w:val="vi-VN"/>
        </w:rPr>
        <w:tab/>
        <w:t>3. Phát triển năng lượng sạch, năng lượng tái tạo, tạo nền móng cho tăng trưởng xanh và sự phát triển bền vững</w:t>
      </w:r>
      <w:bookmarkEnd w:id="9"/>
    </w:p>
    <w:p w:rsidR="00141BED" w:rsidRPr="00141BED" w:rsidRDefault="00141BED" w:rsidP="00141BED">
      <w:pPr>
        <w:pStyle w:val="NormalWeb"/>
        <w:shd w:val="clear" w:color="auto" w:fill="FFFFFF"/>
        <w:spacing w:before="60" w:beforeAutospacing="0" w:after="60" w:afterAutospacing="0"/>
        <w:ind w:firstLine="709"/>
        <w:jc w:val="both"/>
        <w:rPr>
          <w:sz w:val="28"/>
          <w:szCs w:val="18"/>
        </w:rPr>
      </w:pPr>
      <w:r w:rsidRPr="00141BED">
        <w:rPr>
          <w:sz w:val="28"/>
          <w:szCs w:val="28"/>
          <w:lang w:val="vi-VN"/>
        </w:rPr>
        <w:tab/>
        <w:t>Điều </w:t>
      </w:r>
      <w:r w:rsidRPr="00141BED">
        <w:rPr>
          <w:sz w:val="28"/>
          <w:szCs w:val="28"/>
        </w:rPr>
        <w:t>tra, </w:t>
      </w:r>
      <w:r w:rsidRPr="00141BED">
        <w:rPr>
          <w:sz w:val="28"/>
          <w:szCs w:val="28"/>
          <w:lang w:val="vi-VN"/>
        </w:rPr>
        <w:t xml:space="preserve">xây dựng cơ </w:t>
      </w:r>
      <w:r w:rsidRPr="00141BED">
        <w:rPr>
          <w:sz w:val="28"/>
          <w:szCs w:val="28"/>
        </w:rPr>
        <w:t>sở dữ liệu về năng lượng tái tạo trên địa bàn; phối hợp, chia sẻ kinh nghiệm về thực hiện sử dụng năng lượng tiết kiệm và hiệu quả  giữa các cơ quan, đơn vị, địa phương.</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lastRenderedPageBreak/>
        <w:tab/>
      </w:r>
      <w:r w:rsidRPr="00141BED">
        <w:rPr>
          <w:sz w:val="28"/>
          <w:szCs w:val="28"/>
        </w:rPr>
        <w:t>K</w:t>
      </w:r>
      <w:r w:rsidRPr="00141BED">
        <w:rPr>
          <w:sz w:val="28"/>
          <w:szCs w:val="28"/>
          <w:lang w:val="vi-VN"/>
        </w:rPr>
        <w:t xml:space="preserve">huyến khích, ưu tiên đầu tư các dự án </w:t>
      </w:r>
      <w:r w:rsidRPr="00141BED">
        <w:rPr>
          <w:sz w:val="28"/>
          <w:szCs w:val="28"/>
        </w:rPr>
        <w:t xml:space="preserve">năng lượng tái tạo như: năng lượng </w:t>
      </w:r>
      <w:r w:rsidRPr="00141BED">
        <w:rPr>
          <w:sz w:val="28"/>
          <w:szCs w:val="28"/>
          <w:lang w:val="vi-VN"/>
        </w:rPr>
        <w:t>mặt trời</w:t>
      </w:r>
      <w:r w:rsidRPr="00141BED">
        <w:rPr>
          <w:sz w:val="28"/>
          <w:szCs w:val="28"/>
        </w:rPr>
        <w:t>, năng lượng gió, khí sinh học, năng lượng sinh khối, năng lượng từ chất thải rắn....</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r>
      <w:r w:rsidRPr="00141BED">
        <w:rPr>
          <w:sz w:val="28"/>
          <w:szCs w:val="28"/>
          <w:lang w:val="vi-VN"/>
        </w:rPr>
        <w:t>Phát triển, mở rộng việc sử dụng nguồn năng lượng</w:t>
      </w:r>
      <w:r w:rsidRPr="00141BED">
        <w:rPr>
          <w:sz w:val="28"/>
          <w:szCs w:val="28"/>
        </w:rPr>
        <w:t xml:space="preserve"> tái tạo</w:t>
      </w:r>
      <w:r w:rsidRPr="00141BED">
        <w:rPr>
          <w:sz w:val="28"/>
          <w:szCs w:val="28"/>
          <w:lang w:val="vi-VN"/>
        </w:rPr>
        <w:t xml:space="preserve"> </w:t>
      </w:r>
      <w:r w:rsidRPr="00141BED">
        <w:rPr>
          <w:sz w:val="28"/>
          <w:szCs w:val="28"/>
        </w:rPr>
        <w:t xml:space="preserve">(năng lượng </w:t>
      </w:r>
      <w:r w:rsidRPr="00141BED">
        <w:rPr>
          <w:sz w:val="28"/>
          <w:szCs w:val="28"/>
          <w:lang w:val="vi-VN"/>
        </w:rPr>
        <w:t>sinh khối, khí sinh học</w:t>
      </w:r>
      <w:r w:rsidRPr="00141BED">
        <w:rPr>
          <w:sz w:val="28"/>
          <w:szCs w:val="28"/>
        </w:rPr>
        <w:t>, năng lượng mặt trời, năng lượng gió…)</w:t>
      </w:r>
      <w:r w:rsidRPr="00141BED">
        <w:rPr>
          <w:sz w:val="28"/>
          <w:szCs w:val="28"/>
          <w:lang w:val="vi-VN"/>
        </w:rPr>
        <w:t xml:space="preserve"> tạo </w:t>
      </w:r>
      <w:r w:rsidRPr="00141BED">
        <w:rPr>
          <w:sz w:val="28"/>
          <w:szCs w:val="28"/>
        </w:rPr>
        <w:t xml:space="preserve">nguồn năng lượng </w:t>
      </w:r>
      <w:r w:rsidRPr="00141BED">
        <w:rPr>
          <w:sz w:val="28"/>
          <w:szCs w:val="28"/>
          <w:lang w:val="vi-VN"/>
        </w:rPr>
        <w:t>cho nhu cầu sản xuất và đời sống nhân dân.</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bookmarkStart w:id="10" w:name="dieu_4"/>
      <w:r w:rsidRPr="00141BED">
        <w:rPr>
          <w:b/>
          <w:bCs/>
          <w:sz w:val="28"/>
          <w:szCs w:val="28"/>
          <w:lang w:val="vi-VN"/>
        </w:rPr>
        <w:t>4</w:t>
      </w:r>
      <w:r w:rsidRPr="00A07968">
        <w:rPr>
          <w:rFonts w:ascii="Times New Roman Bold" w:hAnsi="Times New Roman Bold"/>
          <w:b/>
          <w:bCs/>
          <w:spacing w:val="-4"/>
          <w:sz w:val="28"/>
          <w:szCs w:val="28"/>
          <w:lang w:val="vi-VN"/>
        </w:rPr>
        <w:t xml:space="preserve">. </w:t>
      </w:r>
      <w:r w:rsidRPr="00A07968">
        <w:rPr>
          <w:rFonts w:ascii="Times New Roman Bold" w:hAnsi="Times New Roman Bold"/>
          <w:b/>
          <w:bCs/>
          <w:spacing w:val="-4"/>
          <w:sz w:val="28"/>
          <w:szCs w:val="28"/>
        </w:rPr>
        <w:t>S</w:t>
      </w:r>
      <w:r w:rsidRPr="00A07968">
        <w:rPr>
          <w:rFonts w:ascii="Times New Roman Bold" w:hAnsi="Times New Roman Bold"/>
          <w:b/>
          <w:bCs/>
          <w:spacing w:val="-4"/>
          <w:sz w:val="28"/>
          <w:szCs w:val="28"/>
          <w:lang w:val="vi-VN"/>
        </w:rPr>
        <w:t>ử dụng công nghệ, trang thiết bị hiệu suất cao, tiết kiệm năng lượng</w:t>
      </w:r>
      <w:bookmarkEnd w:id="10"/>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Cs w:val="28"/>
        </w:rPr>
        <w:tab/>
      </w:r>
      <w:r w:rsidRPr="00141BED">
        <w:rPr>
          <w:sz w:val="28"/>
          <w:szCs w:val="28"/>
          <w:lang w:val="vi-VN"/>
        </w:rPr>
        <w:t xml:space="preserve">Phổ biến, hình thành và phát triển thị trường chuyển giao công nghệ tiết kiệm năng lượng; </w:t>
      </w:r>
      <w:r w:rsidRPr="00141BED">
        <w:rPr>
          <w:sz w:val="28"/>
          <w:szCs w:val="28"/>
        </w:rPr>
        <w:t>q</w:t>
      </w:r>
      <w:r w:rsidRPr="00141BED">
        <w:rPr>
          <w:sz w:val="28"/>
          <w:szCs w:val="28"/>
          <w:lang w:val="vi-VN"/>
        </w:rPr>
        <w:t>uảng bá, phân phối sản phẩm tiết kiệm năng lượng, thân thiện môi trường.</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 xml:space="preserve">Tổ chức </w:t>
      </w:r>
      <w:r w:rsidRPr="00141BED">
        <w:rPr>
          <w:sz w:val="28"/>
          <w:szCs w:val="28"/>
        </w:rPr>
        <w:t xml:space="preserve">hội thảo, hội chợ </w:t>
      </w:r>
      <w:r w:rsidRPr="00141BED">
        <w:rPr>
          <w:sz w:val="28"/>
          <w:szCs w:val="28"/>
          <w:lang w:val="vi-VN"/>
        </w:rPr>
        <w:t>trưng bày, giới thiệu các sản phẩm tiết kiệm năng lượng nhằm tạo điều kiện thuận lợi cho các doanh nghiệp, tổ chức, cá nhân tiếp cận các sản phẩm sử dụng năng lượng tiết kiệm, hiệu quả</w:t>
      </w:r>
      <w:r w:rsidRPr="00141BED">
        <w:rPr>
          <w:sz w:val="28"/>
          <w:szCs w:val="28"/>
        </w:rPr>
        <w:t>.</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Kiểm tra, giám sát việc thực hiện dán nhãn năng lượng và áp dụng mức hiệu suất năng lượng tối thiểu của các phương tiện, thiết bị trên địa bàn thuộc danh mục theo lộ trình quy định tại Quyết định số 04/2017/QĐ-TTg ngày 09/3/2017 của Thủ tướng Chính phủ.</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Hỗ trợ kiểm tra việc sử dụng năng lượng, xây dựng mô hình quản lý năng lượng để nâng cao hiệu quả sử dụng năng lượng, nhằm từng bước loại bỏ các trang thiết bị hiệu suất thấp.</w:t>
      </w:r>
    </w:p>
    <w:p w:rsidR="00141BED" w:rsidRPr="00A07968" w:rsidRDefault="00141BED" w:rsidP="00141BED">
      <w:pPr>
        <w:pStyle w:val="NormalWeb"/>
        <w:shd w:val="clear" w:color="auto" w:fill="FFFFFF"/>
        <w:spacing w:before="60" w:beforeAutospacing="0" w:after="60" w:afterAutospacing="0"/>
        <w:ind w:firstLine="709"/>
        <w:jc w:val="both"/>
        <w:rPr>
          <w:rFonts w:ascii="Times New Roman Bold" w:hAnsi="Times New Roman Bold"/>
          <w:spacing w:val="-4"/>
          <w:sz w:val="28"/>
          <w:szCs w:val="28"/>
        </w:rPr>
      </w:pPr>
      <w:r w:rsidRPr="00A07968">
        <w:rPr>
          <w:rFonts w:ascii="Times New Roman Bold" w:hAnsi="Times New Roman Bold"/>
          <w:spacing w:val="-4"/>
          <w:sz w:val="28"/>
          <w:szCs w:val="28"/>
        </w:rPr>
        <w:tab/>
      </w:r>
      <w:bookmarkStart w:id="11" w:name="dieu_5"/>
      <w:r w:rsidRPr="00A07968">
        <w:rPr>
          <w:rFonts w:ascii="Times New Roman Bold" w:hAnsi="Times New Roman Bold"/>
          <w:b/>
          <w:bCs/>
          <w:spacing w:val="-4"/>
          <w:sz w:val="28"/>
          <w:szCs w:val="28"/>
          <w:lang w:val="vi-VN"/>
        </w:rPr>
        <w:t>5. Sử dụng năng lượng tiết kiệm và hiệu quả trong sản xuất công nghiệp</w:t>
      </w:r>
      <w:bookmarkEnd w:id="11"/>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 xml:space="preserve">Hỗ trợ, hướng dẫn các </w:t>
      </w:r>
      <w:r w:rsidRPr="00141BED">
        <w:rPr>
          <w:sz w:val="28"/>
          <w:szCs w:val="28"/>
        </w:rPr>
        <w:t xml:space="preserve">cơ sở </w:t>
      </w:r>
      <w:r w:rsidRPr="00141BED">
        <w:rPr>
          <w:sz w:val="28"/>
          <w:szCs w:val="28"/>
          <w:lang w:val="vi-VN"/>
        </w:rPr>
        <w:t>áp dụng biện pháp kỹ thuật, kiến trúc nhà xưởng nhằm </w:t>
      </w:r>
      <w:r w:rsidRPr="00141BED">
        <w:rPr>
          <w:sz w:val="28"/>
          <w:szCs w:val="28"/>
          <w:shd w:val="clear" w:color="auto" w:fill="FFFFFF"/>
          <w:lang w:val="vi-VN"/>
        </w:rPr>
        <w:t>sử dụng</w:t>
      </w:r>
      <w:r w:rsidRPr="00141BED">
        <w:rPr>
          <w:sz w:val="28"/>
          <w:szCs w:val="28"/>
          <w:lang w:val="vi-VN"/>
        </w:rPr>
        <w:t> tối đa hiệu quả hệ thống chiếu s</w:t>
      </w:r>
      <w:r w:rsidRPr="00141BED">
        <w:rPr>
          <w:sz w:val="28"/>
          <w:szCs w:val="28"/>
        </w:rPr>
        <w:t>á</w:t>
      </w:r>
      <w:r w:rsidRPr="00141BED">
        <w:rPr>
          <w:sz w:val="28"/>
          <w:szCs w:val="28"/>
          <w:lang w:val="vi-VN"/>
        </w:rPr>
        <w:t xml:space="preserve">ng, thông gió, làm mát; </w:t>
      </w:r>
      <w:r w:rsidRPr="00141BED">
        <w:rPr>
          <w:sz w:val="28"/>
          <w:szCs w:val="28"/>
        </w:rPr>
        <w:t>k</w:t>
      </w:r>
      <w:r w:rsidRPr="00141BED">
        <w:rPr>
          <w:sz w:val="28"/>
          <w:szCs w:val="28"/>
          <w:lang w:val="vi-VN"/>
        </w:rPr>
        <w:t>huyến khích các </w:t>
      </w:r>
      <w:r w:rsidRPr="00141BED">
        <w:rPr>
          <w:sz w:val="28"/>
          <w:szCs w:val="28"/>
        </w:rPr>
        <w:t>cơ sở </w:t>
      </w:r>
      <w:r w:rsidRPr="00141BED">
        <w:rPr>
          <w:sz w:val="28"/>
          <w:szCs w:val="28"/>
          <w:lang w:val="vi-VN"/>
        </w:rPr>
        <w:t>sản xuất tiêu thụ nhiều điện năng bố trí sản xuất kinh doanh vào giờ thấp điểm, hạn chế tối đa sử dụng điện vào các giờ cao điểm.</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Xây dựng mô hình </w:t>
      </w:r>
      <w:r w:rsidRPr="00141BED">
        <w:rPr>
          <w:sz w:val="28"/>
          <w:szCs w:val="28"/>
          <w:shd w:val="clear" w:color="auto" w:fill="FFFFFF"/>
          <w:lang w:val="vi-VN"/>
        </w:rPr>
        <w:t>quản lý</w:t>
      </w:r>
      <w:r w:rsidRPr="00141BED">
        <w:rPr>
          <w:sz w:val="28"/>
          <w:szCs w:val="28"/>
          <w:lang w:val="vi-VN"/>
        </w:rPr>
        <w:t> sử dụng năng lượng tiết kiệm và hiệu quả, nâng cao năng lực cho cán bộ quản lý năng lượng ở các cơ sở sản xuất.</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H</w:t>
      </w:r>
      <w:r w:rsidRPr="00141BED">
        <w:rPr>
          <w:sz w:val="28"/>
          <w:szCs w:val="28"/>
        </w:rPr>
        <w:t>ỗ </w:t>
      </w:r>
      <w:r w:rsidRPr="00141BED">
        <w:rPr>
          <w:sz w:val="28"/>
          <w:szCs w:val="28"/>
          <w:lang w:val="vi-VN"/>
        </w:rPr>
        <w:t>trợ các </w:t>
      </w:r>
      <w:r w:rsidRPr="00141BED">
        <w:rPr>
          <w:sz w:val="28"/>
          <w:szCs w:val="28"/>
        </w:rPr>
        <w:t>cơ sở </w:t>
      </w:r>
      <w:r w:rsidRPr="00141BED">
        <w:rPr>
          <w:sz w:val="28"/>
          <w:szCs w:val="28"/>
          <w:lang w:val="vi-VN"/>
        </w:rPr>
        <w:t>thực hiện kiểm toán năng lượng</w:t>
      </w:r>
      <w:r w:rsidRPr="00141BED">
        <w:rPr>
          <w:sz w:val="28"/>
          <w:szCs w:val="28"/>
        </w:rPr>
        <w:t>; xây dựng</w:t>
      </w:r>
      <w:r w:rsidRPr="00141BED">
        <w:rPr>
          <w:sz w:val="28"/>
          <w:szCs w:val="28"/>
          <w:lang w:val="vi-VN"/>
        </w:rPr>
        <w:t>, áp dụng định mức tiêu hao năng lượng trên một đơn vị sản phẩm</w:t>
      </w:r>
      <w:r w:rsidRPr="00141BED">
        <w:rPr>
          <w:sz w:val="28"/>
          <w:szCs w:val="28"/>
        </w:rPr>
        <w:t>;</w:t>
      </w:r>
      <w:r w:rsidRPr="00141BED">
        <w:rPr>
          <w:sz w:val="28"/>
          <w:szCs w:val="28"/>
          <w:lang w:val="vi-VN"/>
        </w:rPr>
        <w:t xml:space="preserve"> </w:t>
      </w:r>
      <w:r w:rsidRPr="00141BED">
        <w:rPr>
          <w:sz w:val="28"/>
          <w:szCs w:val="28"/>
        </w:rPr>
        <w:t>k</w:t>
      </w:r>
      <w:r w:rsidRPr="00141BED">
        <w:rPr>
          <w:sz w:val="28"/>
          <w:szCs w:val="28"/>
          <w:lang w:val="vi-VN"/>
        </w:rPr>
        <w:t xml:space="preserve">hảo sát, đánh giá nhằm tiết kiệm năng lượng, tối ưu hóa khả năng sản xuất; </w:t>
      </w:r>
      <w:r w:rsidRPr="00141BED">
        <w:rPr>
          <w:sz w:val="28"/>
          <w:szCs w:val="28"/>
        </w:rPr>
        <w:t>h</w:t>
      </w:r>
      <w:r w:rsidRPr="00141BED">
        <w:rPr>
          <w:sz w:val="28"/>
          <w:szCs w:val="28"/>
          <w:lang w:val="vi-VN"/>
        </w:rPr>
        <w:t>ỗ trợ nâng cấp, c</w:t>
      </w:r>
      <w:r w:rsidRPr="00141BED">
        <w:rPr>
          <w:sz w:val="28"/>
          <w:szCs w:val="28"/>
        </w:rPr>
        <w:t>ả</w:t>
      </w:r>
      <w:r w:rsidRPr="00141BED">
        <w:rPr>
          <w:sz w:val="28"/>
          <w:szCs w:val="28"/>
          <w:lang w:val="vi-VN"/>
        </w:rPr>
        <w:t>i tiến, hợp lý hóa công nghệ </w:t>
      </w:r>
      <w:r w:rsidRPr="00141BED">
        <w:rPr>
          <w:sz w:val="28"/>
          <w:szCs w:val="28"/>
        </w:rPr>
        <w:t>sử dụng </w:t>
      </w:r>
      <w:r w:rsidRPr="00141BED">
        <w:rPr>
          <w:sz w:val="28"/>
          <w:szCs w:val="28"/>
          <w:lang w:val="vi-VN"/>
        </w:rPr>
        <w:t>năng lượng cho các cơ sở tại các khu công nghiệp, cụm công nghiệp, tiểu thủ công nghiệp, làng nghề truyền thống</w:t>
      </w:r>
      <w:r w:rsidRPr="00141BED">
        <w:rPr>
          <w:sz w:val="28"/>
          <w:szCs w:val="28"/>
        </w:rPr>
        <w:t>,</w:t>
      </w:r>
      <w:r w:rsidRPr="00141BED">
        <w:rPr>
          <w:sz w:val="28"/>
          <w:szCs w:val="28"/>
          <w:lang w:val="vi-VN"/>
        </w:rPr>
        <w:t>...</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r>
      <w:r w:rsidRPr="00141BED">
        <w:rPr>
          <w:sz w:val="28"/>
          <w:szCs w:val="28"/>
          <w:lang w:val="vi-VN"/>
        </w:rPr>
        <w:t>Hỗ trợ ứng dụng các thiết bị hiệu suất cao, sử dụng nguồn n</w:t>
      </w:r>
      <w:r w:rsidRPr="00141BED">
        <w:rPr>
          <w:sz w:val="28"/>
          <w:szCs w:val="28"/>
        </w:rPr>
        <w:t>ă</w:t>
      </w:r>
      <w:r w:rsidRPr="00141BED">
        <w:rPr>
          <w:sz w:val="28"/>
          <w:szCs w:val="28"/>
          <w:lang w:val="vi-VN"/>
        </w:rPr>
        <w:t xml:space="preserve">ng lượng mới, năng lượng tái tạo nhằm nâng cao hiệu suất, giảm thiểu tiêu hao năng lượng cho các doanh nghiệp tiêu thụ năng lượng lớn; </w:t>
      </w:r>
      <w:r w:rsidRPr="00141BED">
        <w:rPr>
          <w:sz w:val="28"/>
          <w:szCs w:val="28"/>
        </w:rPr>
        <w:t>t</w:t>
      </w:r>
      <w:r w:rsidRPr="00141BED">
        <w:rPr>
          <w:sz w:val="28"/>
          <w:szCs w:val="28"/>
          <w:lang w:val="vi-VN"/>
        </w:rPr>
        <w:t>ừng bước loại bỏ công nghệ lạc hậu, hiệu suất sử dụng năng lượng thấp.</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r>
      <w:r w:rsidRPr="00141BED">
        <w:rPr>
          <w:sz w:val="28"/>
          <w:szCs w:val="28"/>
          <w:shd w:val="clear" w:color="auto" w:fill="FFFFFF"/>
        </w:rPr>
        <w:t>T</w:t>
      </w:r>
      <w:r w:rsidRPr="00141BED">
        <w:rPr>
          <w:sz w:val="28"/>
          <w:szCs w:val="28"/>
          <w:shd w:val="clear" w:color="auto" w:fill="FFFFFF"/>
          <w:lang w:val="vi-VN"/>
        </w:rPr>
        <w:t xml:space="preserve">ổ chức hội thảo/tập huấn </w:t>
      </w:r>
      <w:r w:rsidRPr="00141BED">
        <w:rPr>
          <w:sz w:val="28"/>
          <w:szCs w:val="28"/>
          <w:shd w:val="clear" w:color="auto" w:fill="FFFFFF"/>
        </w:rPr>
        <w:t>và khuyến khích áp dụng sản xuất sạch hơn</w:t>
      </w:r>
      <w:r w:rsidRPr="00141BED">
        <w:rPr>
          <w:sz w:val="28"/>
          <w:szCs w:val="28"/>
          <w:shd w:val="clear" w:color="auto" w:fill="FFFFFF"/>
          <w:lang w:val="vi-VN"/>
        </w:rPr>
        <w:t xml:space="preserve"> trong </w:t>
      </w:r>
      <w:r w:rsidRPr="00141BED">
        <w:rPr>
          <w:sz w:val="28"/>
          <w:szCs w:val="28"/>
          <w:shd w:val="clear" w:color="auto" w:fill="FFFFFF"/>
        </w:rPr>
        <w:t xml:space="preserve">các cơ sở sản xuất </w:t>
      </w:r>
      <w:r w:rsidRPr="00141BED">
        <w:rPr>
          <w:sz w:val="28"/>
          <w:szCs w:val="28"/>
          <w:shd w:val="clear" w:color="auto" w:fill="FFFFFF"/>
          <w:lang w:val="vi-VN"/>
        </w:rPr>
        <w:t>công nghiệp</w:t>
      </w:r>
      <w:r w:rsidRPr="00141BED">
        <w:rPr>
          <w:sz w:val="28"/>
          <w:szCs w:val="28"/>
          <w:shd w:val="clear" w:color="auto" w:fill="FFFFFF"/>
        </w:rPr>
        <w:t xml:space="preserve"> </w:t>
      </w:r>
      <w:r w:rsidRPr="00141BED">
        <w:rPr>
          <w:sz w:val="28"/>
          <w:szCs w:val="28"/>
          <w:lang w:val="vi-VN"/>
        </w:rPr>
        <w:t>nhằm thúc đẩy đổi mới trang thiết bị, tiết kiệm tài nguyên, bảo vệ môi trường.</w:t>
      </w:r>
    </w:p>
    <w:p w:rsidR="00141BED" w:rsidRPr="00141BED" w:rsidRDefault="00141BED" w:rsidP="00141BED">
      <w:pPr>
        <w:pStyle w:val="NormalWeb"/>
        <w:shd w:val="clear" w:color="auto" w:fill="FFFFFF"/>
        <w:spacing w:before="60" w:beforeAutospacing="0" w:after="60" w:afterAutospacing="0"/>
        <w:ind w:firstLine="709"/>
        <w:jc w:val="both"/>
        <w:rPr>
          <w:sz w:val="28"/>
          <w:szCs w:val="28"/>
          <w:shd w:val="clear" w:color="auto" w:fill="FFFFFF"/>
        </w:rPr>
      </w:pPr>
      <w:r w:rsidRPr="00141BED">
        <w:rPr>
          <w:sz w:val="28"/>
          <w:szCs w:val="28"/>
        </w:rPr>
        <w:tab/>
      </w:r>
      <w:r w:rsidRPr="00141BED">
        <w:rPr>
          <w:sz w:val="28"/>
          <w:szCs w:val="28"/>
          <w:shd w:val="clear" w:color="auto" w:fill="FFFFFF"/>
        </w:rPr>
        <w:t xml:space="preserve">Tăng cường tuyên truyền, khuyến khích các doanh nghiệp có lượng điện tiêu thụ hằng năm từ 3 triệu kWh trở lên và các cơ sở sử dụng năng lượng trọng điểm áp dụng các giải pháp tư vấn, sử dụng năng lượng tiết kiệm và hiệu quả </w:t>
      </w:r>
      <w:r w:rsidRPr="00141BED">
        <w:rPr>
          <w:sz w:val="28"/>
          <w:szCs w:val="28"/>
          <w:shd w:val="clear" w:color="auto" w:fill="FFFFFF"/>
        </w:rPr>
        <w:lastRenderedPageBreak/>
        <w:t>(kiểm toán năng lượng, quản lý năng lượng, ESCO, điều chỉnh phụ tải điện, sử dụng sản phẩm, thiết bị điện có hiệu suất cao, dán nhãn năng lượng…).</w:t>
      </w:r>
    </w:p>
    <w:p w:rsidR="00141BED" w:rsidRPr="00A07968" w:rsidRDefault="00141BED" w:rsidP="00141BED">
      <w:pPr>
        <w:pStyle w:val="NormalWeb"/>
        <w:shd w:val="clear" w:color="auto" w:fill="FFFFFF"/>
        <w:spacing w:before="60" w:beforeAutospacing="0" w:after="60" w:afterAutospacing="0"/>
        <w:ind w:firstLine="709"/>
        <w:jc w:val="both"/>
        <w:rPr>
          <w:rFonts w:ascii="Times New Roman Bold" w:hAnsi="Times New Roman Bold"/>
          <w:spacing w:val="-4"/>
          <w:sz w:val="28"/>
          <w:szCs w:val="28"/>
        </w:rPr>
      </w:pPr>
      <w:r w:rsidRPr="00141BED">
        <w:rPr>
          <w:sz w:val="28"/>
          <w:szCs w:val="28"/>
          <w:lang w:val="vi-VN"/>
        </w:rPr>
        <w:tab/>
      </w:r>
      <w:bookmarkStart w:id="12" w:name="dieu_6"/>
      <w:r w:rsidRPr="00A07968">
        <w:rPr>
          <w:rFonts w:ascii="Times New Roman Bold" w:hAnsi="Times New Roman Bold"/>
          <w:b/>
          <w:bCs/>
          <w:spacing w:val="-4"/>
          <w:sz w:val="28"/>
          <w:szCs w:val="28"/>
          <w:lang w:val="vi-VN"/>
        </w:rPr>
        <w:t>6. </w:t>
      </w:r>
      <w:r w:rsidRPr="00A07968">
        <w:rPr>
          <w:rFonts w:ascii="Times New Roman Bold" w:hAnsi="Times New Roman Bold"/>
          <w:b/>
          <w:bCs/>
          <w:spacing w:val="-4"/>
          <w:sz w:val="28"/>
          <w:szCs w:val="28"/>
          <w:shd w:val="clear" w:color="auto" w:fill="FFFFFF"/>
          <w:lang w:val="vi-VN"/>
        </w:rPr>
        <w:t>Sử dụng</w:t>
      </w:r>
      <w:r w:rsidRPr="00A07968">
        <w:rPr>
          <w:rFonts w:ascii="Times New Roman Bold" w:hAnsi="Times New Roman Bold"/>
          <w:b/>
          <w:bCs/>
          <w:spacing w:val="-4"/>
          <w:sz w:val="28"/>
          <w:szCs w:val="28"/>
          <w:lang w:val="vi-VN"/>
        </w:rPr>
        <w:t> năng lượng tiết kiệm và hiệu quả trong sản xuất nông nghiệp</w:t>
      </w:r>
      <w:bookmarkEnd w:id="12"/>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r>
      <w:r w:rsidRPr="00141BED">
        <w:rPr>
          <w:sz w:val="28"/>
          <w:szCs w:val="28"/>
        </w:rPr>
        <w:t>Tăng cường sử dụng năng lượng tiết kiệm và hiệu quả trong lĩnh vực sản xuất nông nghiệp, á</w:t>
      </w:r>
      <w:r w:rsidRPr="00141BED">
        <w:rPr>
          <w:sz w:val="28"/>
          <w:szCs w:val="28"/>
          <w:lang w:val="vi-VN"/>
        </w:rPr>
        <w:t>p dụng các giải pháp tiết kiệm năng lượng trong quy hoạch,</w:t>
      </w:r>
      <w:r w:rsidRPr="00141BED">
        <w:rPr>
          <w:sz w:val="28"/>
          <w:szCs w:val="28"/>
        </w:rPr>
        <w:t xml:space="preserve"> kế hoạch,</w:t>
      </w:r>
      <w:r w:rsidRPr="00141BED">
        <w:rPr>
          <w:sz w:val="28"/>
          <w:szCs w:val="28"/>
          <w:lang w:val="vi-VN"/>
        </w:rPr>
        <w:t xml:space="preserve"> tổ chức </w:t>
      </w:r>
      <w:r w:rsidRPr="00141BED">
        <w:rPr>
          <w:sz w:val="28"/>
          <w:szCs w:val="28"/>
        </w:rPr>
        <w:t>sản xuất </w:t>
      </w:r>
      <w:r w:rsidRPr="00141BED">
        <w:rPr>
          <w:sz w:val="28"/>
          <w:szCs w:val="28"/>
          <w:lang w:val="vi-VN"/>
        </w:rPr>
        <w:t>nông nghiệp.</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Xây dựng quy hoạch hệ thống thủy lợi hợp lý, tối ưu hóa hệ thống hồ chứ</w:t>
      </w:r>
      <w:r w:rsidRPr="00141BED">
        <w:rPr>
          <w:sz w:val="28"/>
          <w:szCs w:val="28"/>
        </w:rPr>
        <w:t>a</w:t>
      </w:r>
      <w:r w:rsidRPr="00141BED">
        <w:rPr>
          <w:sz w:val="28"/>
          <w:szCs w:val="28"/>
          <w:lang w:val="vi-VN"/>
        </w:rPr>
        <w:t xml:space="preserve">, kênh mương, tận dụng dòng chảy tự nhiên; </w:t>
      </w:r>
      <w:r w:rsidRPr="00141BED">
        <w:rPr>
          <w:sz w:val="28"/>
          <w:szCs w:val="28"/>
        </w:rPr>
        <w:t>v</w:t>
      </w:r>
      <w:r w:rsidRPr="00141BED">
        <w:rPr>
          <w:sz w:val="28"/>
          <w:szCs w:val="28"/>
          <w:lang w:val="vi-VN"/>
        </w:rPr>
        <w:t>ận hành, khai thác hợp lý công suất t</w:t>
      </w:r>
      <w:r w:rsidRPr="00141BED">
        <w:rPr>
          <w:sz w:val="28"/>
          <w:szCs w:val="28"/>
        </w:rPr>
        <w:t>ổ </w:t>
      </w:r>
      <w:r w:rsidRPr="00141BED">
        <w:rPr>
          <w:sz w:val="28"/>
          <w:szCs w:val="28"/>
          <w:lang w:val="vi-VN"/>
        </w:rPr>
        <w:t>máy trong các trạm bơm tưới tiêu của hệ thống thủy lợi.</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Hỗ trợ các tổ chức, hộ gia đ</w:t>
      </w:r>
      <w:r w:rsidRPr="00141BED">
        <w:rPr>
          <w:sz w:val="28"/>
          <w:szCs w:val="28"/>
        </w:rPr>
        <w:t>ì</w:t>
      </w:r>
      <w:r w:rsidRPr="00141BED">
        <w:rPr>
          <w:sz w:val="28"/>
          <w:szCs w:val="28"/>
          <w:lang w:val="vi-VN"/>
        </w:rPr>
        <w:t xml:space="preserve">nh sản xuất, chế biến nông sản, chăn nuôi tập trung xây dựng hầm </w:t>
      </w:r>
      <w:r w:rsidR="00A07968">
        <w:rPr>
          <w:sz w:val="28"/>
          <w:szCs w:val="28"/>
        </w:rPr>
        <w:t>b</w:t>
      </w:r>
      <w:r w:rsidRPr="00141BED">
        <w:rPr>
          <w:sz w:val="28"/>
          <w:szCs w:val="28"/>
          <w:lang w:val="vi-VN"/>
        </w:rPr>
        <w:t xml:space="preserve">iogas cung cấp năng lượng cho sinh hoạt, bảo vệ môi trường; </w:t>
      </w:r>
      <w:r w:rsidRPr="00141BED">
        <w:rPr>
          <w:sz w:val="28"/>
          <w:szCs w:val="28"/>
        </w:rPr>
        <w:t>tư vấn, k</w:t>
      </w:r>
      <w:r w:rsidRPr="00141BED">
        <w:rPr>
          <w:sz w:val="28"/>
          <w:szCs w:val="28"/>
          <w:lang w:val="vi-VN"/>
        </w:rPr>
        <w:t>huyến khích cải tiến thiết bị sản xuất, gia công, chế biến, bảo quản sản phẩm nông</w:t>
      </w:r>
      <w:r w:rsidRPr="00141BED">
        <w:rPr>
          <w:sz w:val="28"/>
          <w:szCs w:val="28"/>
        </w:rPr>
        <w:t>, lâm, thủy, hải sản</w:t>
      </w:r>
      <w:r w:rsidRPr="00141BED">
        <w:rPr>
          <w:sz w:val="28"/>
          <w:szCs w:val="28"/>
          <w:lang w:val="vi-VN"/>
        </w:rPr>
        <w:t>.</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r>
      <w:r w:rsidRPr="00141BED">
        <w:rPr>
          <w:sz w:val="28"/>
          <w:szCs w:val="28"/>
        </w:rPr>
        <w:t xml:space="preserve">Khuyến khích sản xuất, sử dụng nguồn năng lượng tái tạo tại chỗ </w:t>
      </w:r>
      <w:r w:rsidRPr="00141BED">
        <w:rPr>
          <w:sz w:val="28"/>
          <w:szCs w:val="28"/>
          <w:lang w:val="vi-VN"/>
        </w:rPr>
        <w:t>cho mục đích năng lượng.</w:t>
      </w:r>
    </w:p>
    <w:p w:rsidR="00A07968" w:rsidRDefault="00141BED" w:rsidP="00141BED">
      <w:pPr>
        <w:pStyle w:val="NormalWeb"/>
        <w:shd w:val="clear" w:color="auto" w:fill="FFFFFF"/>
        <w:spacing w:before="60" w:beforeAutospacing="0" w:after="60" w:afterAutospacing="0"/>
        <w:ind w:firstLine="709"/>
        <w:jc w:val="both"/>
        <w:rPr>
          <w:b/>
          <w:bCs/>
          <w:sz w:val="28"/>
          <w:szCs w:val="28"/>
          <w:lang w:val="vi-VN"/>
        </w:rPr>
      </w:pPr>
      <w:bookmarkStart w:id="13" w:name="dieu_7"/>
      <w:r w:rsidRPr="00141BED">
        <w:rPr>
          <w:b/>
          <w:bCs/>
          <w:sz w:val="28"/>
          <w:szCs w:val="28"/>
          <w:lang w:val="vi-VN"/>
        </w:rPr>
        <w:tab/>
        <w:t>7. Tiết kiệm điện trong các cơ sở kinh doanh dịch vụ</w:t>
      </w:r>
      <w:bookmarkEnd w:id="13"/>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Tuyên truyền, nâng cao nhận thức tiết kiệm năng lượng cho các cơ sở kinh doanh, dịch vụ, khách sạn, nhà hàng</w:t>
      </w:r>
      <w:r w:rsidRPr="00141BED">
        <w:rPr>
          <w:sz w:val="28"/>
          <w:szCs w:val="28"/>
        </w:rPr>
        <w:t>…</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Thực hiện sử dụng năng lượng tiết kiệm và hiệu quả trong hoạt động chiếu sáng, </w:t>
      </w:r>
      <w:r w:rsidRPr="00141BED">
        <w:rPr>
          <w:sz w:val="28"/>
          <w:szCs w:val="28"/>
          <w:shd w:val="clear" w:color="auto" w:fill="FFFFFF"/>
          <w:lang w:val="vi-VN"/>
        </w:rPr>
        <w:t>quản lý</w:t>
      </w:r>
      <w:r w:rsidRPr="00141BED">
        <w:rPr>
          <w:sz w:val="28"/>
          <w:szCs w:val="28"/>
          <w:lang w:val="vi-VN"/>
        </w:rPr>
        <w:t> phương tiện, thiết bị và các hoạt động khác của các nhà hàng, khách sạn</w:t>
      </w:r>
      <w:r w:rsidRPr="00141BED">
        <w:rPr>
          <w:sz w:val="28"/>
          <w:szCs w:val="28"/>
        </w:rPr>
        <w:t>,</w:t>
      </w:r>
      <w:r w:rsidRPr="00141BED">
        <w:rPr>
          <w:sz w:val="28"/>
          <w:szCs w:val="28"/>
          <w:lang w:val="vi-VN"/>
        </w:rPr>
        <w:t>... Hạn chế sử dụng thiết bị công suất lớn, tiêu thụ nhiều điện năng vào giờ cao điểm trong </w:t>
      </w:r>
      <w:r w:rsidRPr="00141BED">
        <w:rPr>
          <w:sz w:val="28"/>
          <w:szCs w:val="28"/>
        </w:rPr>
        <w:t>chiếu </w:t>
      </w:r>
      <w:r w:rsidRPr="00141BED">
        <w:rPr>
          <w:sz w:val="28"/>
          <w:szCs w:val="28"/>
          <w:lang w:val="vi-VN"/>
        </w:rPr>
        <w:t>sáng, trang trí, quảng cáo.</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Hướng dẫn kiểm soát, duy tu, bảo dưỡng phương tiện, thiết bị sử dụng năng lượng đ</w:t>
      </w:r>
      <w:r w:rsidRPr="00141BED">
        <w:rPr>
          <w:sz w:val="28"/>
          <w:szCs w:val="28"/>
        </w:rPr>
        <w:t>ể </w:t>
      </w:r>
      <w:r w:rsidRPr="00141BED">
        <w:rPr>
          <w:sz w:val="28"/>
          <w:szCs w:val="28"/>
          <w:lang w:val="vi-VN"/>
        </w:rPr>
        <w:t>giảm </w:t>
      </w:r>
      <w:r w:rsidRPr="00141BED">
        <w:rPr>
          <w:sz w:val="28"/>
          <w:szCs w:val="28"/>
        </w:rPr>
        <w:t>tổn thất </w:t>
      </w:r>
      <w:r w:rsidRPr="00141BED">
        <w:rPr>
          <w:sz w:val="28"/>
          <w:szCs w:val="28"/>
          <w:lang w:val="vi-VN"/>
        </w:rPr>
        <w:t>năng lượng trong hoạt động dịch vụ.</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bookmarkStart w:id="14" w:name="dieu_8"/>
      <w:r w:rsidRPr="00141BED">
        <w:rPr>
          <w:b/>
          <w:bCs/>
          <w:sz w:val="28"/>
          <w:szCs w:val="28"/>
          <w:lang w:val="vi-VN"/>
        </w:rPr>
        <w:tab/>
        <w:t>8. Sử dụng năng lượng tiết kiệm và hiệu quả trong hoạt động giao thông vận tải</w:t>
      </w:r>
      <w:bookmarkEnd w:id="14"/>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 xml:space="preserve">Tuyên truyền và thực hiện các biện pháp tiết kiệm nhiên liệu trong </w:t>
      </w:r>
      <w:r w:rsidRPr="00141BED">
        <w:rPr>
          <w:sz w:val="28"/>
          <w:szCs w:val="28"/>
        </w:rPr>
        <w:t xml:space="preserve">sản xuất, kinh doanh, </w:t>
      </w:r>
      <w:r w:rsidRPr="00141BED">
        <w:rPr>
          <w:sz w:val="28"/>
          <w:szCs w:val="28"/>
          <w:lang w:val="vi-VN"/>
        </w:rPr>
        <w:t>sử dụng phương tiện </w:t>
      </w:r>
      <w:r w:rsidRPr="00141BED">
        <w:rPr>
          <w:sz w:val="28"/>
          <w:szCs w:val="28"/>
          <w:shd w:val="clear" w:color="auto" w:fill="FFFFFF"/>
          <w:lang w:val="vi-VN"/>
        </w:rPr>
        <w:t>gi</w:t>
      </w:r>
      <w:r w:rsidRPr="00141BED">
        <w:rPr>
          <w:sz w:val="28"/>
          <w:szCs w:val="28"/>
          <w:lang w:val="vi-VN"/>
        </w:rPr>
        <w:t>ao thông vận tải</w:t>
      </w:r>
      <w:r w:rsidRPr="00141BED">
        <w:rPr>
          <w:sz w:val="28"/>
          <w:szCs w:val="28"/>
        </w:rPr>
        <w:t xml:space="preserve"> và hoạt động kinh doanh vận tải của các tổ chức, cá nhân.</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Tìm hiểu các phương tiện giao thông trên thế giới, trong nước để khuyến cáo các đơn vị kinh doanh vận tải sử dụng các loại phương tiện tiết kiệm năng lượng, sử dụng nhiên liệu sạch như: khí gas, năng lượng mặt trời, năng lượng điện, ... thay thế dần các loại phương tiện chạy xăng dầu.</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Thực hiện các giải pháp tiết kiệm năng lượng trong công tác quy hoạch, lập dự án, thiết kế và thi công công trình giao thông.</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r>
      <w:r w:rsidRPr="00141BED">
        <w:rPr>
          <w:sz w:val="28"/>
          <w:szCs w:val="28"/>
        </w:rPr>
        <w:t>Hướng dẫn thực hiện các quy định về định mức tiêu thụ năng lượng đối với các tổ chức, cá nhân nhập khẩu thiết bị, phương tiện vận tải; loại bỏ phương tiện vận tải quá thời hạn sử dụng, không đạt mức hiệu suất năng lượng tối thiểu.</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r>
      <w:r w:rsidRPr="00141BED">
        <w:rPr>
          <w:sz w:val="28"/>
          <w:szCs w:val="28"/>
        </w:rPr>
        <w:t>Đẩy mạnh việc ứng dụng công nghệ, thiết bị thông minh, tích hợp trong quản lý, vận hành các hệ thống giao thông vận tải; mở rộng ứng dụng nhiên liệu thay thế xăng dầu. Nghiên cứu áp dụng năng lượng mặt trời trong phát triển các hệ thống tín hiệu giao thông.</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bookmarkStart w:id="15" w:name="dieu_9"/>
      <w:r w:rsidRPr="00141BED">
        <w:rPr>
          <w:b/>
          <w:bCs/>
          <w:sz w:val="28"/>
          <w:szCs w:val="28"/>
          <w:lang w:val="vi-VN"/>
        </w:rPr>
        <w:lastRenderedPageBreak/>
        <w:tab/>
        <w:t>9. Sử dụng năng lượng tiết kiệm và hiệu quả trong hoạt động tài nguyên và môi trường</w:t>
      </w:r>
      <w:bookmarkEnd w:id="15"/>
    </w:p>
    <w:p w:rsidR="00141BED" w:rsidRPr="00141BED" w:rsidRDefault="00141BED" w:rsidP="00552B61">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 xml:space="preserve">Tổ chức thực hiện các giải pháp sử dụng </w:t>
      </w:r>
      <w:r w:rsidRPr="00141BED">
        <w:rPr>
          <w:bCs/>
          <w:sz w:val="28"/>
          <w:szCs w:val="28"/>
          <w:lang w:val="vi-VN"/>
        </w:rPr>
        <w:t>năng lượng tiết kiệm và hiệu quả</w:t>
      </w:r>
      <w:r w:rsidR="00552B61">
        <w:rPr>
          <w:bCs/>
          <w:sz w:val="28"/>
          <w:szCs w:val="28"/>
        </w:rPr>
        <w:t xml:space="preserve"> </w:t>
      </w:r>
      <w:r w:rsidRPr="00141BED">
        <w:rPr>
          <w:bCs/>
          <w:sz w:val="28"/>
          <w:szCs w:val="28"/>
          <w:lang w:val="vi-VN"/>
        </w:rPr>
        <w:t>trong hoạt động tài nguyên và môi trường</w:t>
      </w:r>
      <w:r w:rsidRPr="00141BED">
        <w:rPr>
          <w:bCs/>
          <w:sz w:val="28"/>
          <w:szCs w:val="28"/>
        </w:rPr>
        <w:t xml:space="preserve">; </w:t>
      </w:r>
      <w:r w:rsidRPr="00141BED">
        <w:rPr>
          <w:sz w:val="28"/>
          <w:szCs w:val="28"/>
        </w:rPr>
        <w:t>h</w:t>
      </w:r>
      <w:r w:rsidRPr="00141BED">
        <w:rPr>
          <w:sz w:val="28"/>
          <w:szCs w:val="28"/>
          <w:lang w:val="vi-VN"/>
        </w:rPr>
        <w:t xml:space="preserve">ỗ trợ tuyên truyền, phổ biến cho các doanh nghiệp </w:t>
      </w:r>
      <w:r w:rsidRPr="00141BED">
        <w:rPr>
          <w:bCs/>
          <w:sz w:val="28"/>
          <w:szCs w:val="28"/>
          <w:lang w:val="vi-VN"/>
        </w:rPr>
        <w:t>hoạt động tài nguyên và môi trường</w:t>
      </w:r>
      <w:r w:rsidRPr="00141BED">
        <w:rPr>
          <w:sz w:val="28"/>
          <w:szCs w:val="28"/>
          <w:lang w:val="vi-VN"/>
        </w:rPr>
        <w:t xml:space="preserve"> về sử dụng tiết kiệm năng lượng</w:t>
      </w:r>
      <w:r w:rsidRPr="00141BED">
        <w:rPr>
          <w:sz w:val="28"/>
          <w:szCs w:val="28"/>
        </w:rPr>
        <w:t xml:space="preserve"> và hiệu quả</w:t>
      </w:r>
      <w:r w:rsidRPr="00141BED">
        <w:rPr>
          <w:sz w:val="28"/>
          <w:szCs w:val="28"/>
          <w:lang w:val="vi-VN"/>
        </w:rPr>
        <w:t>,</w:t>
      </w:r>
      <w:r w:rsidRPr="00141BED">
        <w:rPr>
          <w:sz w:val="28"/>
          <w:szCs w:val="28"/>
        </w:rPr>
        <w:t xml:space="preserve"> bảo vệ môi trường</w:t>
      </w:r>
      <w:r w:rsidRPr="00141BED">
        <w:rPr>
          <w:sz w:val="28"/>
          <w:szCs w:val="28"/>
          <w:lang w:val="vi-VN"/>
        </w:rPr>
        <w:t>.</w:t>
      </w:r>
      <w:r w:rsidR="00A07968">
        <w:rPr>
          <w:sz w:val="28"/>
          <w:szCs w:val="28"/>
        </w:rPr>
        <w:t xml:space="preserve"> </w:t>
      </w:r>
      <w:r w:rsidRPr="00141BED">
        <w:rPr>
          <w:sz w:val="28"/>
          <w:szCs w:val="28"/>
          <w:lang w:val="vi-VN"/>
        </w:rPr>
        <w:t>Từng bước nâng cao hiệu quả xử lý chất thải cho mục đích năng lượng.</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bookmarkStart w:id="16" w:name="dieu_10"/>
      <w:r w:rsidRPr="00141BED">
        <w:rPr>
          <w:b/>
          <w:bCs/>
          <w:sz w:val="28"/>
          <w:szCs w:val="28"/>
          <w:lang w:val="vi-VN"/>
        </w:rPr>
        <w:tab/>
        <w:t>10. Sử dụng năng lượng tiết kiệm và hiệu quả trong</w:t>
      </w:r>
      <w:r w:rsidRPr="00141BED">
        <w:rPr>
          <w:b/>
          <w:bCs/>
          <w:sz w:val="28"/>
          <w:szCs w:val="28"/>
        </w:rPr>
        <w:t xml:space="preserve"> các</w:t>
      </w:r>
      <w:r w:rsidRPr="00141BED">
        <w:rPr>
          <w:b/>
          <w:bCs/>
          <w:sz w:val="28"/>
          <w:szCs w:val="28"/>
          <w:lang w:val="vi-VN"/>
        </w:rPr>
        <w:t xml:space="preserve"> cơ quan, đơn vị sử dụng ngân sách nhà nước</w:t>
      </w:r>
      <w:bookmarkEnd w:id="16"/>
    </w:p>
    <w:p w:rsidR="00141BED" w:rsidRPr="00141BED" w:rsidRDefault="00141BED" w:rsidP="00141BED">
      <w:pPr>
        <w:pStyle w:val="NormalWeb"/>
        <w:shd w:val="clear" w:color="auto" w:fill="FFFFFF"/>
        <w:spacing w:before="60" w:beforeAutospacing="0" w:after="60" w:afterAutospacing="0"/>
        <w:ind w:firstLine="709"/>
        <w:jc w:val="both"/>
        <w:rPr>
          <w:sz w:val="28"/>
          <w:szCs w:val="28"/>
          <w:lang w:val="vi-VN"/>
        </w:rPr>
      </w:pPr>
      <w:r w:rsidRPr="00141BED">
        <w:rPr>
          <w:sz w:val="28"/>
          <w:szCs w:val="28"/>
          <w:lang w:val="vi-VN"/>
        </w:rPr>
        <w:tab/>
        <w:t>T</w:t>
      </w:r>
      <w:r w:rsidRPr="00141BED">
        <w:rPr>
          <w:sz w:val="28"/>
          <w:szCs w:val="28"/>
        </w:rPr>
        <w:t>ấ</w:t>
      </w:r>
      <w:r w:rsidRPr="00141BED">
        <w:rPr>
          <w:sz w:val="28"/>
          <w:szCs w:val="28"/>
          <w:lang w:val="vi-VN"/>
        </w:rPr>
        <w:t>t cả các tòa </w:t>
      </w:r>
      <w:r w:rsidRPr="00141BED">
        <w:rPr>
          <w:sz w:val="28"/>
          <w:szCs w:val="28"/>
        </w:rPr>
        <w:t>nhà</w:t>
      </w:r>
      <w:r w:rsidRPr="00141BED">
        <w:rPr>
          <w:sz w:val="28"/>
          <w:szCs w:val="28"/>
          <w:lang w:val="vi-VN"/>
        </w:rPr>
        <w:t>, công sở xây dựng mới phải thiết k</w:t>
      </w:r>
      <w:r w:rsidRPr="00141BED">
        <w:rPr>
          <w:sz w:val="28"/>
          <w:szCs w:val="28"/>
        </w:rPr>
        <w:t>ế </w:t>
      </w:r>
      <w:r w:rsidRPr="00141BED">
        <w:rPr>
          <w:sz w:val="28"/>
          <w:szCs w:val="28"/>
          <w:lang w:val="vi-VN"/>
        </w:rPr>
        <w:t>tận dụng tối đa ánh sáng</w:t>
      </w:r>
      <w:r w:rsidRPr="00141BED">
        <w:rPr>
          <w:sz w:val="28"/>
          <w:szCs w:val="28"/>
        </w:rPr>
        <w:t>, thông gió</w:t>
      </w:r>
      <w:r w:rsidRPr="00141BED">
        <w:rPr>
          <w:sz w:val="28"/>
          <w:szCs w:val="28"/>
          <w:lang w:val="vi-VN"/>
        </w:rPr>
        <w:t xml:space="preserve"> tự nhiên; </w:t>
      </w:r>
      <w:r w:rsidRPr="00141BED">
        <w:rPr>
          <w:sz w:val="28"/>
          <w:szCs w:val="28"/>
        </w:rPr>
        <w:t>s</w:t>
      </w:r>
      <w:r w:rsidRPr="00141BED">
        <w:rPr>
          <w:sz w:val="28"/>
          <w:szCs w:val="28"/>
          <w:lang w:val="vi-VN"/>
        </w:rPr>
        <w:t xml:space="preserve">ử dụng các trang </w:t>
      </w:r>
      <w:r w:rsidRPr="00141BED">
        <w:rPr>
          <w:sz w:val="28"/>
          <w:szCs w:val="28"/>
        </w:rPr>
        <w:t xml:space="preserve">thiết </w:t>
      </w:r>
      <w:r w:rsidRPr="00141BED">
        <w:rPr>
          <w:sz w:val="28"/>
          <w:szCs w:val="28"/>
          <w:lang w:val="vi-VN"/>
        </w:rPr>
        <w:t>bị thuộc danh mục thiết bị tiết kiệm năng lượng hiện hành</w:t>
      </w:r>
      <w:r w:rsidRPr="00141BED">
        <w:rPr>
          <w:sz w:val="28"/>
          <w:szCs w:val="28"/>
        </w:rPr>
        <w:t>…</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H</w:t>
      </w:r>
      <w:r w:rsidRPr="00141BED">
        <w:rPr>
          <w:sz w:val="28"/>
          <w:szCs w:val="28"/>
        </w:rPr>
        <w:t>à</w:t>
      </w:r>
      <w:r w:rsidRPr="00141BED">
        <w:rPr>
          <w:sz w:val="28"/>
          <w:szCs w:val="28"/>
          <w:lang w:val="vi-VN"/>
        </w:rPr>
        <w:t xml:space="preserve">ng năm, </w:t>
      </w:r>
      <w:r w:rsidRPr="00141BED">
        <w:rPr>
          <w:sz w:val="28"/>
          <w:szCs w:val="28"/>
        </w:rPr>
        <w:t xml:space="preserve">các cơ quan, đơn vị </w:t>
      </w:r>
      <w:r w:rsidRPr="00141BED">
        <w:rPr>
          <w:sz w:val="28"/>
          <w:szCs w:val="28"/>
          <w:lang w:val="vi-VN"/>
        </w:rPr>
        <w:t>xây dựng kế hoạch,</w:t>
      </w:r>
      <w:r w:rsidRPr="00141BED">
        <w:rPr>
          <w:sz w:val="28"/>
          <w:szCs w:val="28"/>
        </w:rPr>
        <w:t xml:space="preserve"> quy chế,</w:t>
      </w:r>
      <w:r w:rsidRPr="00141BED">
        <w:rPr>
          <w:sz w:val="28"/>
          <w:szCs w:val="28"/>
          <w:lang w:val="vi-VN"/>
        </w:rPr>
        <w:t xml:space="preserve"> biện pháp thực hiện tiết kiệm năng lượng</w:t>
      </w:r>
      <w:r w:rsidRPr="00141BED">
        <w:rPr>
          <w:sz w:val="28"/>
          <w:szCs w:val="28"/>
        </w:rPr>
        <w:t>, tiết kiệm điện…</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r>
      <w:r w:rsidRPr="00141BED">
        <w:rPr>
          <w:sz w:val="28"/>
          <w:szCs w:val="28"/>
        </w:rPr>
        <w:t xml:space="preserve">Kiểm tra, </w:t>
      </w:r>
      <w:r w:rsidRPr="00141BED">
        <w:rPr>
          <w:sz w:val="28"/>
          <w:szCs w:val="28"/>
          <w:lang w:val="vi-VN"/>
        </w:rPr>
        <w:t>giám sát việc áp dụng định mức sử dụng năng lượng và việc thực hiện mua sắm các trang thiết bị yêu cầu dán nhãn năng lượng theo quy định</w:t>
      </w:r>
      <w:r w:rsidRPr="00141BED">
        <w:rPr>
          <w:sz w:val="28"/>
          <w:szCs w:val="28"/>
        </w:rPr>
        <w:t>.</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Khuyến khích các cơ quan, đơn vị khai thác, sử dụng năng lượng tái tạo như: lắp đặt điện mặt trời áp mái, đèn năng lượng mặt trời...</w:t>
      </w:r>
    </w:p>
    <w:p w:rsidR="00141BED" w:rsidRPr="00A07968" w:rsidRDefault="00141BED" w:rsidP="00141BED">
      <w:pPr>
        <w:pStyle w:val="NormalWeb"/>
        <w:shd w:val="clear" w:color="auto" w:fill="FFFFFF"/>
        <w:spacing w:before="60" w:beforeAutospacing="0" w:after="60" w:afterAutospacing="0"/>
        <w:ind w:firstLine="709"/>
        <w:jc w:val="both"/>
        <w:rPr>
          <w:rFonts w:ascii="Times New Roman Bold" w:hAnsi="Times New Roman Bold"/>
          <w:spacing w:val="-2"/>
          <w:sz w:val="28"/>
          <w:szCs w:val="28"/>
        </w:rPr>
      </w:pPr>
      <w:r w:rsidRPr="00141BED">
        <w:rPr>
          <w:sz w:val="28"/>
          <w:szCs w:val="28"/>
        </w:rPr>
        <w:tab/>
      </w:r>
      <w:bookmarkStart w:id="17" w:name="dieu_11"/>
      <w:r w:rsidRPr="00A07968">
        <w:rPr>
          <w:rFonts w:ascii="Times New Roman Bold" w:hAnsi="Times New Roman Bold"/>
          <w:b/>
          <w:bCs/>
          <w:spacing w:val="-2"/>
          <w:sz w:val="28"/>
          <w:szCs w:val="28"/>
        </w:rPr>
        <w:t xml:space="preserve">11. </w:t>
      </w:r>
      <w:r w:rsidRPr="00A07968">
        <w:rPr>
          <w:rFonts w:ascii="Times New Roman Bold" w:hAnsi="Times New Roman Bold"/>
          <w:b/>
          <w:bCs/>
          <w:spacing w:val="-2"/>
          <w:sz w:val="28"/>
          <w:szCs w:val="28"/>
          <w:lang w:val="vi-VN"/>
        </w:rPr>
        <w:t xml:space="preserve">Sử dụng năng lượng tiết kiệm và hiệu quả trong </w:t>
      </w:r>
      <w:r w:rsidRPr="00A07968">
        <w:rPr>
          <w:rFonts w:ascii="Times New Roman Bold" w:hAnsi="Times New Roman Bold"/>
          <w:b/>
          <w:bCs/>
          <w:spacing w:val="-2"/>
          <w:sz w:val="28"/>
          <w:szCs w:val="28"/>
        </w:rPr>
        <w:t>lĩnh vực xây dựng</w:t>
      </w:r>
      <w:bookmarkEnd w:id="17"/>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r>
      <w:r w:rsidRPr="00141BED">
        <w:rPr>
          <w:sz w:val="28"/>
          <w:szCs w:val="28"/>
          <w:lang w:val="vi-VN"/>
        </w:rPr>
        <w:t xml:space="preserve">Tăng cường kiểm soát việc thẩm tra, thiết kế các </w:t>
      </w:r>
      <w:r w:rsidRPr="00141BED">
        <w:rPr>
          <w:sz w:val="28"/>
          <w:szCs w:val="28"/>
        </w:rPr>
        <w:t>công trình xây dựng</w:t>
      </w:r>
      <w:r w:rsidRPr="00141BED">
        <w:rPr>
          <w:sz w:val="28"/>
          <w:szCs w:val="28"/>
          <w:lang w:val="vi-VN"/>
        </w:rPr>
        <w:t xml:space="preserve"> đảm bảo sử dụng năng lượng tiết kiệm và hiệu quả</w:t>
      </w:r>
      <w:r w:rsidRPr="00141BED">
        <w:rPr>
          <w:sz w:val="28"/>
          <w:szCs w:val="28"/>
        </w:rPr>
        <w:t xml:space="preserve"> đối với các dự án xây mới, cải tạo cơ sở hạ tầng, công trình xây dựng có sử dụng vốn nhà nước phải thực hiện các quy định về Luật Sử dụng năng lượng tiết kiệm và hiệu quả trong tất cả các giai đoạn thực hiện dự án.</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 xml:space="preserve">Tăng cường phổ biến, hướng dẫn, áp dụng </w:t>
      </w:r>
      <w:r w:rsidR="00A07968">
        <w:rPr>
          <w:sz w:val="28"/>
          <w:szCs w:val="28"/>
        </w:rPr>
        <w:t>Q</w:t>
      </w:r>
      <w:r w:rsidRPr="00141BED">
        <w:rPr>
          <w:sz w:val="28"/>
          <w:szCs w:val="28"/>
        </w:rPr>
        <w:t>uy chuẩn kỹ thuật quốc gia “QCVN 09:2017/BXD - các công trình xây dựng sử dụng năng lượng hiệu quả” (ban hành kèm theo Thông tư số 15/2017/TT-BXD ngày 28/12/2017 của Bộ Xây dựng) trong quá trình xây dựng mới và cải tạo lại đối với các tòa nhà có quy mô lớn.</w:t>
      </w:r>
    </w:p>
    <w:p w:rsidR="00141BED" w:rsidRPr="00141BED" w:rsidRDefault="00141BED" w:rsidP="00141BED">
      <w:pPr>
        <w:pStyle w:val="NormalWeb"/>
        <w:shd w:val="clear" w:color="auto" w:fill="FFFFFF"/>
        <w:spacing w:before="60" w:beforeAutospacing="0" w:after="60" w:afterAutospacing="0"/>
        <w:ind w:firstLine="709"/>
        <w:jc w:val="both"/>
      </w:pPr>
      <w:r w:rsidRPr="00141BED">
        <w:rPr>
          <w:sz w:val="28"/>
          <w:szCs w:val="28"/>
        </w:rPr>
        <w:tab/>
        <w:t>Triển khai áp dụng các giải pháp, công nghệ, thiết bị, vật liệu tiết kiệm năng lượng khi lập dự án, thiết kế, thi công, sửa chữa các toàn nhà nhằm nâng cao hiệu quả sử dụng năng lượng.</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r>
      <w:r w:rsidRPr="00141BED">
        <w:rPr>
          <w:sz w:val="28"/>
          <w:szCs w:val="28"/>
          <w:lang w:val="vi-VN"/>
        </w:rPr>
        <w:t>Nâng cao năng lực cho cán bộ quản lý, tư vấn thiết kế, giám sát, thẩm định... trong lĩnh vực xây dựng để áp dụng các công nghệ sử dụng năng lượng tiết kiệm và hiệu quả trong việc lập quy hoạch, thiết kế, thẩm định công trình đồng thời phù hợp với quy chuẩn xây dựng và các quy định của pháp luật</w:t>
      </w:r>
      <w:r w:rsidRPr="00141BED">
        <w:rPr>
          <w:sz w:val="28"/>
          <w:szCs w:val="28"/>
        </w:rPr>
        <w:t>.</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Trong thẩm định và phê duyệt hệ thống hạ tầng kỹ thuật của các khu đô thị, khu hạ tầng kỹ thuật, khu thương mại đầu tư xây dựng mới: Yêu cầu các chủ đầu tư sử dụng đèn LED và hệ thống trung tâm điều khiển trong xây dựng hệ thống chiếu sáng.</w:t>
      </w:r>
    </w:p>
    <w:p w:rsidR="00141BED" w:rsidRPr="00A07968" w:rsidRDefault="00141BED" w:rsidP="00141BED">
      <w:pPr>
        <w:pStyle w:val="NormalWeb"/>
        <w:shd w:val="clear" w:color="auto" w:fill="FFFFFF"/>
        <w:spacing w:before="60" w:beforeAutospacing="0" w:after="60" w:afterAutospacing="0"/>
        <w:ind w:firstLine="709"/>
        <w:jc w:val="both"/>
        <w:rPr>
          <w:rFonts w:ascii="Times New Roman Bold" w:hAnsi="Times New Roman Bold"/>
          <w:spacing w:val="-6"/>
          <w:sz w:val="28"/>
          <w:szCs w:val="28"/>
        </w:rPr>
      </w:pPr>
      <w:r w:rsidRPr="00141BED">
        <w:rPr>
          <w:b/>
          <w:sz w:val="28"/>
          <w:szCs w:val="28"/>
        </w:rPr>
        <w:tab/>
      </w:r>
      <w:r w:rsidRPr="00A07968">
        <w:rPr>
          <w:rFonts w:ascii="Times New Roman Bold" w:hAnsi="Times New Roman Bold"/>
          <w:b/>
          <w:spacing w:val="-6"/>
          <w:sz w:val="28"/>
          <w:szCs w:val="28"/>
        </w:rPr>
        <w:t>12.</w:t>
      </w:r>
      <w:r w:rsidRPr="00A07968">
        <w:rPr>
          <w:rFonts w:ascii="Times New Roman Bold" w:hAnsi="Times New Roman Bold"/>
          <w:spacing w:val="-6"/>
          <w:sz w:val="28"/>
          <w:szCs w:val="28"/>
        </w:rPr>
        <w:t xml:space="preserve"> </w:t>
      </w:r>
      <w:r w:rsidRPr="00A07968">
        <w:rPr>
          <w:rFonts w:ascii="Times New Roman Bold" w:hAnsi="Times New Roman Bold"/>
          <w:b/>
          <w:bCs/>
          <w:spacing w:val="-6"/>
          <w:sz w:val="28"/>
          <w:szCs w:val="28"/>
          <w:lang w:val="vi-VN"/>
        </w:rPr>
        <w:t>Sử dụng năng lượng tiết kiệm và hiệu quả trong chiếu sáng công cộng</w:t>
      </w:r>
      <w:bookmarkStart w:id="18" w:name="dieu_12"/>
    </w:p>
    <w:p w:rsidR="00552B61" w:rsidRPr="00552B61" w:rsidRDefault="00141BED" w:rsidP="00141BED">
      <w:pPr>
        <w:pStyle w:val="NormalWeb"/>
        <w:shd w:val="clear" w:color="auto" w:fill="FFFFFF"/>
        <w:spacing w:before="60" w:beforeAutospacing="0" w:after="60" w:afterAutospacing="0"/>
        <w:ind w:firstLine="709"/>
        <w:jc w:val="both"/>
        <w:rPr>
          <w:spacing w:val="2"/>
          <w:sz w:val="28"/>
          <w:szCs w:val="28"/>
        </w:rPr>
      </w:pPr>
      <w:r w:rsidRPr="00552B61">
        <w:rPr>
          <w:spacing w:val="2"/>
          <w:sz w:val="28"/>
          <w:szCs w:val="28"/>
          <w:lang w:val="vi-VN"/>
        </w:rPr>
        <w:tab/>
        <w:t>Xây dựng kế hoạch</w:t>
      </w:r>
      <w:r w:rsidRPr="00552B61">
        <w:rPr>
          <w:spacing w:val="2"/>
          <w:sz w:val="28"/>
          <w:szCs w:val="28"/>
        </w:rPr>
        <w:t>,</w:t>
      </w:r>
      <w:r w:rsidRPr="00552B61">
        <w:rPr>
          <w:spacing w:val="2"/>
          <w:sz w:val="28"/>
          <w:szCs w:val="28"/>
          <w:lang w:val="vi-VN"/>
        </w:rPr>
        <w:t xml:space="preserve"> giải pháp tiết kiệm điện</w:t>
      </w:r>
      <w:r w:rsidRPr="00552B61">
        <w:rPr>
          <w:spacing w:val="2"/>
          <w:sz w:val="28"/>
          <w:szCs w:val="28"/>
        </w:rPr>
        <w:t xml:space="preserve"> và bố trí nguồn vốn để nâng</w:t>
      </w:r>
    </w:p>
    <w:p w:rsidR="00141BED" w:rsidRPr="00141BED" w:rsidRDefault="00141BED" w:rsidP="00552B61">
      <w:pPr>
        <w:pStyle w:val="NormalWeb"/>
        <w:shd w:val="clear" w:color="auto" w:fill="FFFFFF"/>
        <w:spacing w:before="60" w:beforeAutospacing="0" w:after="60" w:afterAutospacing="0"/>
        <w:jc w:val="both"/>
        <w:rPr>
          <w:sz w:val="28"/>
          <w:szCs w:val="28"/>
        </w:rPr>
      </w:pPr>
      <w:r w:rsidRPr="00141BED">
        <w:rPr>
          <w:sz w:val="28"/>
          <w:szCs w:val="28"/>
        </w:rPr>
        <w:lastRenderedPageBreak/>
        <w:t>cấp, thay thế</w:t>
      </w:r>
      <w:r w:rsidRPr="00141BED">
        <w:rPr>
          <w:sz w:val="28"/>
          <w:szCs w:val="28"/>
          <w:lang w:val="vi-VN"/>
        </w:rPr>
        <w:t xml:space="preserve"> hệ thống chiếu sáng đô thị; đầu tư sử dụng thiết bị chiếu sáng </w:t>
      </w:r>
      <w:r w:rsidRPr="00141BED">
        <w:rPr>
          <w:sz w:val="28"/>
          <w:szCs w:val="28"/>
        </w:rPr>
        <w:t xml:space="preserve">tiết kiệm năng lượng và </w:t>
      </w:r>
      <w:r w:rsidRPr="00141BED">
        <w:rPr>
          <w:sz w:val="28"/>
          <w:szCs w:val="28"/>
          <w:lang w:val="vi-VN"/>
        </w:rPr>
        <w:t xml:space="preserve">hiệu suất cao, </w:t>
      </w:r>
      <w:r w:rsidRPr="00141BED">
        <w:rPr>
          <w:sz w:val="28"/>
          <w:szCs w:val="28"/>
        </w:rPr>
        <w:t>xây dựng hệ thống trung tâm điều khiển cho toàn bộ hệ thống chiếu sáng trên địa bàn tỉnh, đặc biệt là thành phố Đồng Hới và các tuyến đường du lịch trọng điểm.</w:t>
      </w:r>
    </w:p>
    <w:p w:rsidR="00141BED" w:rsidRPr="00141BED" w:rsidRDefault="00141BED" w:rsidP="00141BED">
      <w:pPr>
        <w:pStyle w:val="NormalWeb"/>
        <w:shd w:val="clear" w:color="auto" w:fill="FFFFFF"/>
        <w:spacing w:before="60" w:beforeAutospacing="0" w:after="60" w:afterAutospacing="0"/>
        <w:ind w:firstLine="709"/>
        <w:jc w:val="both"/>
        <w:rPr>
          <w:sz w:val="28"/>
          <w:szCs w:val="28"/>
          <w:lang w:val="vi-VN"/>
        </w:rPr>
      </w:pPr>
      <w:r w:rsidRPr="00141BED">
        <w:rPr>
          <w:sz w:val="28"/>
          <w:szCs w:val="28"/>
          <w:lang w:val="vi-VN"/>
        </w:rPr>
        <w:tab/>
        <w:t xml:space="preserve">Áp dụng </w:t>
      </w:r>
      <w:r w:rsidRPr="00141BED">
        <w:rPr>
          <w:sz w:val="28"/>
          <w:szCs w:val="28"/>
        </w:rPr>
        <w:t xml:space="preserve">các tiêu chuẩn về chiếu sáng hiện hành; ứng dụng các </w:t>
      </w:r>
      <w:r w:rsidRPr="00141BED">
        <w:rPr>
          <w:sz w:val="28"/>
          <w:szCs w:val="28"/>
          <w:lang w:val="vi-VN"/>
        </w:rPr>
        <w:t>hệ thống thiết bị điều khiển tự động đóng cắt đảm bảo chiếu sáng hợp lý theo thời gian ban đêm cho các hệ thống chiếu sáng công cộng.</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r>
      <w:r w:rsidRPr="00141BED">
        <w:rPr>
          <w:sz w:val="28"/>
          <w:szCs w:val="28"/>
        </w:rPr>
        <w:t>Khuyến khích sử dụng các loại bóng đèn tiết kiệm năng lượng, đèn năng lượng mặt trời để lắp đặt chiếu sáng làng quê, thắp sáng các tuyến đường, ngõ xóm trong xây dựng nông thôn mới.</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r>
      <w:r w:rsidRPr="00141BED">
        <w:rPr>
          <w:b/>
          <w:bCs/>
          <w:sz w:val="28"/>
          <w:szCs w:val="28"/>
        </w:rPr>
        <w:t xml:space="preserve">13. </w:t>
      </w:r>
      <w:r w:rsidRPr="00141BED">
        <w:rPr>
          <w:b/>
          <w:bCs/>
          <w:sz w:val="28"/>
          <w:szCs w:val="28"/>
          <w:lang w:val="vi-VN"/>
        </w:rPr>
        <w:t>Thực hiện các biện pháp giảm tổn thất điện năng trong điều hành cung ứng điện</w:t>
      </w:r>
      <w:bookmarkEnd w:id="18"/>
    </w:p>
    <w:p w:rsidR="00141BED" w:rsidRPr="00141BED" w:rsidRDefault="00141BED" w:rsidP="00141BED">
      <w:pPr>
        <w:pStyle w:val="NormalWeb"/>
        <w:shd w:val="clear" w:color="auto" w:fill="FFFFFF"/>
        <w:spacing w:before="60" w:beforeAutospacing="0" w:after="60" w:afterAutospacing="0"/>
        <w:ind w:firstLine="709"/>
        <w:jc w:val="both"/>
        <w:rPr>
          <w:sz w:val="28"/>
          <w:szCs w:val="28"/>
          <w:lang w:val="vi-VN"/>
        </w:rPr>
      </w:pPr>
      <w:r w:rsidRPr="00141BED">
        <w:rPr>
          <w:sz w:val="28"/>
          <w:szCs w:val="28"/>
          <w:lang w:val="vi-VN"/>
        </w:rPr>
        <w:tab/>
        <w:t>Tranh thủ các nguồn vốn, xây dựng kế hoạch cải tạo, nâng cấp, phát triển mớ</w:t>
      </w:r>
      <w:r w:rsidRPr="00141BED">
        <w:rPr>
          <w:sz w:val="28"/>
          <w:szCs w:val="28"/>
        </w:rPr>
        <w:t>i </w:t>
      </w:r>
      <w:r w:rsidRPr="00141BED">
        <w:rPr>
          <w:sz w:val="28"/>
          <w:szCs w:val="28"/>
          <w:lang w:val="vi-VN"/>
        </w:rPr>
        <w:t xml:space="preserve">lưới điện trung thế, hạ thế phù hợp quy hoạch và thực tiễn nhằm đảm bảo cung cấp điện ổn định, an toàn, giảm tổn </w:t>
      </w:r>
      <w:r w:rsidRPr="00141BED">
        <w:rPr>
          <w:sz w:val="28"/>
          <w:szCs w:val="28"/>
        </w:rPr>
        <w:t>thất điện năng trong</w:t>
      </w:r>
      <w:r w:rsidRPr="00141BED">
        <w:rPr>
          <w:sz w:val="28"/>
          <w:szCs w:val="28"/>
          <w:lang w:val="vi-VN"/>
        </w:rPr>
        <w:t xml:space="preserve"> truyền tải và phân ph</w:t>
      </w:r>
      <w:r w:rsidRPr="00141BED">
        <w:rPr>
          <w:sz w:val="28"/>
          <w:szCs w:val="28"/>
        </w:rPr>
        <w:t>ố</w:t>
      </w:r>
      <w:r w:rsidRPr="00141BED">
        <w:rPr>
          <w:sz w:val="28"/>
          <w:szCs w:val="28"/>
          <w:lang w:val="vi-VN"/>
        </w:rPr>
        <w:t>i điện.</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Áp dụng đồng bộ các giải pháp trong quản lý kinh doanh, kỹ thuật, vận hành hệ thống điện để giảm tổn thất lưới điện.</w:t>
      </w:r>
    </w:p>
    <w:p w:rsidR="00141BED" w:rsidRPr="00141BED" w:rsidRDefault="00141BED" w:rsidP="00141BED">
      <w:pPr>
        <w:pStyle w:val="NormalWeb"/>
        <w:shd w:val="clear" w:color="auto" w:fill="FFFFFF"/>
        <w:spacing w:before="60" w:beforeAutospacing="0" w:after="60" w:afterAutospacing="0"/>
        <w:ind w:firstLine="709"/>
        <w:jc w:val="both"/>
        <w:rPr>
          <w:sz w:val="28"/>
          <w:szCs w:val="28"/>
          <w:lang w:val="vi-VN"/>
        </w:rPr>
      </w:pPr>
      <w:r w:rsidRPr="00141BED">
        <w:rPr>
          <w:sz w:val="28"/>
          <w:szCs w:val="28"/>
          <w:lang w:val="vi-VN"/>
        </w:rPr>
        <w:tab/>
        <w:t xml:space="preserve">Tuyên truyền, vận động </w:t>
      </w:r>
      <w:r w:rsidRPr="00141BED">
        <w:rPr>
          <w:sz w:val="28"/>
          <w:szCs w:val="28"/>
        </w:rPr>
        <w:t xml:space="preserve">người dân, doanh nghiệp </w:t>
      </w:r>
      <w:r w:rsidRPr="00141BED">
        <w:rPr>
          <w:sz w:val="28"/>
          <w:szCs w:val="28"/>
          <w:lang w:val="vi-VN"/>
        </w:rPr>
        <w:t>sử dụng điện tiết kiệm</w:t>
      </w:r>
      <w:r w:rsidRPr="00141BED">
        <w:rPr>
          <w:sz w:val="28"/>
          <w:szCs w:val="28"/>
        </w:rPr>
        <w:t>;</w:t>
      </w:r>
      <w:r w:rsidRPr="00141BED">
        <w:rPr>
          <w:sz w:val="28"/>
          <w:szCs w:val="28"/>
          <w:lang w:val="vi-VN"/>
        </w:rPr>
        <w:t xml:space="preserve"> </w:t>
      </w:r>
      <w:r w:rsidRPr="00141BED">
        <w:rPr>
          <w:sz w:val="28"/>
          <w:szCs w:val="28"/>
        </w:rPr>
        <w:t>h</w:t>
      </w:r>
      <w:r w:rsidRPr="00141BED">
        <w:rPr>
          <w:sz w:val="28"/>
          <w:szCs w:val="28"/>
          <w:lang w:val="vi-VN"/>
        </w:rPr>
        <w:t>ướng dẫn khách hàng sử dụng điện theo biểu đồ phụ tải tối ưu để hệ thống điện vận hành đạt hiệu quả.</w:t>
      </w:r>
    </w:p>
    <w:p w:rsidR="00141BED" w:rsidRPr="00141BED" w:rsidRDefault="00141BED" w:rsidP="00141BED">
      <w:pPr>
        <w:pStyle w:val="NormalWeb"/>
        <w:shd w:val="clear" w:color="auto" w:fill="FFFFFF"/>
        <w:spacing w:before="60" w:beforeAutospacing="0" w:after="60" w:afterAutospacing="0"/>
        <w:ind w:firstLine="709"/>
        <w:jc w:val="both"/>
        <w:rPr>
          <w:b/>
          <w:sz w:val="28"/>
          <w:szCs w:val="28"/>
          <w:lang w:val="vi-VN"/>
        </w:rPr>
      </w:pPr>
      <w:r w:rsidRPr="00141BED">
        <w:rPr>
          <w:b/>
          <w:sz w:val="28"/>
          <w:szCs w:val="28"/>
          <w:lang w:val="vi-VN"/>
        </w:rPr>
        <w:tab/>
      </w:r>
      <w:r w:rsidRPr="00141BED">
        <w:rPr>
          <w:b/>
          <w:sz w:val="28"/>
          <w:szCs w:val="28"/>
        </w:rPr>
        <w:t xml:space="preserve">14. </w:t>
      </w:r>
      <w:r w:rsidRPr="00141BED">
        <w:rPr>
          <w:b/>
          <w:sz w:val="28"/>
          <w:szCs w:val="28"/>
          <w:lang w:val="vi-VN"/>
        </w:rPr>
        <w:t>Sử dụng năng lượng tiết kiệm và hiệu quả trong gia đình</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lang w:val="vi-VN"/>
        </w:rPr>
        <w:tab/>
        <w:t xml:space="preserve">Tăng cường thực hiện các chương trình tuyên truyền, vận động người dân sử dụng các sản phẩm đèn chiếu sáng tiết kiệm năng lượng (đèn LED, đèn huỳnh quang T8, T5, ...), </w:t>
      </w:r>
      <w:r w:rsidRPr="00141BED">
        <w:rPr>
          <w:sz w:val="28"/>
          <w:szCs w:val="28"/>
        </w:rPr>
        <w:t xml:space="preserve">đèn LED chiếu sáng năng lượng mặt trời, </w:t>
      </w:r>
      <w:r w:rsidRPr="00141BED">
        <w:rPr>
          <w:sz w:val="28"/>
          <w:szCs w:val="28"/>
          <w:lang w:val="vi-VN"/>
        </w:rPr>
        <w:t xml:space="preserve">bình nước nóng năng lượng mặt trời, </w:t>
      </w:r>
      <w:r w:rsidRPr="00141BED">
        <w:rPr>
          <w:sz w:val="28"/>
          <w:szCs w:val="28"/>
        </w:rPr>
        <w:t xml:space="preserve">điện mặt trời dùng cho hộ gia đình, </w:t>
      </w:r>
      <w:r w:rsidRPr="00141BED">
        <w:rPr>
          <w:sz w:val="28"/>
          <w:szCs w:val="28"/>
          <w:lang w:val="vi-VN"/>
        </w:rPr>
        <w:t>sử dụng năng lượng sinh khối biomass/biogas phục vụ sinh hoạt</w:t>
      </w:r>
      <w:r w:rsidRPr="00141BED">
        <w:rPr>
          <w:sz w:val="28"/>
          <w:szCs w:val="28"/>
        </w:rPr>
        <w:t>, lắp đặt hệ thống điện năng lượng mặt trời áp mái nối lưới…</w:t>
      </w:r>
    </w:p>
    <w:p w:rsidR="00141BED" w:rsidRPr="00141BED" w:rsidRDefault="00141BED" w:rsidP="00141BED">
      <w:pPr>
        <w:pStyle w:val="NormalWeb"/>
        <w:shd w:val="clear" w:color="auto" w:fill="FFFFFF"/>
        <w:spacing w:before="60" w:beforeAutospacing="0" w:after="60" w:afterAutospacing="0"/>
        <w:ind w:firstLine="709"/>
        <w:jc w:val="both"/>
        <w:rPr>
          <w:sz w:val="28"/>
          <w:szCs w:val="28"/>
          <w:lang w:val="vi-VN"/>
        </w:rPr>
      </w:pPr>
      <w:r w:rsidRPr="00141BED">
        <w:rPr>
          <w:sz w:val="28"/>
          <w:szCs w:val="28"/>
        </w:rPr>
        <w:tab/>
      </w:r>
      <w:r w:rsidRPr="00141BED">
        <w:rPr>
          <w:sz w:val="28"/>
          <w:szCs w:val="28"/>
          <w:lang w:val="vi-VN"/>
        </w:rPr>
        <w:t>Phối hợp</w:t>
      </w:r>
      <w:r w:rsidRPr="00141BED">
        <w:rPr>
          <w:sz w:val="28"/>
          <w:szCs w:val="28"/>
        </w:rPr>
        <w:t xml:space="preserve">, </w:t>
      </w:r>
      <w:r w:rsidRPr="00141BED">
        <w:rPr>
          <w:sz w:val="28"/>
          <w:szCs w:val="28"/>
          <w:lang w:val="vi-VN"/>
        </w:rPr>
        <w:t xml:space="preserve">tổ chức </w:t>
      </w:r>
      <w:r w:rsidRPr="00141BED">
        <w:rPr>
          <w:sz w:val="28"/>
          <w:szCs w:val="28"/>
        </w:rPr>
        <w:t xml:space="preserve">các hoạt động </w:t>
      </w:r>
      <w:r w:rsidRPr="00141BED">
        <w:rPr>
          <w:sz w:val="28"/>
          <w:szCs w:val="28"/>
          <w:lang w:val="vi-VN"/>
        </w:rPr>
        <w:t>về tiết kiệm năng lượng nhằm tạo phong trào hưởng ứng mạnh mẽ việc sử dụng các thiết bị gia dụng hiệu suất năng lượng cao, các sản phẩm dán nhãn năng lượng trong gia đình, hạn chế sử dụng các thiết bị điện công suất lớn vào giờ cao điểm.</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b/>
          <w:bCs/>
          <w:sz w:val="28"/>
          <w:szCs w:val="28"/>
          <w:lang w:val="vi-VN"/>
        </w:rPr>
        <w:tab/>
        <w:t>V</w:t>
      </w:r>
      <w:r w:rsidRPr="00141BED">
        <w:rPr>
          <w:b/>
          <w:bCs/>
          <w:sz w:val="28"/>
          <w:szCs w:val="28"/>
        </w:rPr>
        <w:t>I</w:t>
      </w:r>
      <w:r w:rsidRPr="00141BED">
        <w:rPr>
          <w:b/>
          <w:bCs/>
          <w:sz w:val="28"/>
          <w:szCs w:val="28"/>
          <w:lang w:val="vi-VN"/>
        </w:rPr>
        <w:t>. KINH PHÍ THỰC HIỆN</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Trên cơ sở nội dung của Kế hoạch, căn cứ vào chức năng nhiệm vụ được giao</w:t>
      </w:r>
      <w:r w:rsidR="00583636">
        <w:rPr>
          <w:sz w:val="28"/>
          <w:szCs w:val="28"/>
        </w:rPr>
        <w:t>,</w:t>
      </w:r>
      <w:r w:rsidRPr="00141BED">
        <w:rPr>
          <w:sz w:val="28"/>
          <w:szCs w:val="28"/>
        </w:rPr>
        <w:t xml:space="preserve"> các sở, ban, ngành, địa phương và các đơn vị liên quan cụ thể hóa kế hoạch hàng năm của đơn vị mình và xây dựng dự toán kinh phí thực hiện kế hoạch theo quy định. </w:t>
      </w:r>
    </w:p>
    <w:p w:rsidR="00141BED" w:rsidRPr="00141BED" w:rsidRDefault="00141BED" w:rsidP="00141BED">
      <w:pPr>
        <w:shd w:val="clear" w:color="auto" w:fill="FFFFFF"/>
        <w:spacing w:before="60" w:after="60"/>
        <w:ind w:firstLine="709"/>
        <w:jc w:val="both"/>
      </w:pPr>
      <w:r w:rsidRPr="00141BED">
        <w:t xml:space="preserve">Khi nội dung công việc nằm trong các </w:t>
      </w:r>
      <w:r w:rsidR="00583636">
        <w:t>c</w:t>
      </w:r>
      <w:r w:rsidRPr="00141BED">
        <w:t xml:space="preserve">hương trình mục tiêu quốc gia, </w:t>
      </w:r>
      <w:r w:rsidR="00583636">
        <w:t>c</w:t>
      </w:r>
      <w:r w:rsidRPr="00141BED">
        <w:t>hương trình mục tiêu, các chương trình, đề án, dự án khác thì kinh phí thực hiện Kế hoạch nằm trong các chương trình, đề án, dự án đó.</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 xml:space="preserve">Các doanh nghiệp/cơ sở sử dụng năng lượng trọng điểm xây dựng kế hoạch, bố trí nguồn kinh phí để triển khai thực hiện kế hoạch sử dụng năng lượng tiết </w:t>
      </w:r>
      <w:r w:rsidRPr="00141BED">
        <w:rPr>
          <w:sz w:val="28"/>
          <w:szCs w:val="28"/>
        </w:rPr>
        <w:lastRenderedPageBreak/>
        <w:t>kiệm và hiệu quả đối với các phương tiện, thiết bị tiêu hao năng lượng do đơn vị mình quản lý.</w:t>
      </w:r>
    </w:p>
    <w:p w:rsidR="00141BED" w:rsidRPr="00141BED" w:rsidRDefault="00141BED" w:rsidP="00141BED">
      <w:pPr>
        <w:pStyle w:val="NormalWeb"/>
        <w:shd w:val="clear" w:color="auto" w:fill="FFFFFF"/>
        <w:spacing w:before="60" w:beforeAutospacing="0" w:after="60" w:afterAutospacing="0"/>
        <w:ind w:firstLine="709"/>
        <w:jc w:val="both"/>
        <w:rPr>
          <w:b/>
          <w:sz w:val="28"/>
          <w:szCs w:val="28"/>
        </w:rPr>
      </w:pPr>
      <w:bookmarkStart w:id="19" w:name="muc_5"/>
      <w:r w:rsidRPr="00141BED">
        <w:rPr>
          <w:b/>
          <w:sz w:val="28"/>
          <w:szCs w:val="28"/>
        </w:rPr>
        <w:tab/>
        <w:t>VII. TỔ CHỨC THỰC HIỆN</w:t>
      </w:r>
      <w:bookmarkEnd w:id="19"/>
    </w:p>
    <w:p w:rsidR="00141BED" w:rsidRPr="00141BED" w:rsidRDefault="00141BED" w:rsidP="00141BED">
      <w:pPr>
        <w:pStyle w:val="NormalWeb"/>
        <w:shd w:val="clear" w:color="auto" w:fill="FFFFFF"/>
        <w:spacing w:before="60" w:beforeAutospacing="0" w:after="60" w:afterAutospacing="0"/>
        <w:ind w:firstLine="709"/>
        <w:jc w:val="both"/>
        <w:rPr>
          <w:b/>
          <w:sz w:val="28"/>
          <w:szCs w:val="28"/>
        </w:rPr>
      </w:pPr>
      <w:bookmarkStart w:id="20" w:name="dieu_1_4"/>
      <w:r w:rsidRPr="00141BED">
        <w:rPr>
          <w:sz w:val="28"/>
          <w:szCs w:val="28"/>
        </w:rPr>
        <w:tab/>
      </w:r>
      <w:r w:rsidRPr="00141BED">
        <w:rPr>
          <w:b/>
          <w:sz w:val="28"/>
          <w:szCs w:val="28"/>
        </w:rPr>
        <w:t>1. Sở Công Thương</w:t>
      </w:r>
      <w:bookmarkEnd w:id="20"/>
    </w:p>
    <w:p w:rsidR="00583636"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Là cơ quan thường trực, giúp UBND tỉnh theo dõi, tổng hợp kết quả thực hiện Chương trình quốc gia về sử dụng năng lượng tiết kiệm và hiệu quả giai đoạn 2019-2030 của các sở, ban, ngành, địa phương, đơn vị trên địa bàn tỉnh</w:t>
      </w:r>
      <w:r w:rsidR="00583636">
        <w:rPr>
          <w:sz w:val="28"/>
          <w:szCs w:val="28"/>
        </w:rPr>
        <w:t xml:space="preserve">: </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 xml:space="preserve">Chủ trì, phối hợp với các sở, ngành, đơn vị liên quan tham mưu UBND tỉnh tổ chức thực hiện Kế hoạch; </w:t>
      </w:r>
      <w:r w:rsidR="00583636">
        <w:rPr>
          <w:sz w:val="28"/>
          <w:szCs w:val="28"/>
        </w:rPr>
        <w:t>c</w:t>
      </w:r>
      <w:r w:rsidRPr="00141BED">
        <w:rPr>
          <w:sz w:val="28"/>
          <w:szCs w:val="28"/>
        </w:rPr>
        <w:t>hủ trì giám sát, đôn đốc, kiểm tra hoạt động triển khai, kết quả của từng cơ quan, đơn vị</w:t>
      </w:r>
      <w:r w:rsidR="00583636">
        <w:rPr>
          <w:sz w:val="28"/>
          <w:szCs w:val="28"/>
        </w:rPr>
        <w:t>;</w:t>
      </w:r>
      <w:r w:rsidRPr="00141BED">
        <w:rPr>
          <w:sz w:val="28"/>
          <w:szCs w:val="28"/>
        </w:rPr>
        <w:t xml:space="preserve"> </w:t>
      </w:r>
      <w:r w:rsidR="00583636">
        <w:rPr>
          <w:sz w:val="28"/>
          <w:szCs w:val="28"/>
        </w:rPr>
        <w:t>tổng hợp, b</w:t>
      </w:r>
      <w:r w:rsidRPr="00141BED">
        <w:rPr>
          <w:sz w:val="28"/>
          <w:szCs w:val="28"/>
        </w:rPr>
        <w:t xml:space="preserve">áo cáo đánh giá kết quả thực hiện Kế hoạch hàng năm, đột xuất theo yêu cầu của UBND tỉnh, Bộ Công Thương,...; </w:t>
      </w:r>
      <w:r w:rsidR="00583636">
        <w:rPr>
          <w:sz w:val="28"/>
          <w:szCs w:val="28"/>
        </w:rPr>
        <w:t>t</w:t>
      </w:r>
      <w:r w:rsidRPr="00141BED">
        <w:rPr>
          <w:sz w:val="28"/>
          <w:szCs w:val="28"/>
        </w:rPr>
        <w:t>heo dõi, rà soát cơ chế, chính sách, đề xuất UBND tỉnh ban hành cho phù hợp điều kiện thực tế từng giai đoạn và nâng cao hiệu quả sử dụng năng lượng trên địa bàn tỉnh.</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Chủ trì, phối hợp với các Sở Xây dựng, Giao thông Vận tải, Nông nghiệp và Phát triển nông thôn, Ban Quản lý Khu kinh tế, Công ty Điện lực Quảng Bình và các địa phương rà soát, lập danh sách các cơ sở sử dụng năng lượng trọng điểm hàng năm. Kiểm tra, hướng dẫn các cơ sở sử dụng năng lượng trọng điểm thực hiện các quy định Luật Sử dụng năng lượng tiết kiệm và hiệu quả và các văn bản pháp luật liên quan.</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 xml:space="preserve">Chủ trì, phối hợp với các </w:t>
      </w:r>
      <w:r w:rsidR="00583636">
        <w:rPr>
          <w:sz w:val="28"/>
          <w:szCs w:val="28"/>
        </w:rPr>
        <w:t>s</w:t>
      </w:r>
      <w:r w:rsidRPr="00141BED">
        <w:rPr>
          <w:sz w:val="28"/>
          <w:szCs w:val="28"/>
        </w:rPr>
        <w:t>ở, ban, ngành địa phương liên quan kiểm tra, hướng dẫn tình hình thực hiện định mức tiêu hao năng lượng trong một số ngành công nghiệp trọng điểm đảm bảo các quy định do Bộ Công Thương ban hành.</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Kiểm tra, hướng dẫn và xử lý kịp thời vi phạm quy định về sử dụng năng lượng tiết kiệm và hiệu quả theo thẩm quyền.</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b/>
          <w:sz w:val="28"/>
          <w:szCs w:val="28"/>
        </w:rPr>
        <w:tab/>
        <w:t>2. Sở Tài chính</w:t>
      </w:r>
      <w:r w:rsidR="006B197B">
        <w:rPr>
          <w:b/>
          <w:sz w:val="28"/>
          <w:szCs w:val="28"/>
        </w:rPr>
        <w:t xml:space="preserve"> </w:t>
      </w:r>
      <w:r w:rsidR="006B197B" w:rsidRPr="006B197B">
        <w:rPr>
          <w:sz w:val="28"/>
          <w:szCs w:val="28"/>
        </w:rPr>
        <w:t>h</w:t>
      </w:r>
      <w:r w:rsidRPr="00141BED">
        <w:rPr>
          <w:sz w:val="28"/>
          <w:szCs w:val="28"/>
        </w:rPr>
        <w:t>àng năm căn cứ vào khả năng cân đối ngân sách, chủ trì phối hợp với Sở Công Thương và các đơn vị liên quan, tham mưu bố trí nguồn kinh phí thực hiện Kế hoạch.</w:t>
      </w:r>
      <w:r w:rsidRPr="00141BED">
        <w:rPr>
          <w:sz w:val="28"/>
          <w:szCs w:val="28"/>
        </w:rPr>
        <w:tab/>
      </w:r>
    </w:p>
    <w:p w:rsidR="00141BED" w:rsidRPr="00141BED" w:rsidRDefault="00141BED" w:rsidP="00141BED">
      <w:pPr>
        <w:pStyle w:val="NormalWeb"/>
        <w:shd w:val="clear" w:color="auto" w:fill="FFFFFF"/>
        <w:spacing w:before="60" w:beforeAutospacing="0" w:after="60" w:afterAutospacing="0"/>
        <w:ind w:firstLine="709"/>
        <w:jc w:val="both"/>
        <w:rPr>
          <w:b/>
          <w:sz w:val="28"/>
          <w:szCs w:val="28"/>
        </w:rPr>
      </w:pPr>
      <w:r w:rsidRPr="00141BED">
        <w:rPr>
          <w:b/>
          <w:sz w:val="28"/>
          <w:szCs w:val="28"/>
        </w:rPr>
        <w:tab/>
        <w:t>3. Sở Kế hoạch và Đầu tư</w:t>
      </w:r>
    </w:p>
    <w:p w:rsidR="00141BED" w:rsidRPr="00141BED" w:rsidRDefault="00141BED" w:rsidP="00141BED">
      <w:pPr>
        <w:pStyle w:val="NormalWeb"/>
        <w:shd w:val="clear" w:color="auto" w:fill="FFFFFF"/>
        <w:spacing w:before="60" w:beforeAutospacing="0" w:after="60" w:afterAutospacing="0"/>
        <w:ind w:firstLine="709"/>
        <w:jc w:val="both"/>
        <w:rPr>
          <w:sz w:val="28"/>
          <w:szCs w:val="28"/>
          <w:lang w:val="vi-VN"/>
        </w:rPr>
      </w:pPr>
      <w:r w:rsidRPr="00141BED">
        <w:rPr>
          <w:sz w:val="28"/>
          <w:szCs w:val="28"/>
        </w:rPr>
        <w:tab/>
      </w:r>
      <w:r w:rsidRPr="00141BED">
        <w:rPr>
          <w:sz w:val="28"/>
          <w:szCs w:val="28"/>
          <w:lang w:val="vi-VN"/>
        </w:rPr>
        <w:t xml:space="preserve">Chủ trì, phối hợp các Sở: Công Thương, Khoa học và Công nghệ, Xây dựng, Giao thông </w:t>
      </w:r>
      <w:r w:rsidR="00583636">
        <w:rPr>
          <w:sz w:val="28"/>
          <w:szCs w:val="28"/>
        </w:rPr>
        <w:t>V</w:t>
      </w:r>
      <w:r w:rsidRPr="00141BED">
        <w:rPr>
          <w:sz w:val="28"/>
          <w:szCs w:val="28"/>
          <w:lang w:val="vi-VN"/>
        </w:rPr>
        <w:t>ận tải và các cơ quan liên quan giám sát, kiểm tra việc thưc hiện Chỉ thị số 30/CT-TTg ngày 27/11/2015 của Thủ tướng Chính phủ về việc tăng cường kiểm soát dự án đầu tư sử dụng nhiều năng lượng, tài nguyên, gây ô nhiễm môi trường.</w:t>
      </w:r>
    </w:p>
    <w:p w:rsidR="00141BED" w:rsidRDefault="00141BED" w:rsidP="00141BED">
      <w:pPr>
        <w:pStyle w:val="NormalWeb"/>
        <w:shd w:val="clear" w:color="auto" w:fill="FFFFFF"/>
        <w:spacing w:before="60" w:beforeAutospacing="0" w:after="60" w:afterAutospacing="0"/>
        <w:ind w:firstLine="709"/>
        <w:jc w:val="both"/>
        <w:rPr>
          <w:spacing w:val="-6"/>
          <w:sz w:val="28"/>
          <w:szCs w:val="28"/>
          <w:lang w:val="vi-VN"/>
        </w:rPr>
      </w:pPr>
      <w:r w:rsidRPr="00141BED">
        <w:rPr>
          <w:sz w:val="28"/>
          <w:szCs w:val="28"/>
          <w:lang w:val="vi-VN"/>
        </w:rPr>
        <w:tab/>
        <w:t xml:space="preserve">Phối hợp các </w:t>
      </w:r>
      <w:r w:rsidR="00583636">
        <w:rPr>
          <w:sz w:val="28"/>
          <w:szCs w:val="28"/>
        </w:rPr>
        <w:t>s</w:t>
      </w:r>
      <w:r w:rsidRPr="00141BED">
        <w:rPr>
          <w:sz w:val="28"/>
          <w:szCs w:val="28"/>
          <w:lang w:val="vi-VN"/>
        </w:rPr>
        <w:t xml:space="preserve">ở quản lý chuyên ngành, hướng dẫn và tổ chức thẩm định các dự án đầu tư liên quan trên địa bàn theo quy định của Luật đầu tư, các quy định của pháp luật về sử dụng năng lượng tiết kiệm và hiệu quả và các quy định </w:t>
      </w:r>
      <w:r w:rsidRPr="00583636">
        <w:rPr>
          <w:spacing w:val="-6"/>
          <w:sz w:val="28"/>
          <w:szCs w:val="28"/>
          <w:lang w:val="vi-VN"/>
        </w:rPr>
        <w:t>hiện hành khác (trừ các dự án thuộc thẩm quyền của Ban Quản lý Khu kinh tế tỉnh).</w:t>
      </w:r>
    </w:p>
    <w:p w:rsidR="00AB7D28" w:rsidRPr="00467B13" w:rsidRDefault="00AB7D28" w:rsidP="00AB7D28">
      <w:pPr>
        <w:pStyle w:val="NormalWeb"/>
        <w:shd w:val="clear" w:color="auto" w:fill="FFFFFF"/>
        <w:spacing w:before="60" w:beforeAutospacing="0" w:after="60" w:afterAutospacing="0"/>
        <w:ind w:firstLine="709"/>
        <w:jc w:val="both"/>
        <w:rPr>
          <w:color w:val="000000" w:themeColor="text1"/>
          <w:sz w:val="28"/>
          <w:szCs w:val="28"/>
          <w:lang w:val="nl-NL"/>
        </w:rPr>
      </w:pPr>
      <w:r w:rsidRPr="00467B13">
        <w:rPr>
          <w:b/>
          <w:color w:val="000000" w:themeColor="text1"/>
          <w:spacing w:val="-6"/>
          <w:sz w:val="28"/>
          <w:szCs w:val="28"/>
        </w:rPr>
        <w:t xml:space="preserve">Chỉ đạo </w:t>
      </w:r>
      <w:r w:rsidR="00467B13" w:rsidRPr="00467B13">
        <w:rPr>
          <w:b/>
          <w:bCs/>
          <w:color w:val="000000" w:themeColor="text1"/>
          <w:sz w:val="28"/>
          <w:szCs w:val="28"/>
          <w:shd w:val="clear" w:color="auto" w:fill="FFFFFF"/>
        </w:rPr>
        <w:t xml:space="preserve">Trung tâm Tư vấn, </w:t>
      </w:r>
      <w:r w:rsidR="0039356C">
        <w:rPr>
          <w:b/>
          <w:bCs/>
          <w:color w:val="000000" w:themeColor="text1"/>
          <w:sz w:val="28"/>
          <w:szCs w:val="28"/>
          <w:shd w:val="clear" w:color="auto" w:fill="FFFFFF"/>
        </w:rPr>
        <w:t>X</w:t>
      </w:r>
      <w:r w:rsidR="00467B13" w:rsidRPr="00467B13">
        <w:rPr>
          <w:b/>
          <w:bCs/>
          <w:color w:val="000000" w:themeColor="text1"/>
          <w:sz w:val="28"/>
          <w:szCs w:val="28"/>
          <w:shd w:val="clear" w:color="auto" w:fill="FFFFFF"/>
        </w:rPr>
        <w:t>úc tiến đầu tư</w:t>
      </w:r>
      <w:r w:rsidR="00467B13">
        <w:rPr>
          <w:b/>
          <w:bCs/>
          <w:color w:val="000000" w:themeColor="text1"/>
          <w:sz w:val="28"/>
          <w:szCs w:val="28"/>
          <w:shd w:val="clear" w:color="auto" w:fill="FFFFFF"/>
        </w:rPr>
        <w:t xml:space="preserve"> </w:t>
      </w:r>
      <w:r w:rsidRPr="00467B13">
        <w:rPr>
          <w:color w:val="000000" w:themeColor="text1"/>
          <w:sz w:val="28"/>
          <w:szCs w:val="28"/>
        </w:rPr>
        <w:t xml:space="preserve">chủ trì, phối hợp với các cơ quan, đơn vị, địa phương trong việc xúc tiến, </w:t>
      </w:r>
      <w:r w:rsidRPr="00467B13">
        <w:rPr>
          <w:color w:val="000000" w:themeColor="text1"/>
          <w:sz w:val="28"/>
          <w:szCs w:val="28"/>
          <w:lang w:val="nl-NL"/>
        </w:rPr>
        <w:t xml:space="preserve">kêu gọi, thu hút đầu tư các dự án đầu tư </w:t>
      </w:r>
      <w:r w:rsidRPr="00467B13">
        <w:rPr>
          <w:color w:val="000000" w:themeColor="text1"/>
          <w:sz w:val="28"/>
          <w:szCs w:val="28"/>
          <w:lang w:val="vi-VN"/>
        </w:rPr>
        <w:t>liên quan đến sử dụng năng lượng tiết kiệm và hiệu quả, năng lượng tái tạo trên địa bàn.</w:t>
      </w:r>
    </w:p>
    <w:p w:rsidR="00AB7D28" w:rsidRPr="00AB7D28" w:rsidRDefault="00AB7D28" w:rsidP="00141BED">
      <w:pPr>
        <w:pStyle w:val="NormalWeb"/>
        <w:shd w:val="clear" w:color="auto" w:fill="FFFFFF"/>
        <w:spacing w:before="60" w:beforeAutospacing="0" w:after="60" w:afterAutospacing="0"/>
        <w:ind w:firstLine="709"/>
        <w:jc w:val="both"/>
        <w:rPr>
          <w:sz w:val="28"/>
          <w:szCs w:val="28"/>
        </w:rPr>
      </w:pPr>
    </w:p>
    <w:p w:rsidR="00141BED" w:rsidRPr="00141BED" w:rsidRDefault="00141BED" w:rsidP="00141BED">
      <w:pPr>
        <w:pStyle w:val="NormalWeb"/>
        <w:shd w:val="clear" w:color="auto" w:fill="FFFFFF"/>
        <w:spacing w:before="60" w:beforeAutospacing="0" w:after="60" w:afterAutospacing="0"/>
        <w:ind w:firstLine="709"/>
        <w:jc w:val="both"/>
        <w:rPr>
          <w:b/>
          <w:sz w:val="28"/>
          <w:szCs w:val="28"/>
        </w:rPr>
      </w:pPr>
      <w:r w:rsidRPr="00141BED">
        <w:rPr>
          <w:b/>
          <w:sz w:val="28"/>
          <w:szCs w:val="28"/>
        </w:rPr>
        <w:tab/>
        <w:t>4. Sở Xây dựng</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Chủ trì, phối hợp với các sở, ngành, địa phương, các tổ chức liên quan áp dụng đồng bộ các biện pháp quản lý, kiểm soát chặt chẽ việc thực hiện quy định về sử dụng năng lượng tiết kiệm và hiệu quả trong hoạt động xây dựng, chiếu sáng công cộng; hướng dẫn các chủ đầu tư, đơn vị tư vấn thiết kế, thi công thực hiện các quy định về sử dụng năng lượng tiết kiệm và hiệu quả đối với công trình đang thi công, cải tạo; kiểm tra, xử lý kịp thời các vi phạm theo quy định pháp luật.</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Rà soát đảm bảo quy hoạch phát triển vật liệu xây dựng của địa phương tuân thủ các quy định về quy mô công suất, yêu cầu môi trường, tiêu hao năng lượng, công nghệ và thiết bị sản xuất vật liệu xây dựng được quy định tại Quyết định số </w:t>
      </w:r>
      <w:hyperlink r:id="rId8" w:tgtFrame="_blank" w:tooltip="Quyết định 1469/QĐ-TTg" w:history="1">
        <w:r w:rsidRPr="00141BED">
          <w:rPr>
            <w:sz w:val="28"/>
            <w:szCs w:val="28"/>
          </w:rPr>
          <w:t>1469/QĐ-TTg</w:t>
        </w:r>
      </w:hyperlink>
      <w:r w:rsidRPr="00141BED">
        <w:rPr>
          <w:sz w:val="28"/>
          <w:szCs w:val="28"/>
        </w:rPr>
        <w:t> ngày 22/8/2014 của Thủ tướng Chính phủ phê duyệt Quy hoạch tổng thể phát triển vật liệu xây dựng Việt Nam đến năm 2020 và định hướng đến năm 2030.</w:t>
      </w:r>
    </w:p>
    <w:p w:rsidR="00141BED" w:rsidRPr="00141BED" w:rsidRDefault="00141BED" w:rsidP="00141BED">
      <w:pPr>
        <w:pStyle w:val="NormalWeb"/>
        <w:shd w:val="clear" w:color="auto" w:fill="FFFFFF"/>
        <w:spacing w:before="60" w:beforeAutospacing="0" w:after="60" w:afterAutospacing="0"/>
        <w:ind w:firstLine="709"/>
        <w:jc w:val="both"/>
        <w:rPr>
          <w:b/>
          <w:sz w:val="28"/>
          <w:szCs w:val="28"/>
        </w:rPr>
      </w:pPr>
      <w:r w:rsidRPr="00141BED">
        <w:rPr>
          <w:b/>
          <w:sz w:val="28"/>
          <w:szCs w:val="28"/>
        </w:rPr>
        <w:tab/>
        <w:t>5. Sở Giao thông </w:t>
      </w:r>
      <w:r w:rsidR="00583636">
        <w:rPr>
          <w:b/>
          <w:sz w:val="28"/>
          <w:szCs w:val="28"/>
        </w:rPr>
        <w:t>V</w:t>
      </w:r>
      <w:r w:rsidRPr="00141BED">
        <w:rPr>
          <w:b/>
          <w:sz w:val="28"/>
          <w:szCs w:val="28"/>
        </w:rPr>
        <w:t>ận tải</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Chủ trì, phối hợp với các sở, ngành, tổ chức liên quan thực hiện việc tiết kiệm năng lượng trong hoạt động giao thông vận tải; áp dụng các biện pháp tiết kiệm năng lượng trong quy hoạch, phát triển hệ thống giao thông vận tải tại địa phương.</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Phối hợp với Sở Công Thương và các địa phương quản lý việc sử dụng năng lượng của các cơ sở sử dụng năng lượng trọng điểm thuộc lĩnh vực giao thông vận tải và các doanh nghiệp vận tải có quy mô lớn trên địa bàn.</w:t>
      </w:r>
    </w:p>
    <w:p w:rsidR="00141BED" w:rsidRPr="00141BED" w:rsidRDefault="00141BED" w:rsidP="00141BED">
      <w:pPr>
        <w:pStyle w:val="NormalWeb"/>
        <w:shd w:val="clear" w:color="auto" w:fill="FFFFFF"/>
        <w:spacing w:before="60" w:beforeAutospacing="0" w:after="60" w:afterAutospacing="0"/>
        <w:ind w:firstLine="709"/>
        <w:jc w:val="both"/>
        <w:rPr>
          <w:b/>
          <w:sz w:val="28"/>
          <w:szCs w:val="28"/>
        </w:rPr>
      </w:pPr>
      <w:r w:rsidRPr="00141BED">
        <w:rPr>
          <w:b/>
          <w:sz w:val="28"/>
          <w:szCs w:val="28"/>
        </w:rPr>
        <w:tab/>
        <w:t>6. Sở Khoa học và Công nghệ</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Chủ trì, phối hợp với các sở, ngành, địa phương xây dựng các đề tài, dự án có nội dung nghiên cứu khoa học công nghệ nhằm thúc đẩy các hoạt động sử dụng năng lượng tiết kiệm và hiệu quả; tổ chức nghiên cứu, sản xuất thử nghiệm, áp dụng tiến bộ khoa học trong lĩnh vực sử dụng năng lượng; lồng ghép vào các chương trình khoa học công nghệ, giới thiệu, tuyên truyền các mô hình, sáng kiến, cải tiến kỹ thuật nhằm sử dụng năng lượng tiết kiệm và hiệu quả.</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Chủ trì theo dõi, kiểm tra việc thực hiện Quyết định số 24/2018/QĐ-TTg ngày 18/5/2018 của Thủ tướng Chính phủ ban hành Danh mục và lộ trình phương tiện, thiết bị sử dụng năng lượng phải loại bỏ và các tổ máy phát điện hiệu suất thấp không được xây dựng mới.</w:t>
      </w:r>
    </w:p>
    <w:p w:rsidR="00141BED" w:rsidRPr="00583636" w:rsidRDefault="00141BED" w:rsidP="00141BED">
      <w:pPr>
        <w:pStyle w:val="NormalWeb"/>
        <w:shd w:val="clear" w:color="auto" w:fill="FFFFFF"/>
        <w:spacing w:before="60" w:beforeAutospacing="0" w:after="60" w:afterAutospacing="0"/>
        <w:ind w:firstLine="709"/>
        <w:jc w:val="both"/>
        <w:rPr>
          <w:sz w:val="28"/>
          <w:szCs w:val="28"/>
        </w:rPr>
      </w:pPr>
      <w:r w:rsidRPr="00141BED">
        <w:rPr>
          <w:b/>
          <w:sz w:val="28"/>
          <w:szCs w:val="28"/>
        </w:rPr>
        <w:tab/>
        <w:t>7. Sở Tài nguyên và Môi trường</w:t>
      </w:r>
      <w:r w:rsidR="00583636">
        <w:rPr>
          <w:b/>
          <w:sz w:val="28"/>
          <w:szCs w:val="28"/>
        </w:rPr>
        <w:t xml:space="preserve"> </w:t>
      </w:r>
      <w:r w:rsidR="00583636" w:rsidRPr="00583636">
        <w:rPr>
          <w:sz w:val="28"/>
          <w:szCs w:val="28"/>
        </w:rPr>
        <w:t>c</w:t>
      </w:r>
      <w:r w:rsidRPr="00141BED">
        <w:rPr>
          <w:sz w:val="28"/>
          <w:szCs w:val="28"/>
        </w:rPr>
        <w:t>hủ trì, phối hợp triển khai thực hiện việc sử dụng năng lượng tiết kiệm và hiệu quả trong lĩnh vực tài nguyên, môi trường; h</w:t>
      </w:r>
      <w:r w:rsidRPr="00141BED">
        <w:rPr>
          <w:sz w:val="28"/>
          <w:szCs w:val="28"/>
          <w:lang w:val="vi-VN"/>
        </w:rPr>
        <w:t xml:space="preserve">ỗ trợ tuyên truyền, phổ biến cho các doanh nghiệp </w:t>
      </w:r>
      <w:r w:rsidRPr="00141BED">
        <w:rPr>
          <w:bCs/>
          <w:sz w:val="28"/>
          <w:szCs w:val="28"/>
          <w:lang w:val="vi-VN"/>
        </w:rPr>
        <w:t>hoạt động tài nguyên và môi trường</w:t>
      </w:r>
      <w:r w:rsidRPr="00141BED">
        <w:rPr>
          <w:sz w:val="28"/>
          <w:szCs w:val="28"/>
          <w:lang w:val="vi-VN"/>
        </w:rPr>
        <w:t xml:space="preserve"> về sử dụng tiết kiệm năng lượng</w:t>
      </w:r>
      <w:r w:rsidRPr="00141BED">
        <w:rPr>
          <w:sz w:val="28"/>
          <w:szCs w:val="28"/>
        </w:rPr>
        <w:t xml:space="preserve"> và hiệu quả. Tham mưu cơ chế chính sách cho hoạt động </w:t>
      </w:r>
      <w:r w:rsidRPr="00141BED">
        <w:rPr>
          <w:sz w:val="28"/>
          <w:szCs w:val="28"/>
          <w:lang w:val="vi-VN"/>
        </w:rPr>
        <w:t>xử lý chất thải cho mục đích năng lượng</w:t>
      </w:r>
      <w:r w:rsidR="00583636">
        <w:rPr>
          <w:sz w:val="28"/>
          <w:szCs w:val="28"/>
        </w:rPr>
        <w:t>.</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b/>
          <w:sz w:val="28"/>
          <w:szCs w:val="28"/>
        </w:rPr>
        <w:tab/>
        <w:t>8. Sở Nông nghiệp và Phát triển nông thôn</w:t>
      </w:r>
      <w:r w:rsidR="00583636">
        <w:rPr>
          <w:b/>
          <w:sz w:val="28"/>
          <w:szCs w:val="28"/>
        </w:rPr>
        <w:t xml:space="preserve"> </w:t>
      </w:r>
      <w:r w:rsidR="00583636" w:rsidRPr="00583636">
        <w:rPr>
          <w:sz w:val="28"/>
          <w:szCs w:val="28"/>
        </w:rPr>
        <w:t>c</w:t>
      </w:r>
      <w:r w:rsidRPr="00141BED">
        <w:rPr>
          <w:sz w:val="28"/>
          <w:szCs w:val="28"/>
        </w:rPr>
        <w:t xml:space="preserve">hủ trì, phối hợp với các sở, ngành, địa phương tăng cường quản lý, kiểm tra việc thực hiện các quy định về sử dụng năng lượng tiết kiệm và hiệu quả trong sản xuất nông nghiệp; điều tra, đánh giá để sử dụng hiệu quả nguồn năng lượng sinh khối; áp dụng và phát triển </w:t>
      </w:r>
      <w:r w:rsidRPr="00141BED">
        <w:rPr>
          <w:sz w:val="28"/>
          <w:szCs w:val="28"/>
        </w:rPr>
        <w:lastRenderedPageBreak/>
        <w:t>việc sử dụng khí sinh học, hầm Biogas tại các hộ gia đình, khu chăn nuôi tập trung, các cơ sở chăn nuôi, chế biến...</w:t>
      </w:r>
    </w:p>
    <w:p w:rsidR="00141BED" w:rsidRPr="00141BED" w:rsidRDefault="00141BED" w:rsidP="00583636">
      <w:pPr>
        <w:pStyle w:val="NormalWeb"/>
        <w:shd w:val="clear" w:color="auto" w:fill="FFFFFF"/>
        <w:spacing w:before="60" w:beforeAutospacing="0" w:after="60" w:afterAutospacing="0"/>
        <w:ind w:firstLine="709"/>
        <w:jc w:val="both"/>
        <w:rPr>
          <w:sz w:val="28"/>
          <w:szCs w:val="28"/>
        </w:rPr>
      </w:pPr>
      <w:r w:rsidRPr="00141BED">
        <w:rPr>
          <w:b/>
          <w:sz w:val="28"/>
          <w:szCs w:val="28"/>
        </w:rPr>
        <w:tab/>
        <w:t>9. Sở Giáo dục và Đào tạo</w:t>
      </w:r>
      <w:r w:rsidR="00583636">
        <w:rPr>
          <w:b/>
          <w:sz w:val="28"/>
          <w:szCs w:val="28"/>
        </w:rPr>
        <w:t xml:space="preserve"> </w:t>
      </w:r>
      <w:r w:rsidR="00583636" w:rsidRPr="00583636">
        <w:rPr>
          <w:sz w:val="28"/>
          <w:szCs w:val="28"/>
        </w:rPr>
        <w:t>c</w:t>
      </w:r>
      <w:r w:rsidRPr="00583636">
        <w:rPr>
          <w:spacing w:val="5"/>
          <w:sz w:val="28"/>
          <w:szCs w:val="28"/>
        </w:rPr>
        <w:t>hủ trì, phối hợp với các sở, ngành, đơn vị liên quan tổ chức triển khai</w:t>
      </w:r>
      <w:r w:rsidR="00583636">
        <w:rPr>
          <w:spacing w:val="5"/>
          <w:sz w:val="28"/>
          <w:szCs w:val="28"/>
        </w:rPr>
        <w:t xml:space="preserve"> </w:t>
      </w:r>
      <w:r w:rsidRPr="00141BED">
        <w:rPr>
          <w:sz w:val="28"/>
          <w:szCs w:val="28"/>
        </w:rPr>
        <w:t>các hoạt động ngoại khóa, phổ biến kiến thức về sử dụng năng lượng tiết kiệm và hiệu quả nhằm nâng cao ý thức, trách nhiệm của cán bộ, viên chức, người lao động và học sinh các cấp trong việc sử dụng năng lượng tiết kiệm và hiệu quả.</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b/>
          <w:sz w:val="28"/>
          <w:szCs w:val="28"/>
        </w:rPr>
        <w:tab/>
        <w:t>10. Ban Quản lý Khu kinh tế</w:t>
      </w:r>
      <w:r w:rsidR="00583636">
        <w:rPr>
          <w:b/>
          <w:sz w:val="28"/>
          <w:szCs w:val="28"/>
        </w:rPr>
        <w:t xml:space="preserve"> </w:t>
      </w:r>
      <w:r w:rsidR="00583636" w:rsidRPr="00583636">
        <w:rPr>
          <w:sz w:val="28"/>
          <w:szCs w:val="28"/>
        </w:rPr>
        <w:t>c</w:t>
      </w:r>
      <w:r w:rsidRPr="00141BED">
        <w:rPr>
          <w:sz w:val="28"/>
          <w:szCs w:val="28"/>
        </w:rPr>
        <w:t>hủ trì, phối hợp với các sở, ngành, địa phương triển khai thực hiện Kế hoạch thực hiện Chương trình sử dụng năng lượng tiết kiệm và hiệu quả cho các doanh nghiệp, HTX, cơ sở sản xuất kinh doanh trong Khu kinh tế, Khu công nghiệp; đánh giá việc triển khai ứng dụng các giải pháp sử dụng năng lượng tiết kiệm và hiệu quả đối với các khu công nghiệp thuộc phạm vi quản lý.</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b/>
          <w:sz w:val="28"/>
          <w:szCs w:val="28"/>
        </w:rPr>
        <w:tab/>
        <w:t xml:space="preserve">11. Sở Thông tin và Truyền thông, Đài Phát thanh và Truyền hình </w:t>
      </w:r>
      <w:r w:rsidR="00583636">
        <w:rPr>
          <w:b/>
          <w:sz w:val="28"/>
          <w:szCs w:val="28"/>
        </w:rPr>
        <w:t>Quảng Bình</w:t>
      </w:r>
      <w:r w:rsidRPr="00141BED">
        <w:rPr>
          <w:b/>
          <w:sz w:val="28"/>
          <w:szCs w:val="28"/>
        </w:rPr>
        <w:t>, Báo Quảng Bình</w:t>
      </w:r>
      <w:r w:rsidR="00583636">
        <w:rPr>
          <w:b/>
          <w:sz w:val="28"/>
          <w:szCs w:val="28"/>
        </w:rPr>
        <w:t xml:space="preserve"> </w:t>
      </w:r>
      <w:r w:rsidR="00583636" w:rsidRPr="00583636">
        <w:rPr>
          <w:sz w:val="28"/>
          <w:szCs w:val="28"/>
        </w:rPr>
        <w:t>c</w:t>
      </w:r>
      <w:r w:rsidRPr="00141BED">
        <w:rPr>
          <w:sz w:val="28"/>
          <w:szCs w:val="28"/>
        </w:rPr>
        <w:t>hủ trì, tổ chức thực hiện thông tin, truyền thông về sử dụng năng lượng tiết kiệm và hiệu quả; phối hợp với các sở, ban, ngành, địa phương xây dựng các chuyên đề, phóng sự,  giới thiệu các biện pháp, mô hình sử dụng năng lượng tiết kiệm và hiệu quả; chỉ đạo, hướng dẫn, kiểm tra các cơ quan truyền thông, báo chí địa phương tuyên truyền, vận động và quảng bá các sản phẩm, giải pháp sử dụng năng lượng tiết kiệm và hiệu quả.</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b/>
          <w:sz w:val="28"/>
          <w:szCs w:val="28"/>
        </w:rPr>
        <w:tab/>
        <w:t>12. Sở Du lịch</w:t>
      </w:r>
      <w:r w:rsidR="00583636">
        <w:rPr>
          <w:b/>
          <w:sz w:val="28"/>
          <w:szCs w:val="28"/>
        </w:rPr>
        <w:t xml:space="preserve"> </w:t>
      </w:r>
      <w:r w:rsidR="00583636" w:rsidRPr="00583636">
        <w:rPr>
          <w:sz w:val="28"/>
          <w:szCs w:val="28"/>
        </w:rPr>
        <w:t>c</w:t>
      </w:r>
      <w:r w:rsidRPr="00141BED">
        <w:rPr>
          <w:sz w:val="28"/>
          <w:szCs w:val="28"/>
        </w:rPr>
        <w:t>hủ trì, phối hợp với các sở, ban, ngành, địa phương tổ chức thực hiện việc tiết kiệm năng lượng tại các cơ sở lưu trú, dịch vụ du lịch và nhà hàng, khách sạn trên địa bàn; khuyến khích thực hiện các mô hình dịch vụ du lịch “xanh” trong mô hình cơ sở lưu trú, khách sạn.</w:t>
      </w:r>
    </w:p>
    <w:p w:rsidR="00141BED" w:rsidRPr="00141BED" w:rsidRDefault="00141BED" w:rsidP="00141BED">
      <w:pPr>
        <w:pStyle w:val="NormalWeb"/>
        <w:shd w:val="clear" w:color="auto" w:fill="FFFFFF"/>
        <w:spacing w:before="60" w:beforeAutospacing="0" w:after="60" w:afterAutospacing="0"/>
        <w:ind w:firstLine="709"/>
        <w:jc w:val="both"/>
        <w:rPr>
          <w:b/>
          <w:sz w:val="28"/>
          <w:szCs w:val="28"/>
        </w:rPr>
      </w:pPr>
      <w:r w:rsidRPr="00141BED">
        <w:rPr>
          <w:b/>
          <w:sz w:val="28"/>
          <w:szCs w:val="28"/>
        </w:rPr>
        <w:tab/>
        <w:t>13. UBND các huyện, thành phố, thị xã</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Căn cứ chức năng, nhiệm vụ, tình hình thực tế xây dựng và triển khai thực hiện Kế hoạch thực hiện Chương trình sử dụng năng lượng tiết kiệm và hiệu quả của địa phương giai đoạn 2019 - 2030.</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Tăng cường công tác tuyên truyền, phổ biến các quy định của pháp luật về sử dụng năng lượng tiết kiệm và hiệu quả tới các cơ sở sản xuất, dịch vụ và hộ gia đình trên địa bàn quản lý; phối hợp với các sở, ban ngành, đơn vị liên quan triển khai có hiệu quả nội dung Kế hoạch; khuyến khích ứng dụng các mô hình sử dụng năng lượng tái tạo, đặc biệt nâng cao tỷ lệ sử dụng chất thải trong chăn nuôi, phế thải trong sản xuất công nghiệp, nông nghiệp,... cho mục đích năng lượng theo địa bàn quản lý; phối hợp với các ngành liên quan kiểm tra, xử lý đối với các tổ chức, cá nhân có hành vi vi phạm theo đúng quy định.</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Phân công cán bộ, bố trí kinh phí của địa phương để thực hiện Kế hoạch; định kỳ hàng năm báo cáo UBND tỉnh tình hình triển khai Kế hoạch (qua Sở Công Thương tổng hợp).</w:t>
      </w:r>
    </w:p>
    <w:p w:rsidR="00141BED" w:rsidRPr="00141BED" w:rsidRDefault="00141BED" w:rsidP="00141BED">
      <w:pPr>
        <w:pStyle w:val="NormalWeb"/>
        <w:shd w:val="clear" w:color="auto" w:fill="FFFFFF"/>
        <w:spacing w:before="60" w:beforeAutospacing="0" w:after="60" w:afterAutospacing="0"/>
        <w:ind w:firstLine="709"/>
        <w:jc w:val="both"/>
        <w:rPr>
          <w:b/>
          <w:sz w:val="28"/>
          <w:szCs w:val="28"/>
        </w:rPr>
      </w:pPr>
      <w:bookmarkStart w:id="21" w:name="dieu_3_3"/>
      <w:r w:rsidRPr="00141BED">
        <w:rPr>
          <w:b/>
          <w:sz w:val="28"/>
          <w:szCs w:val="28"/>
        </w:rPr>
        <w:tab/>
        <w:t>1</w:t>
      </w:r>
      <w:r w:rsidR="00AB7D28">
        <w:rPr>
          <w:b/>
          <w:sz w:val="28"/>
          <w:szCs w:val="28"/>
        </w:rPr>
        <w:t>4</w:t>
      </w:r>
      <w:r w:rsidRPr="00141BED">
        <w:rPr>
          <w:b/>
          <w:sz w:val="28"/>
          <w:szCs w:val="28"/>
        </w:rPr>
        <w:t>. Công ty Điện lực Quảng Bình</w:t>
      </w:r>
      <w:bookmarkEnd w:id="21"/>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 xml:space="preserve">Xây dựng kế hoạch cung ứng điện hàng năm hợp lý nhằm cung cấp điện an toàn, ổn định, đáp ứng nhu cầu sản xuất, kinh doanh, dịch vụ của người dân trên địa bàn tỉnh; xây dựng mới, cải tạo hệ thống lưới điện và các biện pháp khác nhằm </w:t>
      </w:r>
      <w:r w:rsidRPr="00141BED">
        <w:rPr>
          <w:sz w:val="28"/>
          <w:szCs w:val="28"/>
        </w:rPr>
        <w:lastRenderedPageBreak/>
        <w:t>giảm tổn thất điện năng; tuyên truyền, vận động, hướng dẫn khách hàng sử dụng các thiết bị điện tiết kiệm điện; phối hợp tổ chức các hoạt động hưởng ứng tiết kiệm điện hàng năm như Giờ trái đất, Gia đình tiết kiệm điện...</w:t>
      </w:r>
      <w:bookmarkStart w:id="22" w:name="dieu_4_1"/>
    </w:p>
    <w:p w:rsidR="00141BED" w:rsidRPr="00141BED" w:rsidRDefault="00141BED" w:rsidP="00141BED">
      <w:pPr>
        <w:spacing w:before="60" w:after="60"/>
        <w:ind w:right="-57" w:firstLine="709"/>
        <w:jc w:val="both"/>
      </w:pPr>
      <w:r w:rsidRPr="00141BED">
        <w:t>Chủ trì, phối hợp với chính quyền địa phương kiểm tra, rà soát, bổ sung xây dựng mới hệ thống điện nhằm cung cấp điện cho các vùng tập trung đông dân cư, vùng sâu, vùng xa (trong đó có các mô hình sản xuất) do nguồn điện sử dụng chưa đáp ứng, đang còn yếu; sửa chữa, nâng cấp hệ thống lưới điện không đảm bảo kỹ thuật.</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b/>
          <w:sz w:val="28"/>
          <w:szCs w:val="28"/>
        </w:rPr>
        <w:tab/>
        <w:t>1</w:t>
      </w:r>
      <w:r w:rsidR="0006608D">
        <w:rPr>
          <w:b/>
          <w:sz w:val="28"/>
          <w:szCs w:val="28"/>
        </w:rPr>
        <w:t>5</w:t>
      </w:r>
      <w:r w:rsidRPr="00141BED">
        <w:rPr>
          <w:b/>
          <w:sz w:val="28"/>
          <w:szCs w:val="28"/>
        </w:rPr>
        <w:t xml:space="preserve">. Công ty Cổ phần </w:t>
      </w:r>
      <w:r w:rsidR="00583636">
        <w:rPr>
          <w:b/>
          <w:sz w:val="28"/>
          <w:szCs w:val="28"/>
        </w:rPr>
        <w:t>M</w:t>
      </w:r>
      <w:r w:rsidRPr="00141BED">
        <w:rPr>
          <w:b/>
          <w:sz w:val="28"/>
          <w:szCs w:val="28"/>
        </w:rPr>
        <w:t>ôi trường và Phát triển đô thị Quảng Bình</w:t>
      </w:r>
      <w:r w:rsidR="00583636">
        <w:rPr>
          <w:b/>
          <w:sz w:val="28"/>
          <w:szCs w:val="28"/>
        </w:rPr>
        <w:t xml:space="preserve"> </w:t>
      </w:r>
      <w:r w:rsidR="00583636" w:rsidRPr="00583636">
        <w:rPr>
          <w:sz w:val="28"/>
          <w:szCs w:val="28"/>
        </w:rPr>
        <w:t>p</w:t>
      </w:r>
      <w:r w:rsidRPr="00141BED">
        <w:rPr>
          <w:sz w:val="28"/>
          <w:szCs w:val="28"/>
        </w:rPr>
        <w:t>hối hợp với Sở Xây dựng, Công ty Điện lực Quảng Bình và các đơn vị liên quan triển khai các giải pháp về sử dụng năng lượng tiết kiệm và hiệu quả trong chiếu sáng công cộng được nêu tại Kế hoạch.</w:t>
      </w:r>
      <w:r w:rsidRPr="00141BED">
        <w:rPr>
          <w:sz w:val="28"/>
          <w:szCs w:val="28"/>
        </w:rPr>
        <w:tab/>
      </w:r>
    </w:p>
    <w:bookmarkEnd w:id="22"/>
    <w:p w:rsidR="00141BED" w:rsidRPr="00141BED" w:rsidRDefault="00141BED" w:rsidP="00141BED">
      <w:pPr>
        <w:pStyle w:val="NormalWeb"/>
        <w:shd w:val="clear" w:color="auto" w:fill="FFFFFF"/>
        <w:spacing w:before="60" w:beforeAutospacing="0" w:after="60" w:afterAutospacing="0"/>
        <w:ind w:firstLine="709"/>
        <w:jc w:val="both"/>
        <w:rPr>
          <w:b/>
          <w:sz w:val="28"/>
          <w:szCs w:val="28"/>
        </w:rPr>
      </w:pPr>
      <w:r w:rsidRPr="00141BED">
        <w:rPr>
          <w:sz w:val="28"/>
          <w:szCs w:val="28"/>
        </w:rPr>
        <w:tab/>
      </w:r>
      <w:r w:rsidRPr="00141BED">
        <w:rPr>
          <w:b/>
          <w:sz w:val="28"/>
          <w:szCs w:val="28"/>
        </w:rPr>
        <w:t>1</w:t>
      </w:r>
      <w:r w:rsidR="0006608D">
        <w:rPr>
          <w:b/>
          <w:sz w:val="28"/>
          <w:szCs w:val="28"/>
        </w:rPr>
        <w:t>6</w:t>
      </w:r>
      <w:r w:rsidRPr="00141BED">
        <w:rPr>
          <w:b/>
          <w:sz w:val="28"/>
          <w:szCs w:val="28"/>
        </w:rPr>
        <w:t>. Các cơ sở sử dụng năng lượng trọng điểm</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Thực hiện nghiêm túc các</w:t>
      </w:r>
      <w:r w:rsidRPr="00141BED">
        <w:rPr>
          <w:sz w:val="28"/>
          <w:szCs w:val="28"/>
          <w:lang w:val="vi-VN"/>
        </w:rPr>
        <w:t xml:space="preserve"> quy định tại Luật </w:t>
      </w:r>
      <w:r w:rsidRPr="00141BED">
        <w:rPr>
          <w:sz w:val="28"/>
          <w:szCs w:val="28"/>
        </w:rPr>
        <w:t>Sử dụng năng lượng tiết kiệm và hiệu quả; báo cáo định kỳ tình hình triển khai thực hiện việc sử dụng năng lượng tiết kiệm và hiệu quả với cấp trên quản lý, Sở Công Thương.</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Xây dựng, bố trí kinh phí và thực hiện kế hoạch hàng năm về sử dụng năng lượng tiết kiệm và hiệu quả phù hợp với kế hoạch sản xuất, kinh doanh.</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Xây dựng kế hoạch đào tạo, bồi dưỡng nâng cao năng lực cho cán bộ, người lao động trong đơn vị về sử dụng năng lượng tiết kiệm và hiệu quả.</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Hợp tác, chia sẽ kinh nghiệm về lập kế hoạch và thực hiện sử dụng năng lượng tiết kiệm và hiệu quả giữa các đơn vị.</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 xml:space="preserve">Hàng năm, phải thực hiện các giải pháp tiết kiệm điện để tiết kiệm ít nhất bằng </w:t>
      </w:r>
      <w:r w:rsidR="00656191">
        <w:rPr>
          <w:sz w:val="28"/>
          <w:szCs w:val="28"/>
        </w:rPr>
        <w:t>0</w:t>
      </w:r>
      <w:r w:rsidRPr="00141BED">
        <w:rPr>
          <w:sz w:val="28"/>
          <w:szCs w:val="28"/>
        </w:rPr>
        <w:t>1% điện năng tiêu thụ trên một đơn vị sản phẩm so với năm trước đó.</w:t>
      </w:r>
    </w:p>
    <w:p w:rsidR="00141BED" w:rsidRPr="00141BED" w:rsidRDefault="00141BED" w:rsidP="00141BED">
      <w:pPr>
        <w:pStyle w:val="NormalWeb"/>
        <w:shd w:val="clear" w:color="auto" w:fill="FFFFFF"/>
        <w:spacing w:before="60" w:beforeAutospacing="0" w:after="60" w:afterAutospacing="0"/>
        <w:ind w:firstLine="709"/>
        <w:jc w:val="both"/>
        <w:rPr>
          <w:b/>
          <w:sz w:val="28"/>
          <w:szCs w:val="28"/>
        </w:rPr>
      </w:pPr>
      <w:r w:rsidRPr="00141BED">
        <w:rPr>
          <w:b/>
          <w:sz w:val="28"/>
          <w:szCs w:val="28"/>
        </w:rPr>
        <w:tab/>
      </w:r>
      <w:bookmarkStart w:id="23" w:name="dieu_5_1"/>
      <w:r w:rsidRPr="00141BED">
        <w:rPr>
          <w:b/>
          <w:sz w:val="28"/>
          <w:szCs w:val="28"/>
        </w:rPr>
        <w:t>1</w:t>
      </w:r>
      <w:r w:rsidR="0006608D">
        <w:rPr>
          <w:b/>
          <w:sz w:val="28"/>
          <w:szCs w:val="28"/>
        </w:rPr>
        <w:t>7</w:t>
      </w:r>
      <w:r w:rsidRPr="00141BED">
        <w:rPr>
          <w:b/>
          <w:sz w:val="28"/>
          <w:szCs w:val="28"/>
        </w:rPr>
        <w:t xml:space="preserve">. Đề nghị </w:t>
      </w:r>
      <w:r w:rsidR="00583636">
        <w:rPr>
          <w:b/>
          <w:sz w:val="28"/>
          <w:szCs w:val="28"/>
        </w:rPr>
        <w:t>UBMTTQ</w:t>
      </w:r>
      <w:r w:rsidRPr="00141BED">
        <w:rPr>
          <w:b/>
          <w:sz w:val="28"/>
          <w:szCs w:val="28"/>
        </w:rPr>
        <w:t xml:space="preserve"> Việt Nam tỉnh và các đoàn thể chính trị - xã hội cấp tỉnh</w:t>
      </w:r>
      <w:bookmarkEnd w:id="23"/>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Hướng dẫn, chỉ đạo các tổ chức thành viên và tổ chức cấp dưới phối hợp với các sở, ban, ngành, địa phương, đơn vị tuyên truyền, vận động hội viên, đoàn viên tham gia thực hiện có hiệu quả nội dung Kế hoạch này.</w:t>
      </w:r>
    </w:p>
    <w:p w:rsidR="00141BED" w:rsidRPr="00141BED" w:rsidRDefault="00141BED" w:rsidP="00141BED">
      <w:pPr>
        <w:pStyle w:val="NormalWeb"/>
        <w:shd w:val="clear" w:color="auto" w:fill="FFFFFF"/>
        <w:spacing w:before="60" w:beforeAutospacing="0" w:after="60" w:afterAutospacing="0"/>
        <w:ind w:firstLine="709"/>
        <w:jc w:val="both"/>
        <w:rPr>
          <w:sz w:val="28"/>
          <w:szCs w:val="28"/>
        </w:rPr>
      </w:pPr>
      <w:r w:rsidRPr="00141BED">
        <w:rPr>
          <w:sz w:val="28"/>
          <w:szCs w:val="28"/>
        </w:rPr>
        <w:tab/>
        <w:t>Trong quá trình triển khai, nếu có khó khăn, vướng mắc hoặc có vấn đề phát sinh, các sở, ban, ngành, đơn vị và UBND huyện, thành phố, thị xã đề xuất UBND tỉnh (qua Sở Công Thương) để sửa đổi, bổ sung cho phù hợp./.</w:t>
      </w:r>
    </w:p>
    <w:p w:rsidR="00E21A68" w:rsidRDefault="00E21A68" w:rsidP="00E21A68">
      <w:pPr>
        <w:tabs>
          <w:tab w:val="center" w:pos="6322"/>
        </w:tabs>
        <w:jc w:val="center"/>
        <w:rPr>
          <w:b/>
          <w:bCs/>
          <w:szCs w:val="28"/>
        </w:rPr>
      </w:pPr>
    </w:p>
    <w:p w:rsidR="00E21A68" w:rsidRPr="00C61074" w:rsidRDefault="00E21A68" w:rsidP="00E21A68">
      <w:pPr>
        <w:tabs>
          <w:tab w:val="center" w:pos="6322"/>
        </w:tabs>
        <w:jc w:val="center"/>
        <w:rPr>
          <w:b/>
          <w:bCs/>
          <w:szCs w:val="28"/>
        </w:rPr>
      </w:pPr>
      <w:r>
        <w:rPr>
          <w:b/>
          <w:bCs/>
          <w:szCs w:val="28"/>
        </w:rPr>
        <w:t xml:space="preserve">                                                             </w:t>
      </w:r>
      <w:r w:rsidRPr="00C61074">
        <w:rPr>
          <w:b/>
          <w:bCs/>
          <w:szCs w:val="28"/>
        </w:rPr>
        <w:t>TM. ỦY BAN NHÂN DÂN</w:t>
      </w:r>
    </w:p>
    <w:tbl>
      <w:tblPr>
        <w:tblW w:w="0" w:type="auto"/>
        <w:tblLook w:val="04A0" w:firstRow="1" w:lastRow="0" w:firstColumn="1" w:lastColumn="0" w:noHBand="0" w:noVBand="1"/>
      </w:tblPr>
      <w:tblGrid>
        <w:gridCol w:w="4514"/>
        <w:gridCol w:w="4558"/>
      </w:tblGrid>
      <w:tr w:rsidR="00141BED" w:rsidRPr="00141BED" w:rsidTr="00E21A68">
        <w:tc>
          <w:tcPr>
            <w:tcW w:w="4514" w:type="dxa"/>
          </w:tcPr>
          <w:p w:rsidR="00141BED" w:rsidRPr="00141BED" w:rsidRDefault="00141BED" w:rsidP="00D37F7C">
            <w:pPr>
              <w:spacing w:before="80"/>
            </w:pPr>
          </w:p>
        </w:tc>
        <w:tc>
          <w:tcPr>
            <w:tcW w:w="4558" w:type="dxa"/>
          </w:tcPr>
          <w:p w:rsidR="00141BED" w:rsidRPr="00141BED" w:rsidRDefault="00141BED" w:rsidP="00D37F7C">
            <w:pPr>
              <w:jc w:val="center"/>
              <w:rPr>
                <w:b/>
              </w:rPr>
            </w:pPr>
            <w:r w:rsidRPr="00141BED">
              <w:rPr>
                <w:b/>
              </w:rPr>
              <w:t>KT. CHỦ TỊCH</w:t>
            </w:r>
          </w:p>
          <w:p w:rsidR="00141BED" w:rsidRPr="00141BED" w:rsidRDefault="00141BED" w:rsidP="00D37F7C">
            <w:pPr>
              <w:jc w:val="center"/>
              <w:rPr>
                <w:b/>
              </w:rPr>
            </w:pPr>
            <w:r w:rsidRPr="00141BED">
              <w:rPr>
                <w:b/>
              </w:rPr>
              <w:t>PHÓ CHỦ TỊCH</w:t>
            </w:r>
          </w:p>
          <w:p w:rsidR="00141BED" w:rsidRPr="00141BED" w:rsidRDefault="00141BED" w:rsidP="00D37F7C">
            <w:pPr>
              <w:jc w:val="center"/>
              <w:rPr>
                <w:b/>
              </w:rPr>
            </w:pPr>
          </w:p>
          <w:p w:rsidR="00141BED" w:rsidRPr="00141BED" w:rsidRDefault="00141BED" w:rsidP="00D37F7C">
            <w:pPr>
              <w:jc w:val="center"/>
              <w:rPr>
                <w:b/>
              </w:rPr>
            </w:pPr>
          </w:p>
          <w:p w:rsidR="00141BED" w:rsidRPr="004F7D7B" w:rsidRDefault="00141BED" w:rsidP="00D37F7C">
            <w:pPr>
              <w:jc w:val="center"/>
              <w:rPr>
                <w:b/>
                <w:sz w:val="36"/>
              </w:rPr>
            </w:pPr>
          </w:p>
          <w:p w:rsidR="00141BED" w:rsidRPr="00141BED" w:rsidRDefault="00141BED" w:rsidP="00D37F7C">
            <w:pPr>
              <w:jc w:val="center"/>
              <w:rPr>
                <w:b/>
              </w:rPr>
            </w:pPr>
          </w:p>
          <w:p w:rsidR="00141BED" w:rsidRPr="00141BED" w:rsidRDefault="00141BED" w:rsidP="00D37F7C">
            <w:pPr>
              <w:jc w:val="center"/>
              <w:rPr>
                <w:b/>
              </w:rPr>
            </w:pPr>
            <w:r w:rsidRPr="00141BED">
              <w:rPr>
                <w:b/>
              </w:rPr>
              <w:t>Nguyễn Xuân Quang</w:t>
            </w:r>
          </w:p>
        </w:tc>
      </w:tr>
    </w:tbl>
    <w:p w:rsidR="00141BED" w:rsidRPr="00141BED" w:rsidRDefault="00141BED" w:rsidP="00141BED">
      <w:pPr>
        <w:spacing w:before="80" w:after="120"/>
      </w:pPr>
    </w:p>
    <w:p w:rsidR="00141BED" w:rsidRPr="00141BED" w:rsidRDefault="00141BED" w:rsidP="003B6024">
      <w:pPr>
        <w:spacing w:line="23" w:lineRule="atLeast"/>
        <w:jc w:val="both"/>
        <w:rPr>
          <w:b/>
          <w:bCs/>
          <w:szCs w:val="28"/>
        </w:rPr>
      </w:pPr>
    </w:p>
    <w:sectPr w:rsidR="00141BED" w:rsidRPr="00141BED" w:rsidSect="00552B61">
      <w:footerReference w:type="default" r:id="rId9"/>
      <w:pgSz w:w="11907" w:h="16840" w:code="9"/>
      <w:pgMar w:top="1134" w:right="1134" w:bottom="1134" w:left="1701" w:header="0" w:footer="0" w:gutter="0"/>
      <w:pgNumType w:start="0" w:chapStyle="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C6" w:rsidRDefault="002007C6" w:rsidP="00115A71">
      <w:r>
        <w:separator/>
      </w:r>
    </w:p>
  </w:endnote>
  <w:endnote w:type="continuationSeparator" w:id="0">
    <w:p w:rsidR="002007C6" w:rsidRDefault="002007C6" w:rsidP="0011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394151"/>
      <w:docPartObj>
        <w:docPartGallery w:val="Page Numbers (Bottom of Page)"/>
        <w:docPartUnique/>
      </w:docPartObj>
    </w:sdtPr>
    <w:sdtEndPr>
      <w:rPr>
        <w:noProof/>
        <w:sz w:val="22"/>
      </w:rPr>
    </w:sdtEndPr>
    <w:sdtContent>
      <w:p w:rsidR="004D25E5" w:rsidRPr="004D25E5" w:rsidRDefault="004D25E5">
        <w:pPr>
          <w:pStyle w:val="Footer"/>
          <w:jc w:val="center"/>
          <w:rPr>
            <w:sz w:val="22"/>
          </w:rPr>
        </w:pPr>
        <w:r w:rsidRPr="004D25E5">
          <w:rPr>
            <w:sz w:val="22"/>
          </w:rPr>
          <w:fldChar w:fldCharType="begin"/>
        </w:r>
        <w:r w:rsidRPr="004D25E5">
          <w:rPr>
            <w:sz w:val="22"/>
          </w:rPr>
          <w:instrText xml:space="preserve"> PAGE   \* MERGEFORMAT </w:instrText>
        </w:r>
        <w:r w:rsidRPr="004D25E5">
          <w:rPr>
            <w:sz w:val="22"/>
          </w:rPr>
          <w:fldChar w:fldCharType="separate"/>
        </w:r>
        <w:r w:rsidR="008A3A2E">
          <w:rPr>
            <w:noProof/>
            <w:sz w:val="22"/>
          </w:rPr>
          <w:t>5</w:t>
        </w:r>
        <w:r w:rsidRPr="004D25E5">
          <w:rPr>
            <w:noProof/>
            <w:sz w:val="22"/>
          </w:rPr>
          <w:fldChar w:fldCharType="end"/>
        </w:r>
      </w:p>
    </w:sdtContent>
  </w:sdt>
  <w:p w:rsidR="004D25E5" w:rsidRDefault="004D25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C6" w:rsidRDefault="002007C6" w:rsidP="00115A71">
      <w:r>
        <w:separator/>
      </w:r>
    </w:p>
  </w:footnote>
  <w:footnote w:type="continuationSeparator" w:id="0">
    <w:p w:rsidR="002007C6" w:rsidRDefault="002007C6" w:rsidP="00115A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409"/>
    <w:multiLevelType w:val="hybridMultilevel"/>
    <w:tmpl w:val="3510F322"/>
    <w:lvl w:ilvl="0" w:tplc="115EA5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960DB"/>
    <w:multiLevelType w:val="hybridMultilevel"/>
    <w:tmpl w:val="7F6A6642"/>
    <w:lvl w:ilvl="0" w:tplc="D89EBA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B19DF"/>
    <w:multiLevelType w:val="hybridMultilevel"/>
    <w:tmpl w:val="45E02AB2"/>
    <w:lvl w:ilvl="0" w:tplc="1F6E04EC">
      <w:numFmt w:val="bullet"/>
      <w:lvlText w:val="-"/>
      <w:lvlJc w:val="left"/>
      <w:pPr>
        <w:tabs>
          <w:tab w:val="num" w:pos="3285"/>
        </w:tabs>
        <w:ind w:left="3285" w:hanging="360"/>
      </w:pPr>
      <w:rPr>
        <w:rFonts w:ascii="Times New Roman" w:eastAsia="Times New Roman" w:hAnsi="Times New Roman" w:cs="Times New Roman" w:hint="default"/>
      </w:rPr>
    </w:lvl>
    <w:lvl w:ilvl="1" w:tplc="04090003" w:tentative="1">
      <w:start w:val="1"/>
      <w:numFmt w:val="bullet"/>
      <w:lvlText w:val="o"/>
      <w:lvlJc w:val="left"/>
      <w:pPr>
        <w:tabs>
          <w:tab w:val="num" w:pos="4005"/>
        </w:tabs>
        <w:ind w:left="4005" w:hanging="360"/>
      </w:pPr>
      <w:rPr>
        <w:rFonts w:ascii="Courier New" w:hAnsi="Courier New" w:hint="default"/>
      </w:rPr>
    </w:lvl>
    <w:lvl w:ilvl="2" w:tplc="04090005" w:tentative="1">
      <w:start w:val="1"/>
      <w:numFmt w:val="bullet"/>
      <w:lvlText w:val=""/>
      <w:lvlJc w:val="left"/>
      <w:pPr>
        <w:tabs>
          <w:tab w:val="num" w:pos="4725"/>
        </w:tabs>
        <w:ind w:left="4725" w:hanging="360"/>
      </w:pPr>
      <w:rPr>
        <w:rFonts w:ascii="Wingdings" w:hAnsi="Wingdings" w:hint="default"/>
      </w:rPr>
    </w:lvl>
    <w:lvl w:ilvl="3" w:tplc="04090001" w:tentative="1">
      <w:start w:val="1"/>
      <w:numFmt w:val="bullet"/>
      <w:lvlText w:val=""/>
      <w:lvlJc w:val="left"/>
      <w:pPr>
        <w:tabs>
          <w:tab w:val="num" w:pos="5445"/>
        </w:tabs>
        <w:ind w:left="5445" w:hanging="360"/>
      </w:pPr>
      <w:rPr>
        <w:rFonts w:ascii="Symbol" w:hAnsi="Symbol" w:hint="default"/>
      </w:rPr>
    </w:lvl>
    <w:lvl w:ilvl="4" w:tplc="04090003" w:tentative="1">
      <w:start w:val="1"/>
      <w:numFmt w:val="bullet"/>
      <w:lvlText w:val="o"/>
      <w:lvlJc w:val="left"/>
      <w:pPr>
        <w:tabs>
          <w:tab w:val="num" w:pos="6165"/>
        </w:tabs>
        <w:ind w:left="6165" w:hanging="360"/>
      </w:pPr>
      <w:rPr>
        <w:rFonts w:ascii="Courier New" w:hAnsi="Courier New" w:hint="default"/>
      </w:rPr>
    </w:lvl>
    <w:lvl w:ilvl="5" w:tplc="04090005" w:tentative="1">
      <w:start w:val="1"/>
      <w:numFmt w:val="bullet"/>
      <w:lvlText w:val=""/>
      <w:lvlJc w:val="left"/>
      <w:pPr>
        <w:tabs>
          <w:tab w:val="num" w:pos="6885"/>
        </w:tabs>
        <w:ind w:left="6885" w:hanging="360"/>
      </w:pPr>
      <w:rPr>
        <w:rFonts w:ascii="Wingdings" w:hAnsi="Wingdings" w:hint="default"/>
      </w:rPr>
    </w:lvl>
    <w:lvl w:ilvl="6" w:tplc="04090001" w:tentative="1">
      <w:start w:val="1"/>
      <w:numFmt w:val="bullet"/>
      <w:lvlText w:val=""/>
      <w:lvlJc w:val="left"/>
      <w:pPr>
        <w:tabs>
          <w:tab w:val="num" w:pos="7605"/>
        </w:tabs>
        <w:ind w:left="7605" w:hanging="360"/>
      </w:pPr>
      <w:rPr>
        <w:rFonts w:ascii="Symbol" w:hAnsi="Symbol" w:hint="default"/>
      </w:rPr>
    </w:lvl>
    <w:lvl w:ilvl="7" w:tplc="04090003" w:tentative="1">
      <w:start w:val="1"/>
      <w:numFmt w:val="bullet"/>
      <w:lvlText w:val="o"/>
      <w:lvlJc w:val="left"/>
      <w:pPr>
        <w:tabs>
          <w:tab w:val="num" w:pos="8325"/>
        </w:tabs>
        <w:ind w:left="8325" w:hanging="360"/>
      </w:pPr>
      <w:rPr>
        <w:rFonts w:ascii="Courier New" w:hAnsi="Courier New" w:hint="default"/>
      </w:rPr>
    </w:lvl>
    <w:lvl w:ilvl="8" w:tplc="04090005" w:tentative="1">
      <w:start w:val="1"/>
      <w:numFmt w:val="bullet"/>
      <w:lvlText w:val=""/>
      <w:lvlJc w:val="left"/>
      <w:pPr>
        <w:tabs>
          <w:tab w:val="num" w:pos="9045"/>
        </w:tabs>
        <w:ind w:left="9045" w:hanging="360"/>
      </w:pPr>
      <w:rPr>
        <w:rFonts w:ascii="Wingdings" w:hAnsi="Wingdings" w:hint="default"/>
      </w:rPr>
    </w:lvl>
  </w:abstractNum>
  <w:abstractNum w:abstractNumId="3" w15:restartNumberingAfterBreak="0">
    <w:nsid w:val="192600C1"/>
    <w:multiLevelType w:val="hybridMultilevel"/>
    <w:tmpl w:val="BDF017D4"/>
    <w:lvl w:ilvl="0" w:tplc="869A46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96374"/>
    <w:multiLevelType w:val="hybridMultilevel"/>
    <w:tmpl w:val="ABF2F7C8"/>
    <w:lvl w:ilvl="0" w:tplc="510A7672">
      <w:start w:val="1"/>
      <w:numFmt w:val="decimal"/>
      <w:lvlText w:val="%1."/>
      <w:lvlJc w:val="left"/>
      <w:pPr>
        <w:ind w:left="2062" w:hanging="360"/>
      </w:pPr>
      <w:rPr>
        <w:rFonts w:cs="Times New Roman"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5" w15:restartNumberingAfterBreak="0">
    <w:nsid w:val="212131E9"/>
    <w:multiLevelType w:val="hybridMultilevel"/>
    <w:tmpl w:val="5BDC616C"/>
    <w:lvl w:ilvl="0" w:tplc="06568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B14914"/>
    <w:multiLevelType w:val="hybridMultilevel"/>
    <w:tmpl w:val="116005AC"/>
    <w:lvl w:ilvl="0" w:tplc="EC90F9E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2230227"/>
    <w:multiLevelType w:val="hybridMultilevel"/>
    <w:tmpl w:val="29F27D84"/>
    <w:lvl w:ilvl="0" w:tplc="B382207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763CE1"/>
    <w:multiLevelType w:val="hybridMultilevel"/>
    <w:tmpl w:val="508A4D08"/>
    <w:lvl w:ilvl="0" w:tplc="2BC0E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8E5527"/>
    <w:multiLevelType w:val="hybridMultilevel"/>
    <w:tmpl w:val="FE78DDD4"/>
    <w:lvl w:ilvl="0" w:tplc="63A04628">
      <w:numFmt w:val="bullet"/>
      <w:lvlText w:val="-"/>
      <w:lvlJc w:val="left"/>
      <w:pPr>
        <w:ind w:left="1166" w:hanging="360"/>
      </w:pPr>
      <w:rPr>
        <w:rFonts w:ascii="Times New Roman" w:eastAsia="Times New Roman" w:hAnsi="Times New Roman" w:cs="Times New Roman"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0" w15:restartNumberingAfterBreak="0">
    <w:nsid w:val="4EB377EA"/>
    <w:multiLevelType w:val="hybridMultilevel"/>
    <w:tmpl w:val="0A744B80"/>
    <w:lvl w:ilvl="0" w:tplc="D2383838">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FC03390"/>
    <w:multiLevelType w:val="hybridMultilevel"/>
    <w:tmpl w:val="4AB698FE"/>
    <w:lvl w:ilvl="0" w:tplc="11042B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0133589"/>
    <w:multiLevelType w:val="hybridMultilevel"/>
    <w:tmpl w:val="0E62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C1617"/>
    <w:multiLevelType w:val="hybridMultilevel"/>
    <w:tmpl w:val="C3A054C6"/>
    <w:lvl w:ilvl="0" w:tplc="0BCCF3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909AF"/>
    <w:multiLevelType w:val="hybridMultilevel"/>
    <w:tmpl w:val="76E0F1FC"/>
    <w:lvl w:ilvl="0" w:tplc="3EFCB5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E768EC"/>
    <w:multiLevelType w:val="hybridMultilevel"/>
    <w:tmpl w:val="7E260AEC"/>
    <w:lvl w:ilvl="0" w:tplc="FAFADE0E">
      <w:numFmt w:val="bullet"/>
      <w:lvlText w:val="-"/>
      <w:lvlJc w:val="left"/>
      <w:pPr>
        <w:tabs>
          <w:tab w:val="num" w:pos="720"/>
        </w:tabs>
        <w:ind w:left="720" w:hanging="360"/>
      </w:pPr>
      <w:rPr>
        <w:rFonts w:ascii="Times New Roman" w:eastAsia="Times New Roman" w:hAnsi="Times New Roman" w:cs="Times New Roman" w:hint="default"/>
        <w:b/>
        <w:i/>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B0F79"/>
    <w:multiLevelType w:val="hybridMultilevel"/>
    <w:tmpl w:val="5B16CF98"/>
    <w:lvl w:ilvl="0" w:tplc="55C85A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26609"/>
    <w:multiLevelType w:val="hybridMultilevel"/>
    <w:tmpl w:val="294E14B0"/>
    <w:lvl w:ilvl="0" w:tplc="EB22373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4970554"/>
    <w:multiLevelType w:val="hybridMultilevel"/>
    <w:tmpl w:val="CBB09BA0"/>
    <w:lvl w:ilvl="0" w:tplc="104ED1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703DA"/>
    <w:multiLevelType w:val="hybridMultilevel"/>
    <w:tmpl w:val="6B00650C"/>
    <w:lvl w:ilvl="0" w:tplc="7FE4B84A">
      <w:numFmt w:val="bullet"/>
      <w:lvlText w:val="-"/>
      <w:lvlJc w:val="left"/>
      <w:pPr>
        <w:tabs>
          <w:tab w:val="num" w:pos="3210"/>
        </w:tabs>
        <w:ind w:left="3210" w:hanging="360"/>
      </w:pPr>
      <w:rPr>
        <w:rFonts w:ascii="Times New Roman" w:eastAsia="Times New Roman" w:hAnsi="Times New Roman" w:cs="Times New Roman" w:hint="default"/>
      </w:rPr>
    </w:lvl>
    <w:lvl w:ilvl="1" w:tplc="04090003" w:tentative="1">
      <w:start w:val="1"/>
      <w:numFmt w:val="bullet"/>
      <w:lvlText w:val="o"/>
      <w:lvlJc w:val="left"/>
      <w:pPr>
        <w:tabs>
          <w:tab w:val="num" w:pos="3930"/>
        </w:tabs>
        <w:ind w:left="3930" w:hanging="360"/>
      </w:pPr>
      <w:rPr>
        <w:rFonts w:ascii="Courier New" w:hAnsi="Courier New" w:hint="default"/>
      </w:rPr>
    </w:lvl>
    <w:lvl w:ilvl="2" w:tplc="04090005" w:tentative="1">
      <w:start w:val="1"/>
      <w:numFmt w:val="bullet"/>
      <w:lvlText w:val=""/>
      <w:lvlJc w:val="left"/>
      <w:pPr>
        <w:tabs>
          <w:tab w:val="num" w:pos="4650"/>
        </w:tabs>
        <w:ind w:left="4650" w:hanging="360"/>
      </w:pPr>
      <w:rPr>
        <w:rFonts w:ascii="Wingdings" w:hAnsi="Wingdings" w:hint="default"/>
      </w:rPr>
    </w:lvl>
    <w:lvl w:ilvl="3" w:tplc="04090001" w:tentative="1">
      <w:start w:val="1"/>
      <w:numFmt w:val="bullet"/>
      <w:lvlText w:val=""/>
      <w:lvlJc w:val="left"/>
      <w:pPr>
        <w:tabs>
          <w:tab w:val="num" w:pos="5370"/>
        </w:tabs>
        <w:ind w:left="5370" w:hanging="360"/>
      </w:pPr>
      <w:rPr>
        <w:rFonts w:ascii="Symbol" w:hAnsi="Symbol" w:hint="default"/>
      </w:rPr>
    </w:lvl>
    <w:lvl w:ilvl="4" w:tplc="04090003" w:tentative="1">
      <w:start w:val="1"/>
      <w:numFmt w:val="bullet"/>
      <w:lvlText w:val="o"/>
      <w:lvlJc w:val="left"/>
      <w:pPr>
        <w:tabs>
          <w:tab w:val="num" w:pos="6090"/>
        </w:tabs>
        <w:ind w:left="6090" w:hanging="360"/>
      </w:pPr>
      <w:rPr>
        <w:rFonts w:ascii="Courier New" w:hAnsi="Courier New" w:hint="default"/>
      </w:rPr>
    </w:lvl>
    <w:lvl w:ilvl="5" w:tplc="04090005" w:tentative="1">
      <w:start w:val="1"/>
      <w:numFmt w:val="bullet"/>
      <w:lvlText w:val=""/>
      <w:lvlJc w:val="left"/>
      <w:pPr>
        <w:tabs>
          <w:tab w:val="num" w:pos="6810"/>
        </w:tabs>
        <w:ind w:left="6810" w:hanging="360"/>
      </w:pPr>
      <w:rPr>
        <w:rFonts w:ascii="Wingdings" w:hAnsi="Wingdings" w:hint="default"/>
      </w:rPr>
    </w:lvl>
    <w:lvl w:ilvl="6" w:tplc="04090001" w:tentative="1">
      <w:start w:val="1"/>
      <w:numFmt w:val="bullet"/>
      <w:lvlText w:val=""/>
      <w:lvlJc w:val="left"/>
      <w:pPr>
        <w:tabs>
          <w:tab w:val="num" w:pos="7530"/>
        </w:tabs>
        <w:ind w:left="7530" w:hanging="360"/>
      </w:pPr>
      <w:rPr>
        <w:rFonts w:ascii="Symbol" w:hAnsi="Symbol" w:hint="default"/>
      </w:rPr>
    </w:lvl>
    <w:lvl w:ilvl="7" w:tplc="04090003" w:tentative="1">
      <w:start w:val="1"/>
      <w:numFmt w:val="bullet"/>
      <w:lvlText w:val="o"/>
      <w:lvlJc w:val="left"/>
      <w:pPr>
        <w:tabs>
          <w:tab w:val="num" w:pos="8250"/>
        </w:tabs>
        <w:ind w:left="8250" w:hanging="360"/>
      </w:pPr>
      <w:rPr>
        <w:rFonts w:ascii="Courier New" w:hAnsi="Courier New" w:hint="default"/>
      </w:rPr>
    </w:lvl>
    <w:lvl w:ilvl="8" w:tplc="04090005" w:tentative="1">
      <w:start w:val="1"/>
      <w:numFmt w:val="bullet"/>
      <w:lvlText w:val=""/>
      <w:lvlJc w:val="left"/>
      <w:pPr>
        <w:tabs>
          <w:tab w:val="num" w:pos="8970"/>
        </w:tabs>
        <w:ind w:left="8970" w:hanging="360"/>
      </w:pPr>
      <w:rPr>
        <w:rFonts w:ascii="Wingdings" w:hAnsi="Wingdings" w:hint="default"/>
      </w:rPr>
    </w:lvl>
  </w:abstractNum>
  <w:abstractNum w:abstractNumId="20" w15:restartNumberingAfterBreak="0">
    <w:nsid w:val="7C936EC6"/>
    <w:multiLevelType w:val="hybridMultilevel"/>
    <w:tmpl w:val="C170901C"/>
    <w:lvl w:ilvl="0" w:tplc="9C9ED51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9"/>
  </w:num>
  <w:num w:numId="3">
    <w:abstractNumId w:val="2"/>
  </w:num>
  <w:num w:numId="4">
    <w:abstractNumId w:val="5"/>
  </w:num>
  <w:num w:numId="5">
    <w:abstractNumId w:val="20"/>
  </w:num>
  <w:num w:numId="6">
    <w:abstractNumId w:val="14"/>
  </w:num>
  <w:num w:numId="7">
    <w:abstractNumId w:val="9"/>
  </w:num>
  <w:num w:numId="8">
    <w:abstractNumId w:val="7"/>
  </w:num>
  <w:num w:numId="9">
    <w:abstractNumId w:val="12"/>
  </w:num>
  <w:num w:numId="10">
    <w:abstractNumId w:val="11"/>
  </w:num>
  <w:num w:numId="11">
    <w:abstractNumId w:val="15"/>
  </w:num>
  <w:num w:numId="12">
    <w:abstractNumId w:val="16"/>
  </w:num>
  <w:num w:numId="13">
    <w:abstractNumId w:val="3"/>
  </w:num>
  <w:num w:numId="14">
    <w:abstractNumId w:val="17"/>
  </w:num>
  <w:num w:numId="15">
    <w:abstractNumId w:val="13"/>
  </w:num>
  <w:num w:numId="16">
    <w:abstractNumId w:val="6"/>
  </w:num>
  <w:num w:numId="17">
    <w:abstractNumId w:val="10"/>
  </w:num>
  <w:num w:numId="18">
    <w:abstractNumId w:val="1"/>
  </w:num>
  <w:num w:numId="19">
    <w:abstractNumId w:val="4"/>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5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CD"/>
    <w:rsid w:val="0000243A"/>
    <w:rsid w:val="00002881"/>
    <w:rsid w:val="00003EB3"/>
    <w:rsid w:val="00004C15"/>
    <w:rsid w:val="0000675E"/>
    <w:rsid w:val="000069AC"/>
    <w:rsid w:val="000178A5"/>
    <w:rsid w:val="00025B0E"/>
    <w:rsid w:val="00031604"/>
    <w:rsid w:val="00033B04"/>
    <w:rsid w:val="0004628A"/>
    <w:rsid w:val="000526E0"/>
    <w:rsid w:val="00053271"/>
    <w:rsid w:val="00062993"/>
    <w:rsid w:val="0006608D"/>
    <w:rsid w:val="00077DAD"/>
    <w:rsid w:val="00077FF8"/>
    <w:rsid w:val="00094173"/>
    <w:rsid w:val="00096725"/>
    <w:rsid w:val="0009764E"/>
    <w:rsid w:val="000B38D9"/>
    <w:rsid w:val="000B3B38"/>
    <w:rsid w:val="000B436E"/>
    <w:rsid w:val="000B7F4B"/>
    <w:rsid w:val="000C0121"/>
    <w:rsid w:val="000C2073"/>
    <w:rsid w:val="000C2ED6"/>
    <w:rsid w:val="000E0A4C"/>
    <w:rsid w:val="000F2125"/>
    <w:rsid w:val="000F37DC"/>
    <w:rsid w:val="000F4E20"/>
    <w:rsid w:val="0010466F"/>
    <w:rsid w:val="0011247B"/>
    <w:rsid w:val="00112ECB"/>
    <w:rsid w:val="00113BD7"/>
    <w:rsid w:val="00115A71"/>
    <w:rsid w:val="001249CD"/>
    <w:rsid w:val="0013593F"/>
    <w:rsid w:val="00141BED"/>
    <w:rsid w:val="00146E3B"/>
    <w:rsid w:val="00147058"/>
    <w:rsid w:val="0015018E"/>
    <w:rsid w:val="0015253A"/>
    <w:rsid w:val="00153201"/>
    <w:rsid w:val="00153EAF"/>
    <w:rsid w:val="00153FFD"/>
    <w:rsid w:val="001565B2"/>
    <w:rsid w:val="00164849"/>
    <w:rsid w:val="00164BB8"/>
    <w:rsid w:val="00173291"/>
    <w:rsid w:val="00177F0D"/>
    <w:rsid w:val="00181A91"/>
    <w:rsid w:val="00182D08"/>
    <w:rsid w:val="001846BF"/>
    <w:rsid w:val="00191E53"/>
    <w:rsid w:val="001A2B39"/>
    <w:rsid w:val="001B4EF8"/>
    <w:rsid w:val="001C06FE"/>
    <w:rsid w:val="001C341F"/>
    <w:rsid w:val="001D0F60"/>
    <w:rsid w:val="001D2C78"/>
    <w:rsid w:val="001D6900"/>
    <w:rsid w:val="001E45D1"/>
    <w:rsid w:val="001F197A"/>
    <w:rsid w:val="001F475D"/>
    <w:rsid w:val="001F7A61"/>
    <w:rsid w:val="002007C6"/>
    <w:rsid w:val="00203439"/>
    <w:rsid w:val="00205E61"/>
    <w:rsid w:val="0020714B"/>
    <w:rsid w:val="0021421E"/>
    <w:rsid w:val="00222D7A"/>
    <w:rsid w:val="0022523A"/>
    <w:rsid w:val="00231980"/>
    <w:rsid w:val="0023555F"/>
    <w:rsid w:val="00237178"/>
    <w:rsid w:val="00246289"/>
    <w:rsid w:val="00253011"/>
    <w:rsid w:val="00264FE1"/>
    <w:rsid w:val="002665C0"/>
    <w:rsid w:val="00270EA5"/>
    <w:rsid w:val="0028238B"/>
    <w:rsid w:val="0028562F"/>
    <w:rsid w:val="00291147"/>
    <w:rsid w:val="00292C8F"/>
    <w:rsid w:val="00293B72"/>
    <w:rsid w:val="00295444"/>
    <w:rsid w:val="00296FDD"/>
    <w:rsid w:val="002B0FAA"/>
    <w:rsid w:val="002C44A9"/>
    <w:rsid w:val="002C5D23"/>
    <w:rsid w:val="002C782C"/>
    <w:rsid w:val="002D0A65"/>
    <w:rsid w:val="002D6A89"/>
    <w:rsid w:val="002E07A5"/>
    <w:rsid w:val="002E4595"/>
    <w:rsid w:val="002E56D7"/>
    <w:rsid w:val="002E744F"/>
    <w:rsid w:val="002F3105"/>
    <w:rsid w:val="002F3917"/>
    <w:rsid w:val="002F3AF3"/>
    <w:rsid w:val="002F5A8C"/>
    <w:rsid w:val="002F794F"/>
    <w:rsid w:val="00317413"/>
    <w:rsid w:val="00321C42"/>
    <w:rsid w:val="00325FF4"/>
    <w:rsid w:val="00331838"/>
    <w:rsid w:val="00334148"/>
    <w:rsid w:val="00335C5A"/>
    <w:rsid w:val="00343422"/>
    <w:rsid w:val="0034559A"/>
    <w:rsid w:val="003465B2"/>
    <w:rsid w:val="0035226E"/>
    <w:rsid w:val="003756E3"/>
    <w:rsid w:val="0039356C"/>
    <w:rsid w:val="003B3781"/>
    <w:rsid w:val="003B6024"/>
    <w:rsid w:val="003B63A6"/>
    <w:rsid w:val="003B66B4"/>
    <w:rsid w:val="003C61AE"/>
    <w:rsid w:val="003D042B"/>
    <w:rsid w:val="003D0917"/>
    <w:rsid w:val="003D0C60"/>
    <w:rsid w:val="003D4AFF"/>
    <w:rsid w:val="003E2AB9"/>
    <w:rsid w:val="0040092D"/>
    <w:rsid w:val="004017F8"/>
    <w:rsid w:val="0041225D"/>
    <w:rsid w:val="00416F1B"/>
    <w:rsid w:val="004170B3"/>
    <w:rsid w:val="00420ABC"/>
    <w:rsid w:val="00422028"/>
    <w:rsid w:val="004224D4"/>
    <w:rsid w:val="00426EB0"/>
    <w:rsid w:val="004313A2"/>
    <w:rsid w:val="00431AC5"/>
    <w:rsid w:val="0043467C"/>
    <w:rsid w:val="004349E1"/>
    <w:rsid w:val="004363E3"/>
    <w:rsid w:val="004379F9"/>
    <w:rsid w:val="004528E5"/>
    <w:rsid w:val="00453C4A"/>
    <w:rsid w:val="00455C20"/>
    <w:rsid w:val="00456190"/>
    <w:rsid w:val="00457D7D"/>
    <w:rsid w:val="00460FB3"/>
    <w:rsid w:val="0046209C"/>
    <w:rsid w:val="00467B13"/>
    <w:rsid w:val="00471BDE"/>
    <w:rsid w:val="00477B26"/>
    <w:rsid w:val="00481A19"/>
    <w:rsid w:val="00490BA3"/>
    <w:rsid w:val="004910D8"/>
    <w:rsid w:val="00491DF4"/>
    <w:rsid w:val="004957A4"/>
    <w:rsid w:val="004A1F41"/>
    <w:rsid w:val="004A2144"/>
    <w:rsid w:val="004B42D2"/>
    <w:rsid w:val="004C3D75"/>
    <w:rsid w:val="004D12B9"/>
    <w:rsid w:val="004D1C03"/>
    <w:rsid w:val="004D257F"/>
    <w:rsid w:val="004D25E5"/>
    <w:rsid w:val="004D391B"/>
    <w:rsid w:val="004D3FDD"/>
    <w:rsid w:val="004D4595"/>
    <w:rsid w:val="004E3234"/>
    <w:rsid w:val="004E6A0B"/>
    <w:rsid w:val="004F018E"/>
    <w:rsid w:val="004F3623"/>
    <w:rsid w:val="004F7D7B"/>
    <w:rsid w:val="00500F12"/>
    <w:rsid w:val="0050176E"/>
    <w:rsid w:val="00505F75"/>
    <w:rsid w:val="00510948"/>
    <w:rsid w:val="00512233"/>
    <w:rsid w:val="00512CDE"/>
    <w:rsid w:val="00513183"/>
    <w:rsid w:val="005137D0"/>
    <w:rsid w:val="00513BD6"/>
    <w:rsid w:val="0052004B"/>
    <w:rsid w:val="00521A25"/>
    <w:rsid w:val="005252F1"/>
    <w:rsid w:val="00531E4F"/>
    <w:rsid w:val="0053304B"/>
    <w:rsid w:val="0053395A"/>
    <w:rsid w:val="00535859"/>
    <w:rsid w:val="00541554"/>
    <w:rsid w:val="00546994"/>
    <w:rsid w:val="0055055B"/>
    <w:rsid w:val="00551CE9"/>
    <w:rsid w:val="00552B61"/>
    <w:rsid w:val="00557FBD"/>
    <w:rsid w:val="00563366"/>
    <w:rsid w:val="00564A34"/>
    <w:rsid w:val="00572A2A"/>
    <w:rsid w:val="0057339E"/>
    <w:rsid w:val="00575551"/>
    <w:rsid w:val="00580075"/>
    <w:rsid w:val="0058026B"/>
    <w:rsid w:val="00583636"/>
    <w:rsid w:val="0058474F"/>
    <w:rsid w:val="00585636"/>
    <w:rsid w:val="00594DB1"/>
    <w:rsid w:val="00594ED5"/>
    <w:rsid w:val="00597817"/>
    <w:rsid w:val="00597A1D"/>
    <w:rsid w:val="005B5C0B"/>
    <w:rsid w:val="005B6CDD"/>
    <w:rsid w:val="005C0A61"/>
    <w:rsid w:val="005C616F"/>
    <w:rsid w:val="005D1845"/>
    <w:rsid w:val="005D1916"/>
    <w:rsid w:val="005D3645"/>
    <w:rsid w:val="005E473A"/>
    <w:rsid w:val="006008DD"/>
    <w:rsid w:val="00606AA9"/>
    <w:rsid w:val="006207CD"/>
    <w:rsid w:val="006221B1"/>
    <w:rsid w:val="006254DB"/>
    <w:rsid w:val="00627D07"/>
    <w:rsid w:val="006337D0"/>
    <w:rsid w:val="00637A12"/>
    <w:rsid w:val="006460B0"/>
    <w:rsid w:val="00652197"/>
    <w:rsid w:val="006531B5"/>
    <w:rsid w:val="00656191"/>
    <w:rsid w:val="00664DBC"/>
    <w:rsid w:val="006679B4"/>
    <w:rsid w:val="00671189"/>
    <w:rsid w:val="0067133B"/>
    <w:rsid w:val="00671CCD"/>
    <w:rsid w:val="0067711A"/>
    <w:rsid w:val="006850EA"/>
    <w:rsid w:val="006900CD"/>
    <w:rsid w:val="006A404E"/>
    <w:rsid w:val="006A6ADC"/>
    <w:rsid w:val="006B13B2"/>
    <w:rsid w:val="006B197B"/>
    <w:rsid w:val="006B41CF"/>
    <w:rsid w:val="006B4640"/>
    <w:rsid w:val="006B54EB"/>
    <w:rsid w:val="006C026F"/>
    <w:rsid w:val="006C1C56"/>
    <w:rsid w:val="006D0E47"/>
    <w:rsid w:val="006E6EB2"/>
    <w:rsid w:val="006E7810"/>
    <w:rsid w:val="006F6C0D"/>
    <w:rsid w:val="0070056C"/>
    <w:rsid w:val="0070470E"/>
    <w:rsid w:val="00710D45"/>
    <w:rsid w:val="007116F6"/>
    <w:rsid w:val="00711BFF"/>
    <w:rsid w:val="00727C7C"/>
    <w:rsid w:val="007303AF"/>
    <w:rsid w:val="0073409A"/>
    <w:rsid w:val="00735118"/>
    <w:rsid w:val="00742651"/>
    <w:rsid w:val="00744659"/>
    <w:rsid w:val="00751044"/>
    <w:rsid w:val="007519B3"/>
    <w:rsid w:val="00752250"/>
    <w:rsid w:val="0075226F"/>
    <w:rsid w:val="00757B61"/>
    <w:rsid w:val="0076173E"/>
    <w:rsid w:val="007733AA"/>
    <w:rsid w:val="0077352A"/>
    <w:rsid w:val="0077483C"/>
    <w:rsid w:val="00776851"/>
    <w:rsid w:val="00782013"/>
    <w:rsid w:val="00793722"/>
    <w:rsid w:val="007A1E13"/>
    <w:rsid w:val="007A618B"/>
    <w:rsid w:val="007C69E0"/>
    <w:rsid w:val="007D5B20"/>
    <w:rsid w:val="007D73E4"/>
    <w:rsid w:val="007E24AB"/>
    <w:rsid w:val="007F1086"/>
    <w:rsid w:val="007F58FA"/>
    <w:rsid w:val="007F614D"/>
    <w:rsid w:val="00805E8E"/>
    <w:rsid w:val="00815620"/>
    <w:rsid w:val="008201C0"/>
    <w:rsid w:val="008211F4"/>
    <w:rsid w:val="00821A6A"/>
    <w:rsid w:val="00824BD5"/>
    <w:rsid w:val="00827022"/>
    <w:rsid w:val="008303CA"/>
    <w:rsid w:val="00831AD8"/>
    <w:rsid w:val="008359B3"/>
    <w:rsid w:val="00837202"/>
    <w:rsid w:val="00837A91"/>
    <w:rsid w:val="0084183A"/>
    <w:rsid w:val="00845C0A"/>
    <w:rsid w:val="00846774"/>
    <w:rsid w:val="00847916"/>
    <w:rsid w:val="00847FC1"/>
    <w:rsid w:val="00851BAF"/>
    <w:rsid w:val="00855C7F"/>
    <w:rsid w:val="008570DE"/>
    <w:rsid w:val="0085787D"/>
    <w:rsid w:val="00863CE7"/>
    <w:rsid w:val="00871567"/>
    <w:rsid w:val="00873C4C"/>
    <w:rsid w:val="00875222"/>
    <w:rsid w:val="00877030"/>
    <w:rsid w:val="00893264"/>
    <w:rsid w:val="008938E1"/>
    <w:rsid w:val="008947D4"/>
    <w:rsid w:val="00894AD1"/>
    <w:rsid w:val="008951FC"/>
    <w:rsid w:val="008A2E45"/>
    <w:rsid w:val="008A3A2E"/>
    <w:rsid w:val="008B29CB"/>
    <w:rsid w:val="008B2A52"/>
    <w:rsid w:val="008C25F2"/>
    <w:rsid w:val="008C588D"/>
    <w:rsid w:val="008D0407"/>
    <w:rsid w:val="008D2369"/>
    <w:rsid w:val="008D262E"/>
    <w:rsid w:val="008D7F8B"/>
    <w:rsid w:val="00901506"/>
    <w:rsid w:val="00903BBD"/>
    <w:rsid w:val="0090455E"/>
    <w:rsid w:val="009052B3"/>
    <w:rsid w:val="00910F70"/>
    <w:rsid w:val="009127AA"/>
    <w:rsid w:val="00917349"/>
    <w:rsid w:val="0093402D"/>
    <w:rsid w:val="00934EEA"/>
    <w:rsid w:val="00936EDF"/>
    <w:rsid w:val="009404EF"/>
    <w:rsid w:val="009555E4"/>
    <w:rsid w:val="00965342"/>
    <w:rsid w:val="00974982"/>
    <w:rsid w:val="00976072"/>
    <w:rsid w:val="009906D0"/>
    <w:rsid w:val="00993116"/>
    <w:rsid w:val="009A40A4"/>
    <w:rsid w:val="009A4EE1"/>
    <w:rsid w:val="009B28AC"/>
    <w:rsid w:val="009B4DDC"/>
    <w:rsid w:val="009C41A3"/>
    <w:rsid w:val="009C4415"/>
    <w:rsid w:val="009C5D5A"/>
    <w:rsid w:val="009D19E5"/>
    <w:rsid w:val="009D2448"/>
    <w:rsid w:val="009D579F"/>
    <w:rsid w:val="009E0955"/>
    <w:rsid w:val="009E30DC"/>
    <w:rsid w:val="009E44F8"/>
    <w:rsid w:val="009E50D4"/>
    <w:rsid w:val="009E757D"/>
    <w:rsid w:val="009F00A8"/>
    <w:rsid w:val="009F0179"/>
    <w:rsid w:val="009F6A78"/>
    <w:rsid w:val="009F7747"/>
    <w:rsid w:val="00A0048E"/>
    <w:rsid w:val="00A069C1"/>
    <w:rsid w:val="00A07968"/>
    <w:rsid w:val="00A128CA"/>
    <w:rsid w:val="00A178DE"/>
    <w:rsid w:val="00A26F88"/>
    <w:rsid w:val="00A34D0D"/>
    <w:rsid w:val="00A46CCF"/>
    <w:rsid w:val="00A50376"/>
    <w:rsid w:val="00A50834"/>
    <w:rsid w:val="00A51C9B"/>
    <w:rsid w:val="00A52E61"/>
    <w:rsid w:val="00A53EEF"/>
    <w:rsid w:val="00A6489C"/>
    <w:rsid w:val="00A6667C"/>
    <w:rsid w:val="00A941AE"/>
    <w:rsid w:val="00AA0628"/>
    <w:rsid w:val="00AA5A74"/>
    <w:rsid w:val="00AA72A8"/>
    <w:rsid w:val="00AB43F3"/>
    <w:rsid w:val="00AB4F5E"/>
    <w:rsid w:val="00AB7D28"/>
    <w:rsid w:val="00AC22C3"/>
    <w:rsid w:val="00AC2597"/>
    <w:rsid w:val="00AC39BF"/>
    <w:rsid w:val="00AD14CD"/>
    <w:rsid w:val="00AE22DC"/>
    <w:rsid w:val="00AF0568"/>
    <w:rsid w:val="00AF1DC9"/>
    <w:rsid w:val="00B01319"/>
    <w:rsid w:val="00B03A7F"/>
    <w:rsid w:val="00B03B5A"/>
    <w:rsid w:val="00B04DB6"/>
    <w:rsid w:val="00B04E4F"/>
    <w:rsid w:val="00B05535"/>
    <w:rsid w:val="00B13532"/>
    <w:rsid w:val="00B13D3C"/>
    <w:rsid w:val="00B17AEF"/>
    <w:rsid w:val="00B21C80"/>
    <w:rsid w:val="00B24EED"/>
    <w:rsid w:val="00B334FA"/>
    <w:rsid w:val="00B366FA"/>
    <w:rsid w:val="00B426C4"/>
    <w:rsid w:val="00B442B1"/>
    <w:rsid w:val="00B55248"/>
    <w:rsid w:val="00B56A4F"/>
    <w:rsid w:val="00B673A8"/>
    <w:rsid w:val="00B729F0"/>
    <w:rsid w:val="00B7749E"/>
    <w:rsid w:val="00B77FB7"/>
    <w:rsid w:val="00B833D1"/>
    <w:rsid w:val="00B858C8"/>
    <w:rsid w:val="00B86764"/>
    <w:rsid w:val="00B92AC7"/>
    <w:rsid w:val="00B948E6"/>
    <w:rsid w:val="00BA03C1"/>
    <w:rsid w:val="00BA1241"/>
    <w:rsid w:val="00BA13B8"/>
    <w:rsid w:val="00BA5480"/>
    <w:rsid w:val="00BA5A0C"/>
    <w:rsid w:val="00BA5CEB"/>
    <w:rsid w:val="00BA79D3"/>
    <w:rsid w:val="00BB0409"/>
    <w:rsid w:val="00BB4D6A"/>
    <w:rsid w:val="00BC3B98"/>
    <w:rsid w:val="00BC4988"/>
    <w:rsid w:val="00BC69D8"/>
    <w:rsid w:val="00BC6EC6"/>
    <w:rsid w:val="00BD1822"/>
    <w:rsid w:val="00BD2219"/>
    <w:rsid w:val="00BE2327"/>
    <w:rsid w:val="00BE3F60"/>
    <w:rsid w:val="00BF0FEA"/>
    <w:rsid w:val="00BF4EF9"/>
    <w:rsid w:val="00BF50F0"/>
    <w:rsid w:val="00C02B2E"/>
    <w:rsid w:val="00C03638"/>
    <w:rsid w:val="00C03E9D"/>
    <w:rsid w:val="00C0427A"/>
    <w:rsid w:val="00C113B4"/>
    <w:rsid w:val="00C1408C"/>
    <w:rsid w:val="00C21F5F"/>
    <w:rsid w:val="00C262B1"/>
    <w:rsid w:val="00C26541"/>
    <w:rsid w:val="00C31359"/>
    <w:rsid w:val="00C35985"/>
    <w:rsid w:val="00C41C9A"/>
    <w:rsid w:val="00C479C9"/>
    <w:rsid w:val="00C528F4"/>
    <w:rsid w:val="00C5628B"/>
    <w:rsid w:val="00C61074"/>
    <w:rsid w:val="00C61558"/>
    <w:rsid w:val="00C61D90"/>
    <w:rsid w:val="00C657A8"/>
    <w:rsid w:val="00C659D9"/>
    <w:rsid w:val="00C6715F"/>
    <w:rsid w:val="00C70F96"/>
    <w:rsid w:val="00C74875"/>
    <w:rsid w:val="00C81F0D"/>
    <w:rsid w:val="00C87FB4"/>
    <w:rsid w:val="00C906A6"/>
    <w:rsid w:val="00C95C38"/>
    <w:rsid w:val="00C97CA3"/>
    <w:rsid w:val="00CA356C"/>
    <w:rsid w:val="00CB0105"/>
    <w:rsid w:val="00CB2D2C"/>
    <w:rsid w:val="00CB73AC"/>
    <w:rsid w:val="00CC41AB"/>
    <w:rsid w:val="00CC483A"/>
    <w:rsid w:val="00CC49F0"/>
    <w:rsid w:val="00CD7C6F"/>
    <w:rsid w:val="00CE21DD"/>
    <w:rsid w:val="00CE3285"/>
    <w:rsid w:val="00CF0E6D"/>
    <w:rsid w:val="00CF4922"/>
    <w:rsid w:val="00D017FF"/>
    <w:rsid w:val="00D05221"/>
    <w:rsid w:val="00D1169A"/>
    <w:rsid w:val="00D155EE"/>
    <w:rsid w:val="00D2571C"/>
    <w:rsid w:val="00D304E0"/>
    <w:rsid w:val="00D31C77"/>
    <w:rsid w:val="00D3469D"/>
    <w:rsid w:val="00D35EEC"/>
    <w:rsid w:val="00D400A9"/>
    <w:rsid w:val="00D409AD"/>
    <w:rsid w:val="00D413FE"/>
    <w:rsid w:val="00D45691"/>
    <w:rsid w:val="00D5337F"/>
    <w:rsid w:val="00D67221"/>
    <w:rsid w:val="00D811F7"/>
    <w:rsid w:val="00D924F1"/>
    <w:rsid w:val="00D9485E"/>
    <w:rsid w:val="00DA1604"/>
    <w:rsid w:val="00DA65AD"/>
    <w:rsid w:val="00DB2A35"/>
    <w:rsid w:val="00DB2AFB"/>
    <w:rsid w:val="00DC3611"/>
    <w:rsid w:val="00DD03EA"/>
    <w:rsid w:val="00DD135F"/>
    <w:rsid w:val="00DE6B2A"/>
    <w:rsid w:val="00DE6D25"/>
    <w:rsid w:val="00DE7ECD"/>
    <w:rsid w:val="00DF35CE"/>
    <w:rsid w:val="00E01345"/>
    <w:rsid w:val="00E10765"/>
    <w:rsid w:val="00E2037A"/>
    <w:rsid w:val="00E20834"/>
    <w:rsid w:val="00E21A68"/>
    <w:rsid w:val="00E34A96"/>
    <w:rsid w:val="00E37391"/>
    <w:rsid w:val="00E42A14"/>
    <w:rsid w:val="00E4659F"/>
    <w:rsid w:val="00E55C6B"/>
    <w:rsid w:val="00E5719B"/>
    <w:rsid w:val="00E60405"/>
    <w:rsid w:val="00E7014A"/>
    <w:rsid w:val="00E761D1"/>
    <w:rsid w:val="00E76E02"/>
    <w:rsid w:val="00E86D45"/>
    <w:rsid w:val="00E86F4D"/>
    <w:rsid w:val="00E90A12"/>
    <w:rsid w:val="00EA27ED"/>
    <w:rsid w:val="00EA5AA1"/>
    <w:rsid w:val="00EA7C0A"/>
    <w:rsid w:val="00EB0405"/>
    <w:rsid w:val="00EB089B"/>
    <w:rsid w:val="00EB2BFD"/>
    <w:rsid w:val="00EB4662"/>
    <w:rsid w:val="00EC3708"/>
    <w:rsid w:val="00EC7872"/>
    <w:rsid w:val="00EC7EFE"/>
    <w:rsid w:val="00EE254B"/>
    <w:rsid w:val="00EE3FDC"/>
    <w:rsid w:val="00EF151F"/>
    <w:rsid w:val="00EF3C03"/>
    <w:rsid w:val="00EF7601"/>
    <w:rsid w:val="00F03AF6"/>
    <w:rsid w:val="00F03F11"/>
    <w:rsid w:val="00F052C2"/>
    <w:rsid w:val="00F13E98"/>
    <w:rsid w:val="00F15B03"/>
    <w:rsid w:val="00F31F1B"/>
    <w:rsid w:val="00F369EC"/>
    <w:rsid w:val="00F41361"/>
    <w:rsid w:val="00F41A9F"/>
    <w:rsid w:val="00F51378"/>
    <w:rsid w:val="00F749F6"/>
    <w:rsid w:val="00F82DC7"/>
    <w:rsid w:val="00F873C7"/>
    <w:rsid w:val="00F9332F"/>
    <w:rsid w:val="00FA312D"/>
    <w:rsid w:val="00FA37AF"/>
    <w:rsid w:val="00FA46BC"/>
    <w:rsid w:val="00FA5690"/>
    <w:rsid w:val="00FA6036"/>
    <w:rsid w:val="00FB2540"/>
    <w:rsid w:val="00FB5F9C"/>
    <w:rsid w:val="00FD35CD"/>
    <w:rsid w:val="00FE1B55"/>
    <w:rsid w:val="00FE60F1"/>
    <w:rsid w:val="00FF2BC3"/>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6B6A"/>
  <w15:docId w15:val="{8685D767-7536-45FD-A472-6B055E09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CE"/>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35CE"/>
    <w:pPr>
      <w:spacing w:before="240" w:after="60"/>
      <w:jc w:val="center"/>
      <w:outlineLvl w:val="0"/>
    </w:pPr>
    <w:rPr>
      <w:rFonts w:ascii="Arial" w:hAnsi="Arial" w:cs="Arial"/>
      <w:b/>
      <w:bCs/>
      <w:kern w:val="28"/>
      <w:sz w:val="32"/>
      <w:szCs w:val="32"/>
    </w:rPr>
  </w:style>
  <w:style w:type="table" w:styleId="TableGrid">
    <w:name w:val="Table Grid"/>
    <w:basedOn w:val="TableNormal"/>
    <w:uiPriority w:val="59"/>
    <w:rsid w:val="00910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0C0121"/>
    <w:pPr>
      <w:pageBreakBefore/>
      <w:spacing w:before="100" w:beforeAutospacing="1" w:after="100" w:afterAutospacing="1"/>
      <w:jc w:val="both"/>
    </w:pPr>
    <w:rPr>
      <w:rFonts w:ascii="Tahoma" w:hAnsi="Tahoma"/>
      <w:sz w:val="20"/>
      <w:szCs w:val="20"/>
    </w:rPr>
  </w:style>
  <w:style w:type="character" w:styleId="Hyperlink">
    <w:name w:val="Hyperlink"/>
    <w:basedOn w:val="DefaultParagraphFont"/>
    <w:uiPriority w:val="99"/>
    <w:unhideWhenUsed/>
    <w:rsid w:val="00253011"/>
    <w:rPr>
      <w:color w:val="0000FF"/>
      <w:u w:val="single"/>
    </w:rPr>
  </w:style>
  <w:style w:type="paragraph" w:customStyle="1" w:styleId="CharCharCharChar0">
    <w:name w:val="Char Char Char Char"/>
    <w:basedOn w:val="Normal"/>
    <w:rsid w:val="00875222"/>
    <w:pPr>
      <w:pageBreakBefore/>
      <w:spacing w:before="100" w:beforeAutospacing="1" w:after="100" w:afterAutospacing="1"/>
      <w:jc w:val="both"/>
    </w:pPr>
    <w:rPr>
      <w:rFonts w:ascii="Tahoma" w:hAnsi="Tahoma"/>
      <w:sz w:val="20"/>
      <w:szCs w:val="20"/>
    </w:rPr>
  </w:style>
  <w:style w:type="paragraph" w:styleId="ListParagraph">
    <w:name w:val="List Paragraph"/>
    <w:basedOn w:val="Normal"/>
    <w:uiPriority w:val="34"/>
    <w:qFormat/>
    <w:rsid w:val="0015018E"/>
    <w:pPr>
      <w:ind w:left="720"/>
      <w:contextualSpacing/>
    </w:pPr>
  </w:style>
  <w:style w:type="paragraph" w:styleId="BodyTextIndent">
    <w:name w:val="Body Text Indent"/>
    <w:basedOn w:val="Normal"/>
    <w:link w:val="BodyTextIndentChar"/>
    <w:rsid w:val="007C69E0"/>
    <w:pPr>
      <w:spacing w:before="60" w:after="60" w:line="360" w:lineRule="exact"/>
      <w:ind w:firstLine="720"/>
    </w:pPr>
    <w:rPr>
      <w:sz w:val="26"/>
    </w:rPr>
  </w:style>
  <w:style w:type="character" w:customStyle="1" w:styleId="BodyTextIndentChar">
    <w:name w:val="Body Text Indent Char"/>
    <w:basedOn w:val="DefaultParagraphFont"/>
    <w:link w:val="BodyTextIndent"/>
    <w:rsid w:val="007C69E0"/>
    <w:rPr>
      <w:sz w:val="26"/>
      <w:szCs w:val="24"/>
    </w:rPr>
  </w:style>
  <w:style w:type="character" w:customStyle="1" w:styleId="fontstyle01">
    <w:name w:val="fontstyle01"/>
    <w:basedOn w:val="DefaultParagraphFont"/>
    <w:rsid w:val="00572A2A"/>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141BED"/>
    <w:pPr>
      <w:tabs>
        <w:tab w:val="center" w:pos="4680"/>
        <w:tab w:val="right" w:pos="9360"/>
      </w:tabs>
      <w:ind w:firstLine="720"/>
      <w:jc w:val="both"/>
    </w:pPr>
    <w:rPr>
      <w:rFonts w:eastAsiaTheme="minorHAnsi" w:cstheme="minorBidi"/>
      <w:szCs w:val="22"/>
    </w:rPr>
  </w:style>
  <w:style w:type="character" w:customStyle="1" w:styleId="HeaderChar">
    <w:name w:val="Header Char"/>
    <w:basedOn w:val="DefaultParagraphFont"/>
    <w:link w:val="Header"/>
    <w:uiPriority w:val="99"/>
    <w:rsid w:val="00141BED"/>
    <w:rPr>
      <w:rFonts w:eastAsiaTheme="minorHAnsi" w:cstheme="minorBidi"/>
      <w:sz w:val="28"/>
      <w:szCs w:val="22"/>
    </w:rPr>
  </w:style>
  <w:style w:type="paragraph" w:styleId="Footer">
    <w:name w:val="footer"/>
    <w:basedOn w:val="Normal"/>
    <w:link w:val="FooterChar"/>
    <w:uiPriority w:val="99"/>
    <w:unhideWhenUsed/>
    <w:rsid w:val="00141BED"/>
    <w:pPr>
      <w:tabs>
        <w:tab w:val="center" w:pos="4680"/>
        <w:tab w:val="right" w:pos="9360"/>
      </w:tabs>
      <w:ind w:firstLine="720"/>
      <w:jc w:val="both"/>
    </w:pPr>
    <w:rPr>
      <w:rFonts w:eastAsiaTheme="minorHAnsi" w:cstheme="minorBidi"/>
      <w:szCs w:val="22"/>
    </w:rPr>
  </w:style>
  <w:style w:type="character" w:customStyle="1" w:styleId="FooterChar">
    <w:name w:val="Footer Char"/>
    <w:basedOn w:val="DefaultParagraphFont"/>
    <w:link w:val="Footer"/>
    <w:uiPriority w:val="99"/>
    <w:rsid w:val="00141BED"/>
    <w:rPr>
      <w:rFonts w:eastAsiaTheme="minorHAnsi" w:cstheme="minorBidi"/>
      <w:sz w:val="28"/>
      <w:szCs w:val="22"/>
    </w:rPr>
  </w:style>
  <w:style w:type="paragraph" w:styleId="BalloonText">
    <w:name w:val="Balloon Text"/>
    <w:basedOn w:val="Normal"/>
    <w:link w:val="BalloonTextChar"/>
    <w:uiPriority w:val="99"/>
    <w:semiHidden/>
    <w:unhideWhenUsed/>
    <w:rsid w:val="00141BED"/>
    <w:pPr>
      <w:ind w:firstLine="720"/>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41BED"/>
    <w:rPr>
      <w:rFonts w:ascii="Tahoma" w:eastAsiaTheme="minorHAnsi" w:hAnsi="Tahoma" w:cs="Tahoma"/>
      <w:sz w:val="16"/>
      <w:szCs w:val="16"/>
    </w:rPr>
  </w:style>
  <w:style w:type="character" w:customStyle="1" w:styleId="st">
    <w:name w:val="st"/>
    <w:basedOn w:val="DefaultParagraphFont"/>
    <w:rsid w:val="00141BED"/>
  </w:style>
  <w:style w:type="character" w:styleId="Emphasis">
    <w:name w:val="Emphasis"/>
    <w:basedOn w:val="DefaultParagraphFont"/>
    <w:uiPriority w:val="20"/>
    <w:qFormat/>
    <w:rsid w:val="00141BED"/>
    <w:rPr>
      <w:i/>
      <w:iCs/>
    </w:rPr>
  </w:style>
  <w:style w:type="paragraph" w:styleId="NormalWeb">
    <w:name w:val="Normal (Web)"/>
    <w:basedOn w:val="Normal"/>
    <w:uiPriority w:val="99"/>
    <w:unhideWhenUsed/>
    <w:rsid w:val="00141BED"/>
    <w:pPr>
      <w:spacing w:before="100" w:beforeAutospacing="1" w:after="100" w:afterAutospacing="1"/>
    </w:pPr>
    <w:rPr>
      <w:sz w:val="24"/>
    </w:rPr>
  </w:style>
  <w:style w:type="character" w:styleId="CommentReference">
    <w:name w:val="annotation reference"/>
    <w:basedOn w:val="DefaultParagraphFont"/>
    <w:uiPriority w:val="99"/>
    <w:semiHidden/>
    <w:unhideWhenUsed/>
    <w:rsid w:val="00141BED"/>
    <w:rPr>
      <w:sz w:val="16"/>
      <w:szCs w:val="16"/>
    </w:rPr>
  </w:style>
  <w:style w:type="paragraph" w:styleId="CommentText">
    <w:name w:val="annotation text"/>
    <w:basedOn w:val="Normal"/>
    <w:link w:val="CommentTextChar"/>
    <w:uiPriority w:val="99"/>
    <w:semiHidden/>
    <w:unhideWhenUsed/>
    <w:rsid w:val="00141BED"/>
    <w:pPr>
      <w:spacing w:before="60"/>
      <w:ind w:firstLine="720"/>
      <w:jc w:val="both"/>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41BED"/>
    <w:rPr>
      <w:rFonts w:eastAsiaTheme="minorHAnsi" w:cstheme="minorBidi"/>
    </w:rPr>
  </w:style>
  <w:style w:type="paragraph" w:styleId="CommentSubject">
    <w:name w:val="annotation subject"/>
    <w:basedOn w:val="CommentText"/>
    <w:next w:val="CommentText"/>
    <w:link w:val="CommentSubjectChar"/>
    <w:uiPriority w:val="99"/>
    <w:semiHidden/>
    <w:unhideWhenUsed/>
    <w:rsid w:val="00141BED"/>
    <w:rPr>
      <w:b/>
      <w:bCs/>
    </w:rPr>
  </w:style>
  <w:style w:type="character" w:customStyle="1" w:styleId="CommentSubjectChar">
    <w:name w:val="Comment Subject Char"/>
    <w:basedOn w:val="CommentTextChar"/>
    <w:link w:val="CommentSubject"/>
    <w:uiPriority w:val="99"/>
    <w:semiHidden/>
    <w:rsid w:val="00141BED"/>
    <w:rPr>
      <w:rFonts w:eastAsia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quyet-dinh-1469-qd-ttg-2014-quy-hoach-phat-trien-vat-lieu-xay-dung-viet-nam-2020-dinh-huong-2030-246283.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7C2F-B7E4-4115-9506-8BC910F7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ñy ban nh©n d©n                céng hoµ x• héi chñ nghÜa viÖt nam</vt:lpstr>
    </vt:vector>
  </TitlesOfParts>
  <Company>AIT</Company>
  <LinksUpToDate>false</LinksUpToDate>
  <CharactersWithSpaces>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                céng hoµ x• héi chñ nghÜa viÖt nam</dc:title>
  <dc:creator>THANHXUAN</dc:creator>
  <cp:lastModifiedBy>Win10-1809</cp:lastModifiedBy>
  <cp:revision>10</cp:revision>
  <cp:lastPrinted>2016-05-12T01:05:00Z</cp:lastPrinted>
  <dcterms:created xsi:type="dcterms:W3CDTF">2019-09-17T02:42:00Z</dcterms:created>
  <dcterms:modified xsi:type="dcterms:W3CDTF">2019-09-18T03:45:00Z</dcterms:modified>
</cp:coreProperties>
</file>